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BF" w:rsidRDefault="000A0060" w:rsidP="000A0060">
      <w:pPr>
        <w:pStyle w:val="Web"/>
        <w:spacing w:line="500" w:lineRule="exact"/>
        <w:rPr>
          <w:rFonts w:ascii="華康POP1體W9" w:eastAsia="華康POP1體W9" w:hAnsi="標楷體"/>
          <w:sz w:val="32"/>
          <w:szCs w:val="32"/>
        </w:rPr>
      </w:pPr>
      <w:r>
        <w:rPr>
          <w:rFonts w:ascii="華康POP1體W9" w:eastAsia="華康POP1體W9" w:hAnsi="標楷體" w:hint="eastAsia"/>
          <w:sz w:val="32"/>
          <w:szCs w:val="32"/>
        </w:rPr>
        <w:t xml:space="preserve">   </w:t>
      </w:r>
    </w:p>
    <w:p w:rsidR="00FC6846" w:rsidRDefault="000A0060" w:rsidP="000A0060">
      <w:pPr>
        <w:pStyle w:val="Web"/>
        <w:spacing w:line="500" w:lineRule="exact"/>
        <w:rPr>
          <w:rFonts w:ascii="華康POP1體W9" w:eastAsia="華康POP1體W9" w:hAnsi="標楷體" w:hint="eastAsia"/>
          <w:sz w:val="32"/>
          <w:szCs w:val="32"/>
        </w:rPr>
      </w:pPr>
      <w:r>
        <w:rPr>
          <w:rFonts w:ascii="華康POP1體W9" w:eastAsia="華康POP1體W9" w:hAnsi="標楷體" w:hint="eastAsia"/>
          <w:sz w:val="32"/>
          <w:szCs w:val="32"/>
        </w:rPr>
        <w:t xml:space="preserve"> </w:t>
      </w:r>
      <w:r w:rsidR="008D72BF">
        <w:rPr>
          <w:rFonts w:ascii="華康POP1體W9" w:eastAsia="華康POP1體W9" w:hAnsi="標楷體" w:hint="eastAsia"/>
          <w:sz w:val="32"/>
          <w:szCs w:val="32"/>
        </w:rPr>
        <w:t xml:space="preserve">  </w:t>
      </w:r>
    </w:p>
    <w:p w:rsidR="00FC6846" w:rsidRDefault="00FC6846" w:rsidP="000A0060">
      <w:pPr>
        <w:pStyle w:val="Web"/>
        <w:spacing w:line="500" w:lineRule="exact"/>
        <w:rPr>
          <w:rFonts w:ascii="華康POP1體W9" w:eastAsia="華康POP1體W9" w:hAnsi="標楷體" w:hint="eastAsia"/>
          <w:sz w:val="32"/>
          <w:szCs w:val="32"/>
        </w:rPr>
      </w:pPr>
      <w:r>
        <w:rPr>
          <w:rFonts w:ascii="華康POP1體W9" w:eastAsia="華康POP1體W9" w:hAnsi="標楷體"/>
          <w:noProof/>
          <w:sz w:val="32"/>
          <w:szCs w:val="32"/>
        </w:rPr>
        <w:pict>
          <v:shape id="Cloud" o:spid="_x0000_s1026" style="position:absolute;margin-left:90pt;margin-top:2.95pt;width:600.1pt;height:324.25pt;rotation:363001fd;z-index:-25165824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</w:p>
    <w:p w:rsidR="00FC6846" w:rsidRDefault="00FC6846" w:rsidP="000A0060">
      <w:pPr>
        <w:pStyle w:val="Web"/>
        <w:spacing w:line="500" w:lineRule="exact"/>
        <w:rPr>
          <w:rFonts w:ascii="華康POP1體W9" w:eastAsia="華康POP1體W9" w:hAnsi="標楷體" w:hint="eastAsia"/>
          <w:sz w:val="32"/>
          <w:szCs w:val="32"/>
        </w:rPr>
      </w:pPr>
      <w:r>
        <w:rPr>
          <w:rFonts w:ascii="華康POP1體W9" w:eastAsia="華康POP1體W9" w:hAnsi="標楷體" w:hint="eastAsia"/>
          <w:sz w:val="32"/>
          <w:szCs w:val="32"/>
        </w:rPr>
        <w:t xml:space="preserve">                    </w:t>
      </w:r>
    </w:p>
    <w:p w:rsidR="000A0060" w:rsidRPr="00FC6846" w:rsidRDefault="00FC6846" w:rsidP="000A0060">
      <w:pPr>
        <w:pStyle w:val="Web"/>
        <w:spacing w:line="500" w:lineRule="exact"/>
        <w:rPr>
          <w:rFonts w:ascii="Showcard Gothic" w:eastAsia="華康POP1體W9" w:hAnsi="Showcard Gothic"/>
          <w:b/>
          <w:sz w:val="36"/>
          <w:szCs w:val="36"/>
        </w:rPr>
      </w:pPr>
      <w:r>
        <w:rPr>
          <w:rFonts w:ascii="華康POP1體W9" w:eastAsia="華康POP1體W9" w:hAnsi="標楷體" w:hint="eastAsia"/>
          <w:sz w:val="32"/>
          <w:szCs w:val="32"/>
        </w:rPr>
        <w:t xml:space="preserve">                   </w:t>
      </w:r>
      <w:r w:rsidR="00DC608A" w:rsidRPr="00FC6846">
        <w:rPr>
          <w:rFonts w:ascii="Showcard Gothic" w:eastAsia="華康POP1體W9" w:hAnsi="Showcard Gothic"/>
          <w:b/>
          <w:sz w:val="36"/>
          <w:szCs w:val="36"/>
        </w:rPr>
        <w:t>提醒您，國民年金保險費「</w:t>
      </w:r>
      <w:r w:rsidR="00DC608A" w:rsidRPr="00FC6846">
        <w:rPr>
          <w:rFonts w:ascii="Showcard Gothic" w:eastAsia="華康POP1體W9" w:hAnsi="Showcard Gothic"/>
          <w:b/>
          <w:sz w:val="36"/>
          <w:szCs w:val="36"/>
        </w:rPr>
        <w:t>10</w:t>
      </w:r>
      <w:r w:rsidR="00DC608A" w:rsidRPr="00FC6846">
        <w:rPr>
          <w:rFonts w:ascii="Showcard Gothic" w:eastAsia="華康POP1體W9" w:hAnsi="Showcard Gothic"/>
          <w:b/>
          <w:sz w:val="36"/>
          <w:szCs w:val="36"/>
        </w:rPr>
        <w:t>年補繳期限」陸續屆期，超過</w:t>
      </w:r>
    </w:p>
    <w:p w:rsidR="00DC608A" w:rsidRPr="00FC6846" w:rsidRDefault="000A0060" w:rsidP="000A0060">
      <w:pPr>
        <w:pStyle w:val="Web"/>
        <w:spacing w:line="500" w:lineRule="exact"/>
        <w:rPr>
          <w:rFonts w:ascii="Showcard Gothic" w:eastAsia="華康POP1體W9" w:hAnsi="Showcard Gothic"/>
          <w:b/>
          <w:sz w:val="36"/>
          <w:szCs w:val="36"/>
        </w:rPr>
      </w:pPr>
      <w:r w:rsidRPr="00FC6846">
        <w:rPr>
          <w:rFonts w:ascii="Showcard Gothic" w:eastAsia="華康POP1體W9" w:hAnsi="Showcard Gothic"/>
          <w:b/>
          <w:sz w:val="36"/>
          <w:szCs w:val="36"/>
        </w:rPr>
        <w:t xml:space="preserve">  </w:t>
      </w:r>
      <w:r w:rsidR="00FC6846" w:rsidRPr="00FC6846">
        <w:rPr>
          <w:rFonts w:ascii="Showcard Gothic" w:eastAsia="華康POP1體W9" w:hAnsi="Showcard Gothic" w:hint="eastAsia"/>
          <w:b/>
          <w:sz w:val="36"/>
          <w:szCs w:val="36"/>
        </w:rPr>
        <w:t xml:space="preserve">                  </w:t>
      </w:r>
      <w:r w:rsidR="00DC608A" w:rsidRPr="00FC6846">
        <w:rPr>
          <w:rFonts w:ascii="Showcard Gothic" w:eastAsia="華康POP1體W9" w:hAnsi="Showcard Gothic"/>
          <w:b/>
          <w:sz w:val="36"/>
          <w:szCs w:val="36"/>
        </w:rPr>
        <w:t>10</w:t>
      </w:r>
      <w:r w:rsidRPr="00FC6846">
        <w:rPr>
          <w:rFonts w:ascii="Showcard Gothic" w:eastAsia="華康POP1體W9" w:hAnsi="Showcard Gothic"/>
          <w:b/>
          <w:sz w:val="36"/>
          <w:szCs w:val="36"/>
        </w:rPr>
        <w:t>年</w:t>
      </w:r>
      <w:r w:rsidR="00DC608A" w:rsidRPr="00FC6846">
        <w:rPr>
          <w:rFonts w:ascii="Showcard Gothic" w:eastAsia="華康POP1體W9" w:hAnsi="Showcard Gothic"/>
          <w:b/>
          <w:sz w:val="36"/>
          <w:szCs w:val="36"/>
        </w:rPr>
        <w:t>的欠費不能再補繳，將會影響您日後可以領取的金額。</w:t>
      </w:r>
    </w:p>
    <w:p w:rsidR="00010F09" w:rsidRPr="00FC6846" w:rsidRDefault="000A0060" w:rsidP="00010F09">
      <w:pPr>
        <w:pStyle w:val="Web"/>
        <w:spacing w:line="500" w:lineRule="exact"/>
        <w:rPr>
          <w:rFonts w:ascii="Showcard Gothic" w:eastAsia="華康POP1體W9" w:hAnsi="Showcard Gothic"/>
          <w:b/>
          <w:sz w:val="36"/>
          <w:szCs w:val="36"/>
        </w:rPr>
      </w:pPr>
      <w:r w:rsidRPr="00FC6846">
        <w:rPr>
          <w:rFonts w:ascii="Showcard Gothic" w:eastAsia="華康POP1體W9" w:hAnsi="Showcard Gothic"/>
          <w:b/>
          <w:sz w:val="36"/>
          <w:szCs w:val="36"/>
        </w:rPr>
        <w:t xml:space="preserve">   </w:t>
      </w:r>
      <w:r w:rsidR="00FC6846">
        <w:rPr>
          <w:rFonts w:ascii="Showcard Gothic" w:eastAsia="華康POP1體W9" w:hAnsi="Showcard Gothic" w:hint="eastAsia"/>
          <w:b/>
          <w:sz w:val="36"/>
          <w:szCs w:val="36"/>
        </w:rPr>
        <w:t xml:space="preserve">                  </w:t>
      </w:r>
      <w:r w:rsidRPr="00FC6846">
        <w:rPr>
          <w:rFonts w:ascii="Showcard Gothic" w:eastAsia="華康POP1體W9" w:hAnsi="Showcard Gothic"/>
          <w:b/>
          <w:sz w:val="36"/>
          <w:szCs w:val="36"/>
        </w:rPr>
        <w:t xml:space="preserve"> </w:t>
      </w:r>
      <w:r w:rsidR="00010F09" w:rsidRPr="00FC6846">
        <w:rPr>
          <w:rFonts w:ascii="Showcard Gothic" w:eastAsia="華康POP1體W9" w:hAnsi="Showcard Gothic"/>
          <w:b/>
          <w:sz w:val="36"/>
          <w:szCs w:val="36"/>
        </w:rPr>
        <w:t>如有相關問題，請撥打臺南市政府社會局國民年金</w:t>
      </w:r>
    </w:p>
    <w:p w:rsidR="00010F09" w:rsidRPr="00FC6846" w:rsidRDefault="00010F09" w:rsidP="00010F09">
      <w:pPr>
        <w:pStyle w:val="Web"/>
        <w:spacing w:line="500" w:lineRule="exact"/>
        <w:rPr>
          <w:rFonts w:ascii="Showcard Gothic" w:eastAsia="華康POP1體W9" w:hAnsi="Showcard Gothic"/>
          <w:b/>
          <w:sz w:val="36"/>
          <w:szCs w:val="36"/>
        </w:rPr>
      </w:pPr>
      <w:r w:rsidRPr="00FC6846">
        <w:rPr>
          <w:rFonts w:ascii="Showcard Gothic" w:eastAsia="華康POP1體W9" w:hAnsi="Showcard Gothic"/>
          <w:b/>
          <w:sz w:val="36"/>
          <w:szCs w:val="36"/>
        </w:rPr>
        <w:t xml:space="preserve">            </w:t>
      </w:r>
      <w:r w:rsidR="004446A4" w:rsidRPr="00FC6846">
        <w:rPr>
          <w:rFonts w:ascii="Showcard Gothic" w:eastAsia="華康POP1體W9" w:hAnsi="Showcard Gothic" w:hint="eastAsia"/>
          <w:b/>
          <w:sz w:val="36"/>
          <w:szCs w:val="36"/>
        </w:rPr>
        <w:t xml:space="preserve"> </w:t>
      </w:r>
      <w:r w:rsidR="00FC6846">
        <w:rPr>
          <w:rFonts w:ascii="Showcard Gothic" w:eastAsia="華康POP1體W9" w:hAnsi="Showcard Gothic" w:hint="eastAsia"/>
          <w:b/>
          <w:sz w:val="36"/>
          <w:szCs w:val="36"/>
        </w:rPr>
        <w:t xml:space="preserve">                 </w:t>
      </w:r>
      <w:r w:rsidR="008D72BF" w:rsidRPr="00FC6846">
        <w:rPr>
          <w:rFonts w:ascii="Showcard Gothic" w:eastAsia="華康POP1體W9" w:hAnsi="Showcard Gothic"/>
          <w:b/>
          <w:sz w:val="36"/>
          <w:szCs w:val="36"/>
        </w:rPr>
        <w:t xml:space="preserve"> </w:t>
      </w:r>
      <w:r w:rsidRPr="00FC6846">
        <w:rPr>
          <w:rFonts w:ascii="Showcard Gothic" w:eastAsia="華康POP1體W9" w:hAnsi="Showcard Gothic"/>
          <w:b/>
          <w:sz w:val="36"/>
          <w:szCs w:val="36"/>
        </w:rPr>
        <w:t>諮詢專線</w:t>
      </w:r>
      <w:r w:rsidRPr="00FC6846">
        <w:rPr>
          <w:rFonts w:ascii="標楷體" w:eastAsia="標楷體" w:hAnsi="標楷體"/>
          <w:b/>
          <w:sz w:val="36"/>
          <w:szCs w:val="36"/>
        </w:rPr>
        <w:t>2981854、2933115</w:t>
      </w:r>
    </w:p>
    <w:p w:rsidR="00010F09" w:rsidRPr="000A0060" w:rsidRDefault="000A0060" w:rsidP="000A0060">
      <w:pPr>
        <w:pStyle w:val="Web"/>
        <w:spacing w:line="600" w:lineRule="exact"/>
        <w:rPr>
          <w:rFonts w:ascii="華康POP1體W9" w:eastAsia="華康POP1體W9" w:hAnsi="標楷體"/>
          <w:sz w:val="20"/>
          <w:szCs w:val="20"/>
        </w:rPr>
      </w:pPr>
      <w:r>
        <w:rPr>
          <w:rFonts w:ascii="華康POP1體W9" w:eastAsia="華康POP1體W9" w:hAnsi="標楷體" w:hint="eastAsia"/>
          <w:sz w:val="20"/>
          <w:szCs w:val="20"/>
        </w:rPr>
        <w:t xml:space="preserve">  </w:t>
      </w:r>
    </w:p>
    <w:p w:rsidR="008D72BF" w:rsidRDefault="008D72BF" w:rsidP="008D72BF">
      <w:pPr>
        <w:rPr>
          <w:rFonts w:ascii="標楷體" w:eastAsia="標楷體" w:hAnsi="標楷體"/>
          <w:b/>
          <w:sz w:val="40"/>
          <w:szCs w:val="40"/>
        </w:rPr>
      </w:pPr>
    </w:p>
    <w:p w:rsidR="004446A4" w:rsidRDefault="004446A4" w:rsidP="00010F09">
      <w:pPr>
        <w:pStyle w:val="Web"/>
        <w:spacing w:line="600" w:lineRule="exact"/>
        <w:rPr>
          <w:rFonts w:ascii="華康POP1體W9" w:eastAsia="華康POP1體W9" w:hAnsi="標楷體"/>
          <w:sz w:val="16"/>
          <w:szCs w:val="16"/>
        </w:rPr>
      </w:pPr>
    </w:p>
    <w:p w:rsidR="004446A4" w:rsidRDefault="004446A4" w:rsidP="00010F09">
      <w:pPr>
        <w:pStyle w:val="Web"/>
        <w:spacing w:line="600" w:lineRule="exact"/>
        <w:rPr>
          <w:rFonts w:ascii="華康POP1體W9" w:eastAsia="華康POP1體W9" w:hAnsi="標楷體"/>
          <w:sz w:val="12"/>
          <w:szCs w:val="32"/>
        </w:rPr>
      </w:pPr>
    </w:p>
    <w:sectPr w:rsidR="004446A4" w:rsidSect="00FC6846">
      <w:pgSz w:w="16838" w:h="11906" w:orient="landscape"/>
      <w:pgMar w:top="1134" w:right="1134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2A" w:rsidRDefault="006D5A2A" w:rsidP="002E3CD5">
      <w:r>
        <w:separator/>
      </w:r>
    </w:p>
  </w:endnote>
  <w:endnote w:type="continuationSeparator" w:id="1">
    <w:p w:rsidR="006D5A2A" w:rsidRDefault="006D5A2A" w:rsidP="002E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體W9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2A" w:rsidRDefault="006D5A2A" w:rsidP="002E3CD5">
      <w:r>
        <w:separator/>
      </w:r>
    </w:p>
  </w:footnote>
  <w:footnote w:type="continuationSeparator" w:id="1">
    <w:p w:rsidR="006D5A2A" w:rsidRDefault="006D5A2A" w:rsidP="002E3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 fillcolor="#ffbe7d">
      <v:fill color="#ffbe7d"/>
      <v:shadow on="t" offset="6pt,6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08A"/>
    <w:rsid w:val="00010F09"/>
    <w:rsid w:val="00011DE0"/>
    <w:rsid w:val="000A0060"/>
    <w:rsid w:val="000B3EE3"/>
    <w:rsid w:val="000E3A83"/>
    <w:rsid w:val="001F27C4"/>
    <w:rsid w:val="00230A21"/>
    <w:rsid w:val="002E3CD5"/>
    <w:rsid w:val="004446A4"/>
    <w:rsid w:val="00453C16"/>
    <w:rsid w:val="0053197D"/>
    <w:rsid w:val="006168BF"/>
    <w:rsid w:val="00680AC9"/>
    <w:rsid w:val="006D5A2A"/>
    <w:rsid w:val="007D30B6"/>
    <w:rsid w:val="008D72BF"/>
    <w:rsid w:val="009A71C5"/>
    <w:rsid w:val="00A65E5B"/>
    <w:rsid w:val="00B2756D"/>
    <w:rsid w:val="00C537A7"/>
    <w:rsid w:val="00D92093"/>
    <w:rsid w:val="00DC608A"/>
    <w:rsid w:val="00FC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ffbe7d">
      <v:fill color="#ffbe7d"/>
      <v:shadow on="t" offset="6pt,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C608A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E3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E3C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E3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E3C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f28</dc:creator>
  <cp:lastModifiedBy>Windows 使用者</cp:lastModifiedBy>
  <cp:revision>5</cp:revision>
  <cp:lastPrinted>2020-03-31T01:43:00Z</cp:lastPrinted>
  <dcterms:created xsi:type="dcterms:W3CDTF">2020-03-31T01:32:00Z</dcterms:created>
  <dcterms:modified xsi:type="dcterms:W3CDTF">2020-03-31T03:14:00Z</dcterms:modified>
</cp:coreProperties>
</file>