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DCDAD8"/>
          <w:left w:val="single" w:sz="6" w:space="0" w:color="DCDAD8"/>
          <w:bottom w:val="single" w:sz="6" w:space="0" w:color="DCDAD8"/>
          <w:right w:val="single" w:sz="6" w:space="0" w:color="DCDAD8"/>
        </w:tblBorders>
        <w:shd w:val="clear" w:color="auto" w:fill="F7FAED"/>
        <w:tblCellMar>
          <w:left w:w="0" w:type="dxa"/>
          <w:right w:w="0" w:type="dxa"/>
        </w:tblCellMar>
        <w:tblLook w:val="04A0" w:firstRow="1" w:lastRow="0" w:firstColumn="1" w:lastColumn="0" w:noHBand="0" w:noVBand="1"/>
        <w:tblDescription w:val="排版表格"/>
      </w:tblPr>
      <w:tblGrid>
        <w:gridCol w:w="8336"/>
      </w:tblGrid>
      <w:tr w:rsidR="00110E67" w:rsidRPr="00110E67" w:rsidTr="00110E67">
        <w:trPr>
          <w:tblCellSpacing w:w="0" w:type="dxa"/>
        </w:trPr>
        <w:tc>
          <w:tcPr>
            <w:tcW w:w="4400" w:type="pct"/>
            <w:tcBorders>
              <w:bottom w:val="single" w:sz="6" w:space="0" w:color="DADADA"/>
            </w:tcBorders>
            <w:shd w:val="clear" w:color="auto" w:fill="FFFFCC"/>
            <w:vAlign w:val="center"/>
            <w:hideMark/>
          </w:tcPr>
          <w:p w:rsidR="00110E67" w:rsidRPr="00110E67" w:rsidRDefault="00110E67" w:rsidP="00110E67">
            <w:pPr>
              <w:widowControl/>
              <w:spacing w:line="300" w:lineRule="atLeast"/>
              <w:rPr>
                <w:rFonts w:ascii="Arial" w:eastAsia="新細明體" w:hAnsi="Arial" w:cs="Arial"/>
                <w:color w:val="333333"/>
                <w:kern w:val="0"/>
                <w:sz w:val="20"/>
                <w:szCs w:val="20"/>
              </w:rPr>
            </w:pPr>
            <w:r w:rsidRPr="00110E67">
              <w:rPr>
                <w:rFonts w:ascii="Arial" w:eastAsia="新細明體" w:hAnsi="Arial" w:cs="Arial"/>
                <w:color w:val="FF0066"/>
                <w:kern w:val="0"/>
                <w:sz w:val="20"/>
                <w:szCs w:val="20"/>
              </w:rPr>
              <w:t>預防登革熱</w:t>
            </w:r>
          </w:p>
        </w:tc>
      </w:tr>
      <w:tr w:rsidR="00110E67" w:rsidRPr="00110E67" w:rsidTr="00110E67">
        <w:trPr>
          <w:tblCellSpacing w:w="0" w:type="dxa"/>
        </w:trPr>
        <w:tc>
          <w:tcPr>
            <w:tcW w:w="0" w:type="auto"/>
            <w:shd w:val="clear" w:color="auto" w:fill="F7FAED"/>
            <w:vAlign w:val="center"/>
            <w:hideMark/>
          </w:tcPr>
          <w:p w:rsidR="00110E67" w:rsidRPr="00110E67" w:rsidRDefault="00110E67" w:rsidP="00110E67">
            <w:pPr>
              <w:widowControl/>
              <w:spacing w:before="100" w:beforeAutospacing="1" w:after="100" w:afterAutospacing="1" w:line="300" w:lineRule="atLeast"/>
              <w:rPr>
                <w:rFonts w:ascii="Arial" w:eastAsia="新細明體" w:hAnsi="Arial" w:cs="Arial"/>
                <w:color w:val="333333"/>
                <w:kern w:val="0"/>
                <w:sz w:val="20"/>
                <w:szCs w:val="20"/>
              </w:rPr>
            </w:pPr>
            <w:r w:rsidRPr="00110E67">
              <w:rPr>
                <w:rFonts w:ascii="Arial" w:eastAsia="新細明體" w:hAnsi="Arial" w:cs="Arial"/>
                <w:color w:val="333333"/>
                <w:kern w:val="0"/>
                <w:sz w:val="20"/>
                <w:szCs w:val="20"/>
              </w:rPr>
              <w:t>連日豪雨後，氣溫急速上昇，民眾輕忽之積水容器俱增，有</w:t>
            </w:r>
            <w:proofErr w:type="gramStart"/>
            <w:r w:rsidRPr="00110E67">
              <w:rPr>
                <w:rFonts w:ascii="Arial" w:eastAsia="新細明體" w:hAnsi="Arial" w:cs="Arial"/>
                <w:color w:val="333333"/>
                <w:kern w:val="0"/>
                <w:sz w:val="20"/>
                <w:szCs w:val="20"/>
              </w:rPr>
              <w:t>鑑</w:t>
            </w:r>
            <w:proofErr w:type="gramEnd"/>
            <w:r w:rsidRPr="00110E67">
              <w:rPr>
                <w:rFonts w:ascii="Arial" w:eastAsia="新細明體" w:hAnsi="Arial" w:cs="Arial"/>
                <w:color w:val="333333"/>
                <w:kern w:val="0"/>
                <w:sz w:val="20"/>
                <w:szCs w:val="20"/>
              </w:rPr>
              <w:t>於去年登革熱</w:t>
            </w:r>
            <w:proofErr w:type="gramStart"/>
            <w:r w:rsidRPr="00110E67">
              <w:rPr>
                <w:rFonts w:ascii="Arial" w:eastAsia="新細明體" w:hAnsi="Arial" w:cs="Arial"/>
                <w:color w:val="333333"/>
                <w:kern w:val="0"/>
                <w:sz w:val="20"/>
                <w:szCs w:val="20"/>
              </w:rPr>
              <w:t>疫</w:t>
            </w:r>
            <w:proofErr w:type="gramEnd"/>
            <w:r w:rsidRPr="00110E67">
              <w:rPr>
                <w:rFonts w:ascii="Arial" w:eastAsia="新細明體" w:hAnsi="Arial" w:cs="Arial"/>
                <w:color w:val="333333"/>
                <w:kern w:val="0"/>
                <w:sz w:val="20"/>
                <w:szCs w:val="20"/>
              </w:rPr>
              <w:t>情蔓延，台南市環保局提醒全體市民朋友，徹底檢查房屋內、外及空地周邊是否有積水容器，即時清除登革熱孳生源，確實做好自我檢查，容器減量</w:t>
            </w:r>
            <w:r w:rsidRPr="00110E67">
              <w:rPr>
                <w:rFonts w:ascii="Arial" w:eastAsia="新細明體" w:hAnsi="Arial" w:cs="Arial"/>
                <w:color w:val="333333"/>
                <w:kern w:val="0"/>
                <w:sz w:val="20"/>
                <w:szCs w:val="20"/>
              </w:rPr>
              <w:t>13</w:t>
            </w:r>
            <w:r w:rsidRPr="00110E67">
              <w:rPr>
                <w:rFonts w:ascii="Arial" w:eastAsia="新細明體" w:hAnsi="Arial" w:cs="Arial"/>
                <w:color w:val="333333"/>
                <w:kern w:val="0"/>
                <w:sz w:val="20"/>
                <w:szCs w:val="20"/>
              </w:rPr>
              <w:t>口訣，讓您輕鬆杜絕孳生源。</w:t>
            </w:r>
            <w:r w:rsidRPr="00110E67">
              <w:rPr>
                <w:rFonts w:ascii="Arial" w:eastAsia="新細明體" w:hAnsi="Arial" w:cs="Arial"/>
                <w:color w:val="333333"/>
                <w:kern w:val="0"/>
                <w:sz w:val="20"/>
                <w:szCs w:val="20"/>
              </w:rPr>
              <w:br/>
            </w:r>
            <w:r w:rsidRPr="00110E67">
              <w:rPr>
                <w:rFonts w:ascii="Arial" w:eastAsia="新細明體" w:hAnsi="Arial" w:cs="Arial"/>
                <w:color w:val="333333"/>
                <w:kern w:val="0"/>
                <w:sz w:val="20"/>
                <w:szCs w:val="20"/>
              </w:rPr>
              <w:t>容器減量</w:t>
            </w:r>
            <w:r w:rsidRPr="00110E67">
              <w:rPr>
                <w:rFonts w:ascii="Arial" w:eastAsia="新細明體" w:hAnsi="Arial" w:cs="Arial"/>
                <w:color w:val="333333"/>
                <w:kern w:val="0"/>
                <w:sz w:val="20"/>
                <w:szCs w:val="20"/>
              </w:rPr>
              <w:t>13</w:t>
            </w:r>
            <w:r w:rsidRPr="00110E67">
              <w:rPr>
                <w:rFonts w:ascii="Arial" w:eastAsia="新細明體" w:hAnsi="Arial" w:cs="Arial"/>
                <w:color w:val="333333"/>
                <w:kern w:val="0"/>
                <w:sz w:val="20"/>
                <w:szCs w:val="20"/>
              </w:rPr>
              <w:t>口訣如下：「一品</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瓶瓶罐</w:t>
            </w:r>
            <w:proofErr w:type="gramStart"/>
            <w:r w:rsidRPr="00110E67">
              <w:rPr>
                <w:rFonts w:ascii="Arial" w:eastAsia="新細明體" w:hAnsi="Arial" w:cs="Arial"/>
                <w:color w:val="333333"/>
                <w:kern w:val="0"/>
                <w:sz w:val="20"/>
                <w:szCs w:val="20"/>
              </w:rPr>
              <w:t>罐</w:t>
            </w:r>
            <w:proofErr w:type="gramEnd"/>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、二胎</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廢輪胎</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、三綱</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水缸</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、四喜</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廢洗衣槽、洗衣機</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、五龍</w:t>
            </w:r>
            <w:r w:rsidRPr="00110E67">
              <w:rPr>
                <w:rFonts w:ascii="Arial" w:eastAsia="新細明體" w:hAnsi="Arial" w:cs="Arial"/>
                <w:color w:val="333333"/>
                <w:kern w:val="0"/>
                <w:sz w:val="20"/>
                <w:szCs w:val="20"/>
              </w:rPr>
              <w:t xml:space="preserve"> (</w:t>
            </w:r>
            <w:r w:rsidRPr="00110E67">
              <w:rPr>
                <w:rFonts w:ascii="Arial" w:eastAsia="新細明體" w:hAnsi="Arial" w:cs="Arial"/>
                <w:color w:val="333333"/>
                <w:kern w:val="0"/>
                <w:sz w:val="20"/>
                <w:szCs w:val="20"/>
              </w:rPr>
              <w:t>保麗龍</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、六合</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糖果盒</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、七馬</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廢棄馬桶</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、八部</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帆布</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、九族</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水族箱</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、十全</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廢棄安全帽</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、十一郎</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廢棄檳榔攤</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、十二塔</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冷卻水塔</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、十三子</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桶子、盆子、盤子、</w:t>
            </w:r>
            <w:proofErr w:type="gramStart"/>
            <w:r w:rsidRPr="00110E67">
              <w:rPr>
                <w:rFonts w:ascii="Arial" w:eastAsia="新細明體" w:hAnsi="Arial" w:cs="Arial"/>
                <w:color w:val="333333"/>
                <w:kern w:val="0"/>
                <w:sz w:val="20"/>
                <w:szCs w:val="20"/>
              </w:rPr>
              <w:t>杓</w:t>
            </w:r>
            <w:proofErr w:type="gramEnd"/>
            <w:r w:rsidRPr="00110E67">
              <w:rPr>
                <w:rFonts w:ascii="Arial" w:eastAsia="新細明體" w:hAnsi="Arial" w:cs="Arial"/>
                <w:color w:val="333333"/>
                <w:kern w:val="0"/>
                <w:sz w:val="20"/>
                <w:szCs w:val="20"/>
              </w:rPr>
              <w:t>子</w:t>
            </w:r>
            <w:r w:rsidRPr="00110E67">
              <w:rPr>
                <w:rFonts w:ascii="Arial" w:eastAsia="新細明體" w:hAnsi="Arial" w:cs="Arial"/>
                <w:color w:val="333333"/>
                <w:kern w:val="0"/>
                <w:sz w:val="20"/>
                <w:szCs w:val="20"/>
              </w:rPr>
              <w:t>)</w:t>
            </w:r>
            <w:r w:rsidRPr="00110E67">
              <w:rPr>
                <w:rFonts w:ascii="Arial" w:eastAsia="新細明體" w:hAnsi="Arial" w:cs="Arial"/>
                <w:color w:val="333333"/>
                <w:kern w:val="0"/>
                <w:sz w:val="20"/>
                <w:szCs w:val="20"/>
              </w:rPr>
              <w:t>」，請大家仔細檢查這些地方，相信您也能為登革熱盡一份心力。</w:t>
            </w:r>
            <w:r w:rsidRPr="00110E67">
              <w:rPr>
                <w:rFonts w:ascii="Arial" w:eastAsia="新細明體" w:hAnsi="Arial" w:cs="Arial"/>
                <w:color w:val="333333"/>
                <w:kern w:val="0"/>
                <w:sz w:val="20"/>
                <w:szCs w:val="20"/>
              </w:rPr>
              <w:br/>
            </w:r>
            <w:r w:rsidRPr="00110E67">
              <w:rPr>
                <w:rFonts w:ascii="Arial" w:eastAsia="新細明體" w:hAnsi="Arial" w:cs="Arial"/>
                <w:color w:val="333333"/>
                <w:kern w:val="0"/>
                <w:sz w:val="20"/>
                <w:szCs w:val="20"/>
              </w:rPr>
              <w:t>環保局長張皇珍呼籲，免於登革熱威脅，滅蚊清理孳生源四動作：「巡、清、倒、刷」。預防登革熱最重要的是靠民眾主動積極清理居家附近容易積水的水桶、廢輪胎、水溝、地下室、廢棄容器</w:t>
            </w:r>
            <w:r w:rsidRPr="00110E67">
              <w:rPr>
                <w:rFonts w:ascii="Arial" w:eastAsia="新細明體" w:hAnsi="Arial" w:cs="Arial"/>
                <w:color w:val="333333"/>
                <w:kern w:val="0"/>
                <w:sz w:val="20"/>
                <w:szCs w:val="20"/>
              </w:rPr>
              <w:t xml:space="preserve">… </w:t>
            </w:r>
            <w:r w:rsidRPr="00110E67">
              <w:rPr>
                <w:rFonts w:ascii="Arial" w:eastAsia="新細明體" w:hAnsi="Arial" w:cs="Arial"/>
                <w:color w:val="333333"/>
                <w:kern w:val="0"/>
                <w:sz w:val="20"/>
                <w:szCs w:val="20"/>
              </w:rPr>
              <w:t>等登革熱病媒孳生的溫床，對於家裡插花容器、花盆</w:t>
            </w:r>
            <w:proofErr w:type="gramStart"/>
            <w:r w:rsidRPr="00110E67">
              <w:rPr>
                <w:rFonts w:ascii="Arial" w:eastAsia="新細明體" w:hAnsi="Arial" w:cs="Arial"/>
                <w:color w:val="333333"/>
                <w:kern w:val="0"/>
                <w:sz w:val="20"/>
                <w:szCs w:val="20"/>
              </w:rPr>
              <w:t>底植栽水盤，宜每</w:t>
            </w:r>
            <w:proofErr w:type="gramEnd"/>
            <w:r w:rsidRPr="00110E67">
              <w:rPr>
                <w:rFonts w:ascii="Arial" w:eastAsia="新細明體" w:hAnsi="Arial" w:cs="Arial"/>
                <w:color w:val="333333"/>
                <w:kern w:val="0"/>
                <w:sz w:val="20"/>
                <w:szCs w:val="20"/>
              </w:rPr>
              <w:t>周刷洗乾淨並換水，水缸、水槽、水表凹陷處等都要隨時把積水清掉，不用時宜倒置或加蓋，居家內外不使用的積水容器應清除乾淨且盡量避免貯水，蚊子沒地方繁殖，無法傳播登革熱，政府不必大量噴殺蟲劑是環保又保持健康的良方。</w:t>
            </w:r>
            <w:r w:rsidRPr="00110E67">
              <w:rPr>
                <w:rFonts w:ascii="Arial" w:eastAsia="新細明體" w:hAnsi="Arial" w:cs="Arial"/>
                <w:color w:val="333333"/>
                <w:kern w:val="0"/>
                <w:sz w:val="20"/>
                <w:szCs w:val="20"/>
              </w:rPr>
              <w:br/>
            </w:r>
            <w:r w:rsidRPr="00110E67">
              <w:rPr>
                <w:rFonts w:ascii="Arial" w:eastAsia="新細明體" w:hAnsi="Arial" w:cs="Arial"/>
                <w:color w:val="333333"/>
                <w:kern w:val="0"/>
                <w:sz w:val="20"/>
                <w:szCs w:val="20"/>
              </w:rPr>
              <w:t>登革熱對民眾的健康威脅很大，請大家馬上動手清理住戶週遭的環境，尤其是</w:t>
            </w:r>
            <w:proofErr w:type="gramStart"/>
            <w:r w:rsidRPr="00110E67">
              <w:rPr>
                <w:rFonts w:ascii="Arial" w:eastAsia="新細明體" w:hAnsi="Arial" w:cs="Arial"/>
                <w:color w:val="333333"/>
                <w:kern w:val="0"/>
                <w:sz w:val="20"/>
                <w:szCs w:val="20"/>
              </w:rPr>
              <w:t>屋後溝</w:t>
            </w:r>
            <w:proofErr w:type="gramEnd"/>
            <w:r w:rsidRPr="00110E67">
              <w:rPr>
                <w:rFonts w:ascii="Arial" w:eastAsia="新細明體" w:hAnsi="Arial" w:cs="Arial"/>
                <w:color w:val="333333"/>
                <w:kern w:val="0"/>
                <w:sz w:val="20"/>
                <w:szCs w:val="20"/>
              </w:rPr>
              <w:t>、防火巷等地方更應仔細清理檢查。打掃後，若有大量垃圾無法處理，可依居住地致電各區隊。</w:t>
            </w:r>
            <w:hyperlink r:id="rId5" w:history="1">
              <w:r w:rsidRPr="00110E67">
                <w:rPr>
                  <w:rFonts w:ascii="Arial" w:eastAsia="新細明體" w:hAnsi="Arial" w:cs="Arial"/>
                  <w:color w:val="0000FF"/>
                  <w:kern w:val="0"/>
                  <w:sz w:val="20"/>
                  <w:szCs w:val="20"/>
                </w:rPr>
                <w:t>台南市政府環保局各區域服務資訊</w:t>
              </w:r>
            </w:hyperlink>
          </w:p>
        </w:tc>
      </w:tr>
    </w:tbl>
    <w:p w:rsidR="00E724FD" w:rsidRDefault="00E724FD">
      <w:pPr>
        <w:rPr>
          <w:rFonts w:hint="eastAsia"/>
        </w:rPr>
      </w:pPr>
    </w:p>
    <w:p w:rsidR="00CB2F34" w:rsidRDefault="00CB2F34">
      <w:pPr>
        <w:rPr>
          <w:rFonts w:hint="eastAsia"/>
        </w:rPr>
      </w:pPr>
    </w:p>
    <w:p w:rsidR="00CB2F34" w:rsidRPr="00E11760" w:rsidRDefault="00CB2F34" w:rsidP="00CB2F34">
      <w:pPr>
        <w:rPr>
          <w:b/>
        </w:rPr>
      </w:pPr>
      <w:r w:rsidRPr="00E11760">
        <w:rPr>
          <w:b/>
        </w:rPr>
        <w:t>Prevention of dengue fever</w:t>
      </w:r>
    </w:p>
    <w:p w:rsidR="00CB2F34" w:rsidRDefault="00CB2F34" w:rsidP="00CB2F34">
      <w:pPr>
        <w:rPr>
          <w:rFonts w:hint="eastAsia"/>
        </w:rPr>
      </w:pPr>
      <w:r>
        <w:t xml:space="preserve">After </w:t>
      </w:r>
      <w:r>
        <w:rPr>
          <w:rFonts w:hint="eastAsia"/>
        </w:rPr>
        <w:t>continuous</w:t>
      </w:r>
      <w:r>
        <w:t xml:space="preserve"> heavy rain</w:t>
      </w:r>
      <w:r>
        <w:rPr>
          <w:rFonts w:hint="eastAsia"/>
        </w:rPr>
        <w:t xml:space="preserve"> days and with </w:t>
      </w:r>
      <w:r>
        <w:t>the temperature</w:t>
      </w:r>
      <w:r>
        <w:rPr>
          <w:rFonts w:hint="eastAsia"/>
        </w:rPr>
        <w:t xml:space="preserve"> </w:t>
      </w:r>
      <w:r>
        <w:t>risen sharply,</w:t>
      </w:r>
      <w:r>
        <w:rPr>
          <w:rFonts w:hint="eastAsia"/>
        </w:rPr>
        <w:t xml:space="preserve"> </w:t>
      </w:r>
      <w:r>
        <w:t>people</w:t>
      </w:r>
      <w:r>
        <w:rPr>
          <w:rFonts w:hint="eastAsia"/>
        </w:rPr>
        <w:t xml:space="preserve"> who</w:t>
      </w:r>
      <w:r>
        <w:t xml:space="preserve"> overlook the water container</w:t>
      </w:r>
      <w:r>
        <w:rPr>
          <w:rFonts w:hint="eastAsia"/>
        </w:rPr>
        <w:t xml:space="preserve"> are</w:t>
      </w:r>
      <w:r>
        <w:t xml:space="preserve"> increase</w:t>
      </w:r>
      <w:r>
        <w:rPr>
          <w:rFonts w:hint="eastAsia"/>
        </w:rPr>
        <w:t>d.</w:t>
      </w:r>
      <w:r>
        <w:t xml:space="preserve"> </w:t>
      </w:r>
      <w:r>
        <w:rPr>
          <w:rFonts w:hint="eastAsia"/>
        </w:rPr>
        <w:t>Re</w:t>
      </w:r>
      <w:r>
        <w:t>view of the spread of dengue fever last year, Tainan City Environmental Protection Bureau</w:t>
      </w:r>
      <w:r>
        <w:rPr>
          <w:rFonts w:hint="eastAsia"/>
        </w:rPr>
        <w:t xml:space="preserve"> is</w:t>
      </w:r>
      <w:r>
        <w:t xml:space="preserve"> to remind all citizens</w:t>
      </w:r>
      <w:r>
        <w:rPr>
          <w:rFonts w:hint="eastAsia"/>
        </w:rPr>
        <w:t xml:space="preserve"> who have to be</w:t>
      </w:r>
      <w:r>
        <w:t xml:space="preserve"> a thorough examination of the</w:t>
      </w:r>
      <w:r>
        <w:rPr>
          <w:rFonts w:hint="eastAsia"/>
        </w:rPr>
        <w:t xml:space="preserve"> inside, the outside of the </w:t>
      </w:r>
      <w:r>
        <w:t>house</w:t>
      </w:r>
      <w:r>
        <w:rPr>
          <w:rFonts w:hint="eastAsia"/>
        </w:rPr>
        <w:t xml:space="preserve"> </w:t>
      </w:r>
      <w:r>
        <w:t>and open spaces surrounding whether there is water containers</w:t>
      </w:r>
      <w:r>
        <w:rPr>
          <w:rFonts w:hint="eastAsia"/>
        </w:rPr>
        <w:t xml:space="preserve"> with wet.</w:t>
      </w:r>
      <w:r>
        <w:t xml:space="preserve"> </w:t>
      </w:r>
      <w:r>
        <w:rPr>
          <w:rFonts w:hint="eastAsia"/>
        </w:rPr>
        <w:t>I</w:t>
      </w:r>
      <w:r>
        <w:t xml:space="preserve">nstant clear dengue breeding </w:t>
      </w:r>
      <w:r>
        <w:rPr>
          <w:rFonts w:hint="eastAsia"/>
        </w:rPr>
        <w:t>s</w:t>
      </w:r>
      <w:r>
        <w:t>ource</w:t>
      </w:r>
      <w:r>
        <w:rPr>
          <w:rFonts w:hint="eastAsia"/>
        </w:rPr>
        <w:t xml:space="preserve"> and exactly</w:t>
      </w:r>
      <w:r>
        <w:t xml:space="preserve"> do self-examination</w:t>
      </w:r>
      <w:r>
        <w:rPr>
          <w:rFonts w:hint="eastAsia"/>
        </w:rPr>
        <w:t>.</w:t>
      </w:r>
      <w:r>
        <w:t xml:space="preserve"> </w:t>
      </w:r>
    </w:p>
    <w:p w:rsidR="00CB2F34" w:rsidRDefault="00CB2F34" w:rsidP="00CB2F34">
      <w:r>
        <w:rPr>
          <w:rFonts w:hint="eastAsia"/>
        </w:rPr>
        <w:t>Y</w:t>
      </w:r>
      <w:r>
        <w:t>ou can easily eliminate breeding sources</w:t>
      </w:r>
      <w:r>
        <w:rPr>
          <w:rFonts w:hint="eastAsia"/>
        </w:rPr>
        <w:t xml:space="preserve"> </w:t>
      </w:r>
      <w:r w:rsidR="009978BB">
        <w:rPr>
          <w:rFonts w:hint="eastAsia"/>
        </w:rPr>
        <w:t>to exactly check and clean</w:t>
      </w:r>
      <w:r>
        <w:rPr>
          <w:rFonts w:hint="eastAsia"/>
        </w:rPr>
        <w:t xml:space="preserve"> the 13 </w:t>
      </w:r>
      <w:r w:rsidR="009978BB">
        <w:rPr>
          <w:rFonts w:hint="eastAsia"/>
        </w:rPr>
        <w:t xml:space="preserve">places: </w:t>
      </w:r>
    </w:p>
    <w:p w:rsidR="009978BB" w:rsidRDefault="009978BB" w:rsidP="00CB2F34">
      <w:pPr>
        <w:rPr>
          <w:rFonts w:hint="eastAsia"/>
        </w:rPr>
      </w:pPr>
      <w:r>
        <w:rPr>
          <w:rFonts w:hint="eastAsia"/>
        </w:rPr>
        <w:t>The first for</w:t>
      </w:r>
      <w:r w:rsidR="00CB2F34">
        <w:t xml:space="preserve"> product (bottles and jars), </w:t>
      </w:r>
    </w:p>
    <w:p w:rsidR="009978BB" w:rsidRDefault="009978BB" w:rsidP="00CB2F34">
      <w:pPr>
        <w:rPr>
          <w:rFonts w:hint="eastAsia"/>
        </w:rPr>
      </w:pPr>
      <w:r>
        <w:rPr>
          <w:rFonts w:hint="eastAsia"/>
        </w:rPr>
        <w:t>The</w:t>
      </w:r>
      <w:r w:rsidR="00CB2F34">
        <w:t xml:space="preserve"> second</w:t>
      </w:r>
      <w:r>
        <w:rPr>
          <w:rFonts w:hint="eastAsia"/>
        </w:rPr>
        <w:t xml:space="preserve"> for</w:t>
      </w:r>
      <w:r w:rsidR="00CB2F34">
        <w:t xml:space="preserve"> child (waste tires), </w:t>
      </w:r>
    </w:p>
    <w:p w:rsidR="009978BB" w:rsidRDefault="009978BB" w:rsidP="00CB2F34">
      <w:pPr>
        <w:rPr>
          <w:rFonts w:hint="eastAsia"/>
        </w:rPr>
      </w:pPr>
      <w:r>
        <w:rPr>
          <w:rFonts w:hint="eastAsia"/>
        </w:rPr>
        <w:t>The third for</w:t>
      </w:r>
      <w:r w:rsidR="00CB2F34">
        <w:t xml:space="preserve"> bonds (tank), </w:t>
      </w:r>
    </w:p>
    <w:p w:rsidR="009978BB" w:rsidRDefault="009978BB" w:rsidP="00CB2F34">
      <w:pPr>
        <w:rPr>
          <w:rFonts w:hint="eastAsia"/>
        </w:rPr>
      </w:pPr>
      <w:r>
        <w:rPr>
          <w:rFonts w:hint="eastAsia"/>
        </w:rPr>
        <w:t>The forth for</w:t>
      </w:r>
      <w:r>
        <w:t xml:space="preserve"> </w:t>
      </w:r>
      <w:r w:rsidR="00CB2F34">
        <w:t xml:space="preserve">waste </w:t>
      </w:r>
      <w:r>
        <w:t>or laundry tub, washing machine</w:t>
      </w:r>
      <w:r w:rsidR="00CB2F34">
        <w:t xml:space="preserve"> </w:t>
      </w:r>
    </w:p>
    <w:p w:rsidR="009978BB" w:rsidRDefault="009978BB" w:rsidP="00CB2F34">
      <w:pPr>
        <w:rPr>
          <w:rFonts w:hint="eastAsia"/>
        </w:rPr>
      </w:pPr>
      <w:r>
        <w:rPr>
          <w:rFonts w:hint="eastAsia"/>
        </w:rPr>
        <w:t xml:space="preserve">The fifth for </w:t>
      </w:r>
      <w:proofErr w:type="spellStart"/>
      <w:proofErr w:type="gramStart"/>
      <w:r>
        <w:t>styrofoam</w:t>
      </w:r>
      <w:proofErr w:type="spellEnd"/>
      <w:proofErr w:type="gramEnd"/>
      <w:r w:rsidR="00CB2F34">
        <w:t xml:space="preserve">, </w:t>
      </w:r>
    </w:p>
    <w:p w:rsidR="009978BB" w:rsidRDefault="009978BB" w:rsidP="00CB2F34">
      <w:pPr>
        <w:rPr>
          <w:rFonts w:hint="eastAsia"/>
        </w:rPr>
      </w:pPr>
      <w:r>
        <w:rPr>
          <w:rFonts w:hint="eastAsia"/>
        </w:rPr>
        <w:t xml:space="preserve">The sixth for </w:t>
      </w:r>
      <w:r>
        <w:t>candy box</w:t>
      </w:r>
    </w:p>
    <w:p w:rsidR="009978BB" w:rsidRDefault="009978BB" w:rsidP="00CB2F34">
      <w:pPr>
        <w:rPr>
          <w:rFonts w:hint="eastAsia"/>
        </w:rPr>
      </w:pPr>
      <w:r>
        <w:rPr>
          <w:rFonts w:hint="eastAsia"/>
        </w:rPr>
        <w:t>The seventh for</w:t>
      </w:r>
      <w:r w:rsidR="00CB2F34">
        <w:t xml:space="preserve"> abandoned toilet</w:t>
      </w:r>
    </w:p>
    <w:p w:rsidR="009978BB" w:rsidRDefault="009978BB" w:rsidP="00CB2F34">
      <w:pPr>
        <w:rPr>
          <w:rFonts w:hint="eastAsia"/>
        </w:rPr>
      </w:pPr>
      <w:r>
        <w:rPr>
          <w:rFonts w:hint="eastAsia"/>
        </w:rPr>
        <w:t xml:space="preserve">The </w:t>
      </w:r>
      <w:r w:rsidR="00CB2F34">
        <w:t>eight</w:t>
      </w:r>
      <w:r>
        <w:rPr>
          <w:rFonts w:hint="eastAsia"/>
        </w:rPr>
        <w:t>h for</w:t>
      </w:r>
      <w:r>
        <w:t xml:space="preserve"> canvas</w:t>
      </w:r>
      <w:r w:rsidR="00CB2F34">
        <w:t xml:space="preserve"> </w:t>
      </w:r>
    </w:p>
    <w:p w:rsidR="009978BB" w:rsidRDefault="009978BB" w:rsidP="00CB2F34">
      <w:pPr>
        <w:rPr>
          <w:rFonts w:hint="eastAsia"/>
        </w:rPr>
      </w:pPr>
      <w:r>
        <w:rPr>
          <w:rFonts w:hint="eastAsia"/>
        </w:rPr>
        <w:t xml:space="preserve">The ninth for </w:t>
      </w:r>
      <w:r>
        <w:t>aquarium,</w:t>
      </w:r>
    </w:p>
    <w:p w:rsidR="009978BB" w:rsidRDefault="009978BB" w:rsidP="00CB2F34">
      <w:pPr>
        <w:rPr>
          <w:rFonts w:hint="eastAsia"/>
        </w:rPr>
      </w:pPr>
      <w:r>
        <w:rPr>
          <w:rFonts w:hint="eastAsia"/>
        </w:rPr>
        <w:t xml:space="preserve">The tenth for </w:t>
      </w:r>
      <w:r w:rsidR="00CB2F34">
        <w:t>abandoned helmet</w:t>
      </w:r>
    </w:p>
    <w:p w:rsidR="009978BB" w:rsidRDefault="009978BB" w:rsidP="00CB2F34">
      <w:pPr>
        <w:rPr>
          <w:rFonts w:hint="eastAsia"/>
        </w:rPr>
      </w:pPr>
      <w:r>
        <w:rPr>
          <w:rFonts w:hint="eastAsia"/>
        </w:rPr>
        <w:t>The eleventh for a</w:t>
      </w:r>
      <w:r>
        <w:t>bandoned betel nut</w:t>
      </w:r>
    </w:p>
    <w:p w:rsidR="009978BB" w:rsidRDefault="009978BB" w:rsidP="00CB2F34">
      <w:pPr>
        <w:rPr>
          <w:rFonts w:hint="eastAsia"/>
        </w:rPr>
      </w:pPr>
      <w:r>
        <w:rPr>
          <w:rFonts w:hint="eastAsia"/>
        </w:rPr>
        <w:lastRenderedPageBreak/>
        <w:t xml:space="preserve">The </w:t>
      </w:r>
      <w:r w:rsidRPr="009978BB">
        <w:t>twelfth</w:t>
      </w:r>
      <w:r>
        <w:rPr>
          <w:rFonts w:hint="eastAsia"/>
        </w:rPr>
        <w:t xml:space="preserve"> for</w:t>
      </w:r>
      <w:r>
        <w:t xml:space="preserve"> towers (cooling towers)</w:t>
      </w:r>
    </w:p>
    <w:p w:rsidR="009978BB" w:rsidRDefault="009978BB" w:rsidP="00CB2F34">
      <w:pPr>
        <w:rPr>
          <w:rFonts w:hint="eastAsia"/>
        </w:rPr>
      </w:pPr>
      <w:r>
        <w:rPr>
          <w:rFonts w:hint="eastAsia"/>
        </w:rPr>
        <w:t xml:space="preserve">The </w:t>
      </w:r>
      <w:r w:rsidR="00CB2F34">
        <w:t>thirteen</w:t>
      </w:r>
      <w:r>
        <w:rPr>
          <w:rFonts w:hint="eastAsia"/>
        </w:rPr>
        <w:t>th for</w:t>
      </w:r>
      <w:r w:rsidR="00CB2F34">
        <w:t xml:space="preserve"> children (bar</w:t>
      </w:r>
      <w:r>
        <w:t>rel son, pot, dishes, ladles)</w:t>
      </w:r>
      <w:r w:rsidR="00CB2F34">
        <w:t xml:space="preserve"> </w:t>
      </w:r>
      <w:r>
        <w:rPr>
          <w:rFonts w:hint="eastAsia"/>
        </w:rPr>
        <w:t>and f</w:t>
      </w:r>
      <w:r w:rsidRPr="009978BB">
        <w:t>ollowing the four steps "patrol, clear</w:t>
      </w:r>
      <w:r w:rsidR="00E11760">
        <w:t>, pour, brush”</w:t>
      </w:r>
      <w:r w:rsidR="00E11760">
        <w:rPr>
          <w:rFonts w:hint="eastAsia"/>
        </w:rPr>
        <w:t xml:space="preserve">, </w:t>
      </w:r>
      <w:r w:rsidRPr="009978BB">
        <w:t>you could prevent the dengue infection.</w:t>
      </w:r>
    </w:p>
    <w:p w:rsidR="00CB2F34" w:rsidRDefault="009978BB" w:rsidP="00CB2F34">
      <w:r>
        <w:rPr>
          <w:rFonts w:hint="eastAsia"/>
        </w:rPr>
        <w:t>P</w:t>
      </w:r>
      <w:r w:rsidR="00CB2F34">
        <w:t>lease double-check these</w:t>
      </w:r>
      <w:r>
        <w:rPr>
          <w:rFonts w:hint="eastAsia"/>
        </w:rPr>
        <w:t xml:space="preserve"> above</w:t>
      </w:r>
      <w:r>
        <w:t xml:space="preserve"> place</w:t>
      </w:r>
      <w:r w:rsidR="00E11760">
        <w:rPr>
          <w:rFonts w:hint="eastAsia"/>
        </w:rPr>
        <w:t>s and exactly to clean well</w:t>
      </w:r>
      <w:r>
        <w:t xml:space="preserve">, </w:t>
      </w:r>
      <w:r>
        <w:rPr>
          <w:rFonts w:hint="eastAsia"/>
        </w:rPr>
        <w:t>we</w:t>
      </w:r>
      <w:r w:rsidR="00CB2F34">
        <w:t xml:space="preserve"> believe you can make a contribution to dengue</w:t>
      </w:r>
      <w:r>
        <w:rPr>
          <w:rFonts w:hint="eastAsia"/>
        </w:rPr>
        <w:t xml:space="preserve"> prevention.</w:t>
      </w:r>
    </w:p>
    <w:p w:rsidR="00CB2F34" w:rsidRDefault="00E11760" w:rsidP="00CB2F34">
      <w:pPr>
        <w:rPr>
          <w:rFonts w:hint="eastAsia"/>
        </w:rPr>
      </w:pPr>
      <w:r w:rsidRPr="00E11760">
        <w:t>Dengue fever is with great health threat to people, please immediately clean up the environment around the household, especially ditch behind the house and everywhere was supposed to be carefully checked. After cleaning, if there was a lot of junk which was unable to be handled by yourself, you could contact the district cleaning squadron to clean the garbage.</w:t>
      </w:r>
      <w:bookmarkStart w:id="0" w:name="_GoBack"/>
      <w:bookmarkEnd w:id="0"/>
    </w:p>
    <w:sectPr w:rsidR="00CB2F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7"/>
    <w:rsid w:val="00110E67"/>
    <w:rsid w:val="009978BB"/>
    <w:rsid w:val="00CB2F34"/>
    <w:rsid w:val="00E11760"/>
    <w:rsid w:val="00E724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9">
    <w:name w:val="text09"/>
    <w:basedOn w:val="a0"/>
    <w:rsid w:val="00110E67"/>
  </w:style>
  <w:style w:type="paragraph" w:styleId="Web">
    <w:name w:val="Normal (Web)"/>
    <w:basedOn w:val="a"/>
    <w:uiPriority w:val="99"/>
    <w:semiHidden/>
    <w:unhideWhenUsed/>
    <w:rsid w:val="00110E6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10E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9">
    <w:name w:val="text09"/>
    <w:basedOn w:val="a0"/>
    <w:rsid w:val="00110E67"/>
  </w:style>
  <w:style w:type="paragraph" w:styleId="Web">
    <w:name w:val="Normal (Web)"/>
    <w:basedOn w:val="a"/>
    <w:uiPriority w:val="99"/>
    <w:semiHidden/>
    <w:unhideWhenUsed/>
    <w:rsid w:val="00110E6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1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nepb.gov.tw/mode02.asp?m=201107261543405&amp;t=sub"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tncep</cp:lastModifiedBy>
  <cp:revision>2</cp:revision>
  <dcterms:created xsi:type="dcterms:W3CDTF">2015-02-03T08:47:00Z</dcterms:created>
  <dcterms:modified xsi:type="dcterms:W3CDTF">2015-05-22T08:01:00Z</dcterms:modified>
</cp:coreProperties>
</file>