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117" w:rsidRPr="00546E70" w:rsidRDefault="00B36117" w:rsidP="00B36117">
      <w:pPr>
        <w:spacing w:line="360" w:lineRule="exact"/>
        <w:jc w:val="center"/>
        <w:rPr>
          <w:b/>
          <w:bCs/>
          <w:color w:val="000000" w:themeColor="text1"/>
          <w:spacing w:val="-4"/>
          <w:szCs w:val="24"/>
        </w:rPr>
      </w:pPr>
      <w:r w:rsidRPr="00546E70">
        <w:rPr>
          <w:rFonts w:hint="eastAsia"/>
          <w:b/>
          <w:bCs/>
          <w:color w:val="000000" w:themeColor="text1"/>
          <w:spacing w:val="-4"/>
          <w:szCs w:val="24"/>
        </w:rPr>
        <w:t>統計資料背景說明</w:t>
      </w:r>
      <w:r>
        <w:rPr>
          <w:rFonts w:hint="eastAsia"/>
          <w:b/>
          <w:bCs/>
          <w:color w:val="000000" w:themeColor="text1"/>
          <w:spacing w:val="-4"/>
          <w:szCs w:val="24"/>
        </w:rPr>
        <w:t xml:space="preserve"> </w:t>
      </w:r>
    </w:p>
    <w:p w:rsidR="00B36117" w:rsidRPr="00A00187" w:rsidRDefault="00B36117" w:rsidP="00B36117">
      <w:pPr>
        <w:spacing w:line="360" w:lineRule="exact"/>
        <w:rPr>
          <w:szCs w:val="24"/>
        </w:rPr>
      </w:pPr>
      <w:r w:rsidRPr="00546E70">
        <w:rPr>
          <w:rFonts w:hint="eastAsia"/>
          <w:color w:val="000000" w:themeColor="text1"/>
          <w:szCs w:val="24"/>
        </w:rPr>
        <w:t>資料種類：</w:t>
      </w:r>
      <w:r w:rsidRPr="00A00187">
        <w:rPr>
          <w:rFonts w:hint="eastAsia"/>
          <w:szCs w:val="24"/>
        </w:rPr>
        <w:t>土地統計</w:t>
      </w:r>
    </w:p>
    <w:p w:rsidR="00B36117" w:rsidRPr="00A00187" w:rsidRDefault="00B36117" w:rsidP="00B36117">
      <w:pPr>
        <w:spacing w:line="360" w:lineRule="exact"/>
        <w:rPr>
          <w:szCs w:val="24"/>
        </w:rPr>
      </w:pPr>
      <w:r w:rsidRPr="00A00187">
        <w:rPr>
          <w:rFonts w:hint="eastAsia"/>
          <w:szCs w:val="24"/>
        </w:rPr>
        <w:t>資料項目：</w:t>
      </w:r>
      <w:proofErr w:type="gramStart"/>
      <w:r w:rsidRPr="00A00187">
        <w:rPr>
          <w:rFonts w:hint="eastAsia"/>
          <w:szCs w:val="24"/>
        </w:rPr>
        <w:t>臺</w:t>
      </w:r>
      <w:proofErr w:type="gramEnd"/>
      <w:r w:rsidRPr="00A00187">
        <w:rPr>
          <w:rFonts w:hint="eastAsia"/>
          <w:szCs w:val="24"/>
        </w:rPr>
        <w:t>南市</w:t>
      </w:r>
      <w:proofErr w:type="gramStart"/>
      <w:r w:rsidR="00D32498">
        <w:rPr>
          <w:rFonts w:hint="eastAsia"/>
          <w:szCs w:val="24"/>
        </w:rPr>
        <w:t>楠</w:t>
      </w:r>
      <w:proofErr w:type="gramEnd"/>
      <w:r w:rsidR="00D32498">
        <w:rPr>
          <w:rFonts w:hint="eastAsia"/>
          <w:szCs w:val="24"/>
        </w:rPr>
        <w:t>西區</w:t>
      </w:r>
      <w:r w:rsidRPr="00A00187">
        <w:rPr>
          <w:rFonts w:hint="eastAsia"/>
          <w:szCs w:val="24"/>
        </w:rPr>
        <w:t>扶植自耕農購地貸款成果</w:t>
      </w:r>
    </w:p>
    <w:p w:rsidR="00B36117" w:rsidRPr="00A00187" w:rsidRDefault="00B36117" w:rsidP="00B36117">
      <w:pPr>
        <w:spacing w:line="360" w:lineRule="exact"/>
        <w:jc w:val="both"/>
        <w:rPr>
          <w:szCs w:val="24"/>
        </w:rPr>
      </w:pPr>
      <w:r w:rsidRPr="00A00187">
        <w:rPr>
          <w:rFonts w:hint="eastAsia"/>
          <w:szCs w:val="24"/>
        </w:rPr>
        <w:t>一、發布及編製機關單位</w:t>
      </w:r>
    </w:p>
    <w:p w:rsidR="00B36117" w:rsidRPr="00A00187" w:rsidRDefault="00B36117" w:rsidP="00B36117">
      <w:pPr>
        <w:spacing w:line="360" w:lineRule="exact"/>
        <w:ind w:left="720" w:hanging="426"/>
        <w:jc w:val="both"/>
        <w:rPr>
          <w:spacing w:val="-4"/>
          <w:szCs w:val="24"/>
        </w:rPr>
      </w:pPr>
      <w:proofErr w:type="gramStart"/>
      <w:r w:rsidRPr="00A00187">
        <w:rPr>
          <w:rFonts w:hint="eastAsia"/>
          <w:spacing w:val="-4"/>
          <w:szCs w:val="24"/>
        </w:rPr>
        <w:t>＊</w:t>
      </w:r>
      <w:proofErr w:type="gramEnd"/>
      <w:r w:rsidRPr="00A00187">
        <w:rPr>
          <w:rFonts w:hint="eastAsia"/>
          <w:spacing w:val="-4"/>
          <w:szCs w:val="24"/>
        </w:rPr>
        <w:t>發布機關、單位：</w:t>
      </w:r>
      <w:proofErr w:type="gramStart"/>
      <w:r w:rsidRPr="00A00187">
        <w:rPr>
          <w:rFonts w:hint="eastAsia"/>
          <w:szCs w:val="24"/>
        </w:rPr>
        <w:t>臺</w:t>
      </w:r>
      <w:proofErr w:type="gramEnd"/>
      <w:r w:rsidRPr="00A00187">
        <w:rPr>
          <w:rFonts w:hint="eastAsia"/>
          <w:szCs w:val="24"/>
        </w:rPr>
        <w:t>南市</w:t>
      </w:r>
      <w:proofErr w:type="gramStart"/>
      <w:r w:rsidR="00D32498">
        <w:rPr>
          <w:rFonts w:hint="eastAsia"/>
          <w:szCs w:val="24"/>
        </w:rPr>
        <w:t>楠</w:t>
      </w:r>
      <w:proofErr w:type="gramEnd"/>
      <w:r w:rsidR="00D32498">
        <w:rPr>
          <w:rFonts w:hint="eastAsia"/>
          <w:szCs w:val="24"/>
        </w:rPr>
        <w:t>西區</w:t>
      </w:r>
      <w:r w:rsidRPr="00A00187">
        <w:rPr>
          <w:rFonts w:hint="eastAsia"/>
          <w:szCs w:val="24"/>
        </w:rPr>
        <w:t>公所會計室</w:t>
      </w:r>
    </w:p>
    <w:p w:rsidR="00B36117" w:rsidRPr="00A00187" w:rsidRDefault="00B36117" w:rsidP="00B36117">
      <w:pPr>
        <w:spacing w:line="360" w:lineRule="exact"/>
        <w:ind w:left="720" w:hanging="426"/>
        <w:jc w:val="both"/>
        <w:rPr>
          <w:spacing w:val="-4"/>
          <w:szCs w:val="24"/>
        </w:rPr>
      </w:pPr>
      <w:proofErr w:type="gramStart"/>
      <w:r w:rsidRPr="00A00187">
        <w:rPr>
          <w:rFonts w:hint="eastAsia"/>
          <w:szCs w:val="24"/>
        </w:rPr>
        <w:t>＊</w:t>
      </w:r>
      <w:proofErr w:type="gramEnd"/>
      <w:r w:rsidRPr="00A00187">
        <w:rPr>
          <w:rFonts w:hint="eastAsia"/>
          <w:szCs w:val="24"/>
        </w:rPr>
        <w:t>編製單位：</w:t>
      </w:r>
      <w:proofErr w:type="gramStart"/>
      <w:r w:rsidRPr="00A00187">
        <w:rPr>
          <w:rFonts w:hint="eastAsia"/>
          <w:szCs w:val="24"/>
        </w:rPr>
        <w:t>臺</w:t>
      </w:r>
      <w:proofErr w:type="gramEnd"/>
      <w:r w:rsidRPr="00A00187">
        <w:rPr>
          <w:rFonts w:hint="eastAsia"/>
          <w:szCs w:val="24"/>
        </w:rPr>
        <w:t>南市</w:t>
      </w:r>
      <w:proofErr w:type="gramStart"/>
      <w:r w:rsidR="00D32498">
        <w:rPr>
          <w:rFonts w:hint="eastAsia"/>
          <w:szCs w:val="24"/>
        </w:rPr>
        <w:t>楠</w:t>
      </w:r>
      <w:proofErr w:type="gramEnd"/>
      <w:r w:rsidR="00D32498">
        <w:rPr>
          <w:rFonts w:hint="eastAsia"/>
          <w:szCs w:val="24"/>
        </w:rPr>
        <w:t>西區</w:t>
      </w:r>
      <w:r w:rsidRPr="00A00187">
        <w:rPr>
          <w:rFonts w:hint="eastAsia"/>
          <w:szCs w:val="24"/>
        </w:rPr>
        <w:t>公所</w:t>
      </w:r>
      <w:r w:rsidR="001425E9" w:rsidRPr="00A00187">
        <w:rPr>
          <w:rFonts w:hint="eastAsia"/>
          <w:szCs w:val="24"/>
        </w:rPr>
        <w:t>民政及人文</w:t>
      </w:r>
      <w:r w:rsidRPr="00A00187">
        <w:rPr>
          <w:rFonts w:hint="eastAsia"/>
          <w:szCs w:val="24"/>
        </w:rPr>
        <w:t>課</w:t>
      </w:r>
    </w:p>
    <w:p w:rsidR="002C0A78" w:rsidRPr="00546E70" w:rsidRDefault="002C0A78" w:rsidP="002C0A78">
      <w:pPr>
        <w:spacing w:line="360" w:lineRule="exact"/>
        <w:ind w:left="720" w:hanging="426"/>
        <w:jc w:val="both"/>
        <w:rPr>
          <w:color w:val="000000" w:themeColor="text1"/>
          <w:spacing w:val="-10"/>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聯絡人：</w:t>
      </w:r>
      <w:r>
        <w:rPr>
          <w:rFonts w:hint="eastAsia"/>
          <w:color w:val="000000" w:themeColor="text1"/>
          <w:szCs w:val="24"/>
        </w:rPr>
        <w:t>李菡</w:t>
      </w:r>
      <w:proofErr w:type="gramStart"/>
      <w:r>
        <w:rPr>
          <w:rFonts w:hint="eastAsia"/>
          <w:color w:val="000000" w:themeColor="text1"/>
          <w:szCs w:val="24"/>
        </w:rPr>
        <w:t>佾</w:t>
      </w:r>
      <w:proofErr w:type="gramEnd"/>
    </w:p>
    <w:p w:rsidR="002C0A78" w:rsidRPr="00546E70" w:rsidRDefault="002C0A78" w:rsidP="002C0A78">
      <w:pPr>
        <w:spacing w:line="360" w:lineRule="exact"/>
        <w:ind w:left="720" w:hanging="426"/>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聯絡電話：</w:t>
      </w:r>
      <w:r>
        <w:rPr>
          <w:rFonts w:hint="eastAsia"/>
          <w:color w:val="000000" w:themeColor="text1"/>
          <w:szCs w:val="24"/>
        </w:rPr>
        <w:t>06-5751615#211</w:t>
      </w:r>
    </w:p>
    <w:p w:rsidR="002C0A78" w:rsidRPr="00546E70" w:rsidRDefault="002C0A78" w:rsidP="002C0A78">
      <w:pPr>
        <w:spacing w:line="360" w:lineRule="exact"/>
        <w:ind w:left="720" w:hanging="426"/>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傳真：</w:t>
      </w:r>
      <w:r>
        <w:rPr>
          <w:rFonts w:hint="eastAsia"/>
          <w:color w:val="000000" w:themeColor="text1"/>
          <w:szCs w:val="24"/>
        </w:rPr>
        <w:t>06-5751270</w:t>
      </w:r>
    </w:p>
    <w:p w:rsidR="00B36117" w:rsidRPr="001425E9" w:rsidRDefault="002C0A78" w:rsidP="002C0A78">
      <w:pPr>
        <w:spacing w:line="360" w:lineRule="exact"/>
        <w:ind w:left="720" w:hanging="426"/>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電子信箱：</w:t>
      </w:r>
      <w:r w:rsidRPr="006C0E94">
        <w:rPr>
          <w:rFonts w:hAnsi="標楷體" w:cs="Arial"/>
          <w:color w:val="000000"/>
          <w:szCs w:val="24"/>
          <w:shd w:val="clear" w:color="auto" w:fill="FFFFFF"/>
        </w:rPr>
        <w:t>tghk0617@mail.tainan.gov.tw</w:t>
      </w:r>
    </w:p>
    <w:p w:rsidR="00B36117" w:rsidRPr="00546E70" w:rsidRDefault="00B36117" w:rsidP="00B36117">
      <w:pPr>
        <w:spacing w:line="360" w:lineRule="exact"/>
        <w:ind w:left="540" w:hanging="540"/>
        <w:jc w:val="both"/>
        <w:rPr>
          <w:color w:val="000000" w:themeColor="text1"/>
          <w:szCs w:val="24"/>
        </w:rPr>
      </w:pPr>
      <w:r w:rsidRPr="00546E70">
        <w:rPr>
          <w:rFonts w:hint="eastAsia"/>
          <w:color w:val="000000" w:themeColor="text1"/>
          <w:szCs w:val="24"/>
        </w:rPr>
        <w:t>二、發布形式</w:t>
      </w:r>
    </w:p>
    <w:p w:rsidR="00B36117" w:rsidRPr="00546E70" w:rsidRDefault="00B36117" w:rsidP="00B36117">
      <w:pPr>
        <w:numPr>
          <w:ilvl w:val="0"/>
          <w:numId w:val="2"/>
        </w:numPr>
        <w:spacing w:line="360" w:lineRule="exact"/>
        <w:jc w:val="both"/>
        <w:rPr>
          <w:color w:val="000000" w:themeColor="text1"/>
          <w:szCs w:val="24"/>
        </w:rPr>
      </w:pPr>
      <w:r w:rsidRPr="00546E70">
        <w:rPr>
          <w:rFonts w:hint="eastAsia"/>
          <w:color w:val="000000" w:themeColor="text1"/>
          <w:szCs w:val="24"/>
        </w:rPr>
        <w:t>口頭：</w:t>
      </w:r>
    </w:p>
    <w:p w:rsidR="00B36117" w:rsidRPr="00546E70" w:rsidRDefault="00B36117" w:rsidP="00B36117">
      <w:pPr>
        <w:spacing w:line="360" w:lineRule="exact"/>
        <w:jc w:val="both"/>
        <w:rPr>
          <w:color w:val="000000" w:themeColor="text1"/>
          <w:szCs w:val="24"/>
        </w:rPr>
      </w:pPr>
      <w:r w:rsidRPr="00546E70">
        <w:rPr>
          <w:color w:val="000000" w:themeColor="text1"/>
          <w:szCs w:val="24"/>
        </w:rPr>
        <w:t xml:space="preserve">         </w:t>
      </w:r>
      <w:r w:rsidRPr="00546E70">
        <w:rPr>
          <w:rFonts w:hint="eastAsia"/>
          <w:color w:val="000000" w:themeColor="text1"/>
          <w:szCs w:val="24"/>
        </w:rPr>
        <w:t>（ ）記者會或說明會</w:t>
      </w:r>
    </w:p>
    <w:p w:rsidR="00B36117" w:rsidRPr="00546E70" w:rsidRDefault="00B36117" w:rsidP="00B36117">
      <w:pPr>
        <w:numPr>
          <w:ilvl w:val="0"/>
          <w:numId w:val="1"/>
        </w:numPr>
        <w:spacing w:line="360" w:lineRule="exact"/>
        <w:jc w:val="both"/>
        <w:rPr>
          <w:color w:val="000000" w:themeColor="text1"/>
          <w:szCs w:val="24"/>
        </w:rPr>
      </w:pPr>
      <w:r w:rsidRPr="00546E70">
        <w:rPr>
          <w:rFonts w:hint="eastAsia"/>
          <w:color w:val="000000" w:themeColor="text1"/>
          <w:szCs w:val="24"/>
        </w:rPr>
        <w:t>書面：</w:t>
      </w:r>
    </w:p>
    <w:p w:rsidR="00B36117" w:rsidRPr="00546E70" w:rsidRDefault="00B36117" w:rsidP="00B36117">
      <w:pPr>
        <w:spacing w:line="360" w:lineRule="exact"/>
        <w:ind w:left="294"/>
        <w:jc w:val="both"/>
        <w:rPr>
          <w:color w:val="000000" w:themeColor="text1"/>
          <w:szCs w:val="24"/>
        </w:rPr>
      </w:pPr>
      <w:r w:rsidRPr="00546E70">
        <w:rPr>
          <w:color w:val="000000" w:themeColor="text1"/>
          <w:szCs w:val="24"/>
        </w:rPr>
        <w:t xml:space="preserve">       </w:t>
      </w: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）新聞稿</w:t>
      </w:r>
      <w:r w:rsidRPr="00546E70">
        <w:rPr>
          <w:color w:val="000000" w:themeColor="text1"/>
          <w:szCs w:val="24"/>
        </w:rPr>
        <w:t xml:space="preserve">   </w:t>
      </w:r>
      <w:r w:rsidRPr="00546E70">
        <w:rPr>
          <w:rFonts w:hint="eastAsia"/>
          <w:color w:val="000000" w:themeColor="text1"/>
          <w:szCs w:val="24"/>
        </w:rPr>
        <w:t>（</w:t>
      </w:r>
      <w:r w:rsidRPr="00546E70">
        <w:rPr>
          <w:rFonts w:hint="eastAsia"/>
          <w:color w:val="000000" w:themeColor="text1"/>
          <w:szCs w:val="24"/>
        </w:rPr>
        <w:sym w:font="Wingdings 2" w:char="F050"/>
      </w:r>
      <w:r w:rsidRPr="00546E70">
        <w:rPr>
          <w:rFonts w:hint="eastAsia"/>
          <w:color w:val="000000" w:themeColor="text1"/>
          <w:szCs w:val="24"/>
        </w:rPr>
        <w:t>）報表  （ ）書刊，刊名：</w:t>
      </w:r>
    </w:p>
    <w:p w:rsidR="00B36117" w:rsidRPr="00546E70" w:rsidRDefault="00B36117" w:rsidP="00B36117">
      <w:pPr>
        <w:spacing w:line="360" w:lineRule="exact"/>
        <w:ind w:left="294"/>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電子媒體：</w:t>
      </w:r>
    </w:p>
    <w:p w:rsidR="00B36117" w:rsidRPr="00546E70" w:rsidRDefault="00B36117" w:rsidP="00B36117">
      <w:pPr>
        <w:spacing w:line="320" w:lineRule="exact"/>
        <w:ind w:left="966" w:right="-328" w:hanging="294"/>
        <w:rPr>
          <w:color w:val="000000" w:themeColor="text1"/>
          <w:szCs w:val="24"/>
        </w:rPr>
      </w:pPr>
      <w:r w:rsidRPr="00546E70">
        <w:rPr>
          <w:rFonts w:hint="eastAsia"/>
          <w:color w:val="000000" w:themeColor="text1"/>
          <w:szCs w:val="24"/>
        </w:rPr>
        <w:t>（</w:t>
      </w:r>
      <w:r w:rsidRPr="00546E70">
        <w:rPr>
          <w:rFonts w:hint="eastAsia"/>
          <w:color w:val="000000" w:themeColor="text1"/>
          <w:szCs w:val="24"/>
        </w:rPr>
        <w:sym w:font="Wingdings 2" w:char="F050"/>
      </w:r>
      <w:r w:rsidRPr="00546E70">
        <w:rPr>
          <w:rFonts w:hint="eastAsia"/>
          <w:color w:val="000000" w:themeColor="text1"/>
          <w:szCs w:val="24"/>
        </w:rPr>
        <w:t>）</w:t>
      </w:r>
      <w:proofErr w:type="gramStart"/>
      <w:r w:rsidRPr="00546E70">
        <w:rPr>
          <w:rFonts w:hint="eastAsia"/>
          <w:color w:val="000000" w:themeColor="text1"/>
          <w:szCs w:val="24"/>
        </w:rPr>
        <w:t>線上書刊</w:t>
      </w:r>
      <w:proofErr w:type="gramEnd"/>
      <w:r w:rsidRPr="00546E70">
        <w:rPr>
          <w:rFonts w:hint="eastAsia"/>
          <w:color w:val="000000" w:themeColor="text1"/>
          <w:szCs w:val="24"/>
        </w:rPr>
        <w:t>及資料庫，網址：</w:t>
      </w:r>
    </w:p>
    <w:p w:rsidR="00B36117" w:rsidRPr="00546E70" w:rsidRDefault="00B36117" w:rsidP="00B36117">
      <w:pPr>
        <w:spacing w:line="360" w:lineRule="exact"/>
        <w:ind w:left="966" w:right="-328" w:hanging="294"/>
        <w:jc w:val="both"/>
        <w:rPr>
          <w:color w:val="000000" w:themeColor="text1"/>
          <w:szCs w:val="24"/>
        </w:rPr>
      </w:pP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）磁片</w:t>
      </w:r>
      <w:r w:rsidRPr="00546E70">
        <w:rPr>
          <w:color w:val="000000" w:themeColor="text1"/>
          <w:szCs w:val="24"/>
        </w:rPr>
        <w:t xml:space="preserve">   </w:t>
      </w: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）光碟片</w:t>
      </w:r>
      <w:r w:rsidRPr="00546E70">
        <w:rPr>
          <w:color w:val="000000" w:themeColor="text1"/>
          <w:szCs w:val="24"/>
        </w:rPr>
        <w:t xml:space="preserve">  </w:t>
      </w: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）其他</w:t>
      </w:r>
    </w:p>
    <w:p w:rsidR="00B36117" w:rsidRPr="00546E70" w:rsidRDefault="00B36117" w:rsidP="00B36117">
      <w:pPr>
        <w:spacing w:before="240" w:line="360" w:lineRule="exact"/>
        <w:ind w:left="616" w:hanging="616"/>
        <w:jc w:val="both"/>
        <w:rPr>
          <w:color w:val="000000" w:themeColor="text1"/>
          <w:szCs w:val="24"/>
        </w:rPr>
      </w:pPr>
      <w:r w:rsidRPr="00546E70">
        <w:rPr>
          <w:rFonts w:hint="eastAsia"/>
          <w:color w:val="000000" w:themeColor="text1"/>
          <w:szCs w:val="24"/>
        </w:rPr>
        <w:t>三、資料範圍、週期及時效</w:t>
      </w:r>
    </w:p>
    <w:p w:rsidR="00B36117" w:rsidRDefault="00B36117" w:rsidP="00B36117">
      <w:pPr>
        <w:spacing w:line="360" w:lineRule="exact"/>
        <w:ind w:firstLineChars="100" w:firstLine="24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統計地區範圍及對象：</w:t>
      </w:r>
      <w:r w:rsidRPr="004705C3">
        <w:rPr>
          <w:rFonts w:hint="eastAsia"/>
          <w:color w:val="000000" w:themeColor="text1"/>
          <w:szCs w:val="24"/>
        </w:rPr>
        <w:t>依據實施耕者有其田條例規定佃農購買地主之保留出租耕地或由政府</w:t>
      </w:r>
    </w:p>
    <w:p w:rsidR="00B36117" w:rsidRPr="00546E70" w:rsidRDefault="00B36117" w:rsidP="00B36117">
      <w:pPr>
        <w:spacing w:line="360" w:lineRule="exact"/>
        <w:ind w:firstLineChars="1200" w:firstLine="2880"/>
        <w:jc w:val="both"/>
        <w:rPr>
          <w:color w:val="000000" w:themeColor="text1"/>
          <w:szCs w:val="24"/>
        </w:rPr>
      </w:pPr>
      <w:r w:rsidRPr="004705C3">
        <w:rPr>
          <w:rFonts w:hint="eastAsia"/>
          <w:color w:val="000000" w:themeColor="text1"/>
          <w:szCs w:val="24"/>
        </w:rPr>
        <w:t>貸款購買耕地</w:t>
      </w:r>
      <w:proofErr w:type="gramStart"/>
      <w:r w:rsidRPr="004705C3">
        <w:rPr>
          <w:rFonts w:hint="eastAsia"/>
          <w:color w:val="000000" w:themeColor="text1"/>
          <w:szCs w:val="24"/>
        </w:rPr>
        <w:t>者均為統計</w:t>
      </w:r>
      <w:proofErr w:type="gramEnd"/>
      <w:r w:rsidRPr="004705C3">
        <w:rPr>
          <w:rFonts w:hint="eastAsia"/>
          <w:color w:val="000000" w:themeColor="text1"/>
          <w:szCs w:val="24"/>
        </w:rPr>
        <w:t>之對象。</w:t>
      </w:r>
    </w:p>
    <w:p w:rsidR="00B36117" w:rsidRPr="00546E70" w:rsidRDefault="00B36117" w:rsidP="00B36117">
      <w:pPr>
        <w:spacing w:line="360" w:lineRule="exact"/>
        <w:ind w:firstLineChars="100" w:firstLine="24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統計標準時間：</w:t>
      </w:r>
      <w:r w:rsidRPr="004705C3">
        <w:rPr>
          <w:rFonts w:hint="eastAsia"/>
          <w:color w:val="000000" w:themeColor="text1"/>
          <w:szCs w:val="24"/>
        </w:rPr>
        <w:t>以每年1月1日至12月底之事實為</w:t>
      </w:r>
      <w:proofErr w:type="gramStart"/>
      <w:r w:rsidRPr="004705C3">
        <w:rPr>
          <w:rFonts w:hint="eastAsia"/>
          <w:color w:val="000000" w:themeColor="text1"/>
          <w:szCs w:val="24"/>
        </w:rPr>
        <w:t>準</w:t>
      </w:r>
      <w:proofErr w:type="gramEnd"/>
      <w:r w:rsidRPr="004705C3">
        <w:rPr>
          <w:rFonts w:hint="eastAsia"/>
          <w:color w:val="000000" w:themeColor="text1"/>
          <w:szCs w:val="24"/>
        </w:rPr>
        <w:t>。</w:t>
      </w:r>
      <w:r w:rsidRPr="00546E70">
        <w:rPr>
          <w:color w:val="000000" w:themeColor="text1"/>
          <w:szCs w:val="24"/>
        </w:rPr>
        <w:t xml:space="preserve"> </w:t>
      </w:r>
    </w:p>
    <w:p w:rsidR="00B36117" w:rsidRDefault="00B36117" w:rsidP="00B36117">
      <w:pPr>
        <w:spacing w:line="360" w:lineRule="exact"/>
        <w:ind w:firstLineChars="100" w:firstLine="24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統計項目定義：</w:t>
      </w:r>
    </w:p>
    <w:p w:rsidR="00B36117" w:rsidRDefault="00B36117" w:rsidP="00B36117">
      <w:pPr>
        <w:spacing w:line="360" w:lineRule="exact"/>
        <w:ind w:firstLineChars="100" w:firstLine="240"/>
        <w:jc w:val="both"/>
        <w:rPr>
          <w:color w:val="000000" w:themeColor="text1"/>
          <w:szCs w:val="24"/>
        </w:rPr>
      </w:pPr>
      <w:r w:rsidRPr="004705C3">
        <w:rPr>
          <w:rFonts w:hint="eastAsia"/>
          <w:color w:val="000000" w:themeColor="text1"/>
          <w:szCs w:val="24"/>
        </w:rPr>
        <w:t>(</w:t>
      </w:r>
      <w:proofErr w:type="gramStart"/>
      <w:r w:rsidRPr="004705C3">
        <w:rPr>
          <w:rFonts w:hint="eastAsia"/>
          <w:color w:val="000000" w:themeColor="text1"/>
          <w:szCs w:val="24"/>
        </w:rPr>
        <w:t>一</w:t>
      </w:r>
      <w:proofErr w:type="gramEnd"/>
      <w:r w:rsidRPr="004705C3">
        <w:rPr>
          <w:rFonts w:hint="eastAsia"/>
          <w:color w:val="000000" w:themeColor="text1"/>
          <w:szCs w:val="24"/>
        </w:rPr>
        <w:t>)田：水田。</w:t>
      </w:r>
    </w:p>
    <w:p w:rsidR="00B36117" w:rsidRDefault="00B36117" w:rsidP="00B36117">
      <w:pPr>
        <w:spacing w:line="360" w:lineRule="exact"/>
        <w:ind w:firstLineChars="100" w:firstLine="240"/>
        <w:jc w:val="both"/>
        <w:rPr>
          <w:color w:val="000000" w:themeColor="text1"/>
          <w:szCs w:val="24"/>
        </w:rPr>
      </w:pPr>
      <w:r w:rsidRPr="004705C3">
        <w:rPr>
          <w:rFonts w:hint="eastAsia"/>
          <w:color w:val="000000" w:themeColor="text1"/>
          <w:szCs w:val="24"/>
        </w:rPr>
        <w:t>(二)旱：非灌溉地。</w:t>
      </w:r>
    </w:p>
    <w:p w:rsidR="00B36117" w:rsidRPr="00546E70" w:rsidRDefault="00B36117" w:rsidP="00B36117">
      <w:pPr>
        <w:spacing w:line="360" w:lineRule="exact"/>
        <w:ind w:firstLineChars="100" w:firstLine="240"/>
        <w:jc w:val="both"/>
        <w:rPr>
          <w:color w:val="000000" w:themeColor="text1"/>
          <w:szCs w:val="24"/>
        </w:rPr>
      </w:pPr>
      <w:r w:rsidRPr="004705C3">
        <w:rPr>
          <w:rFonts w:hint="eastAsia"/>
          <w:color w:val="000000" w:themeColor="text1"/>
          <w:szCs w:val="24"/>
        </w:rPr>
        <w:t>(三)其他：田、旱以外之土地。</w:t>
      </w:r>
    </w:p>
    <w:p w:rsidR="00B36117" w:rsidRPr="00546E70" w:rsidRDefault="00B36117" w:rsidP="00B36117">
      <w:pPr>
        <w:spacing w:line="360" w:lineRule="exact"/>
        <w:ind w:firstLineChars="100" w:firstLine="24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統計單位：</w:t>
      </w:r>
      <w:r>
        <w:rPr>
          <w:rFonts w:hint="eastAsia"/>
          <w:color w:val="000000" w:themeColor="text1"/>
          <w:szCs w:val="24"/>
        </w:rPr>
        <w:t>戶、公頃、新台幣元</w:t>
      </w:r>
    </w:p>
    <w:p w:rsidR="00B36117" w:rsidRPr="00546E70" w:rsidRDefault="00B36117" w:rsidP="00B36117">
      <w:pPr>
        <w:widowControl/>
        <w:shd w:val="clear" w:color="auto" w:fill="FDFCF7"/>
        <w:spacing w:after="120" w:line="360" w:lineRule="exact"/>
        <w:ind w:firstLineChars="100" w:firstLine="240"/>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統計分類：</w:t>
      </w:r>
      <w:r w:rsidRPr="004705C3">
        <w:rPr>
          <w:rFonts w:hint="eastAsia"/>
          <w:color w:val="000000" w:themeColor="text1"/>
          <w:szCs w:val="24"/>
        </w:rPr>
        <w:t>橫項目按區域別分，縱項目按購買耕地之佃農戶數、面積、貸款金額分類。</w:t>
      </w:r>
      <w:r w:rsidRPr="00546E70">
        <w:rPr>
          <w:color w:val="000000" w:themeColor="text1"/>
          <w:szCs w:val="24"/>
        </w:rPr>
        <w:t xml:space="preserve"> </w:t>
      </w:r>
    </w:p>
    <w:p w:rsidR="00B36117" w:rsidRPr="00546E70" w:rsidRDefault="00B36117" w:rsidP="00B36117">
      <w:pPr>
        <w:spacing w:line="360" w:lineRule="exact"/>
        <w:ind w:firstLineChars="100" w:firstLine="24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發布週期（指資料編製或產生之頻率，如月、季、年等）：</w:t>
      </w:r>
      <w:r>
        <w:rPr>
          <w:rFonts w:hint="eastAsia"/>
          <w:color w:val="000000" w:themeColor="text1"/>
          <w:szCs w:val="24"/>
        </w:rPr>
        <w:t>年</w:t>
      </w:r>
    </w:p>
    <w:p w:rsidR="00B36117" w:rsidRPr="00546E70" w:rsidRDefault="00B36117" w:rsidP="00B36117">
      <w:pPr>
        <w:spacing w:line="360" w:lineRule="exact"/>
        <w:ind w:firstLineChars="100" w:firstLine="24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時效（指統計標準時間至資料發布時間之間隔時間）：</w:t>
      </w:r>
      <w:r w:rsidR="00C13E0D">
        <w:rPr>
          <w:rFonts w:hint="eastAsia"/>
          <w:szCs w:val="24"/>
        </w:rPr>
        <w:t>1個月又5</w:t>
      </w:r>
      <w:r>
        <w:rPr>
          <w:rFonts w:hint="eastAsia"/>
          <w:color w:val="000000" w:themeColor="text1"/>
          <w:szCs w:val="24"/>
        </w:rPr>
        <w:t>日</w:t>
      </w:r>
    </w:p>
    <w:p w:rsidR="00B36117" w:rsidRPr="00546E70" w:rsidRDefault="00B36117" w:rsidP="00B36117">
      <w:pPr>
        <w:spacing w:line="360" w:lineRule="exact"/>
        <w:ind w:firstLineChars="100" w:firstLine="24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資料變革：</w:t>
      </w:r>
      <w:r>
        <w:rPr>
          <w:rFonts w:hint="eastAsia"/>
          <w:color w:val="000000" w:themeColor="text1"/>
          <w:szCs w:val="24"/>
        </w:rPr>
        <w:t>無</w:t>
      </w:r>
    </w:p>
    <w:p w:rsidR="00B36117" w:rsidRPr="00546E70" w:rsidRDefault="00B36117" w:rsidP="00B36117">
      <w:pPr>
        <w:spacing w:before="240" w:line="360" w:lineRule="exact"/>
        <w:ind w:left="616" w:hanging="616"/>
        <w:jc w:val="both"/>
        <w:rPr>
          <w:color w:val="000000" w:themeColor="text1"/>
          <w:szCs w:val="24"/>
        </w:rPr>
      </w:pPr>
      <w:r w:rsidRPr="00546E70">
        <w:rPr>
          <w:rFonts w:hint="eastAsia"/>
          <w:color w:val="000000" w:themeColor="text1"/>
          <w:szCs w:val="24"/>
        </w:rPr>
        <w:t>四、公開資料發布訊息</w:t>
      </w:r>
    </w:p>
    <w:p w:rsidR="00B36117" w:rsidRPr="00546E70" w:rsidRDefault="00B36117" w:rsidP="00C82A5D">
      <w:pPr>
        <w:spacing w:line="360" w:lineRule="exact"/>
        <w:ind w:left="2268" w:hanging="2016"/>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預告發布日期：</w:t>
      </w:r>
      <w:r w:rsidR="00F33D5A" w:rsidRPr="004B4731">
        <w:rPr>
          <w:rFonts w:hAnsi="標楷體" w:hint="eastAsia"/>
          <w:szCs w:val="24"/>
        </w:rPr>
        <w:t>每年</w:t>
      </w:r>
      <w:r w:rsidR="00F33D5A">
        <w:rPr>
          <w:rFonts w:hAnsi="標楷體" w:hint="eastAsia"/>
          <w:szCs w:val="24"/>
        </w:rPr>
        <w:t>2</w:t>
      </w:r>
      <w:r w:rsidR="00F33D5A" w:rsidRPr="004B4731">
        <w:rPr>
          <w:rFonts w:hAnsi="標楷體" w:hint="eastAsia"/>
          <w:szCs w:val="24"/>
        </w:rPr>
        <w:t>月</w:t>
      </w:r>
      <w:r w:rsidR="00F33D5A">
        <w:rPr>
          <w:rFonts w:hAnsi="標楷體" w:hint="eastAsia"/>
          <w:szCs w:val="24"/>
        </w:rPr>
        <w:t>5</w:t>
      </w:r>
      <w:r w:rsidR="00F33D5A" w:rsidRPr="004B4731">
        <w:rPr>
          <w:rFonts w:hAnsi="標楷體" w:hint="eastAsia"/>
          <w:szCs w:val="24"/>
        </w:rPr>
        <w:t>日（若遇例假日提前或順延）以公務統計報表發布，</w:t>
      </w:r>
      <w:r w:rsidR="00F33D5A" w:rsidRPr="00CA5A0D">
        <w:rPr>
          <w:rFonts w:hAnsi="標楷體" w:hint="eastAsia"/>
          <w:spacing w:val="-4"/>
          <w:szCs w:val="24"/>
        </w:rPr>
        <w:t>公布日期</w:t>
      </w:r>
      <w:r w:rsidR="00F33D5A" w:rsidRPr="00404252">
        <w:rPr>
          <w:rFonts w:hAnsi="標楷體" w:hint="eastAsia"/>
          <w:spacing w:val="-4"/>
          <w:szCs w:val="24"/>
        </w:rPr>
        <w:t>上載於本所網頁</w:t>
      </w:r>
      <w:r w:rsidR="00F33D5A">
        <w:rPr>
          <w:rFonts w:hAnsi="標楷體" w:hint="eastAsia"/>
          <w:spacing w:val="-4"/>
          <w:szCs w:val="24"/>
        </w:rPr>
        <w:t>之「</w:t>
      </w:r>
      <w:r w:rsidR="00F33D5A" w:rsidRPr="004B4731">
        <w:rPr>
          <w:rFonts w:hAnsi="標楷體" w:hint="eastAsia"/>
          <w:spacing w:val="-4"/>
          <w:szCs w:val="24"/>
        </w:rPr>
        <w:t>預告統計發布時間表</w:t>
      </w:r>
      <w:r w:rsidR="00F33D5A">
        <w:rPr>
          <w:rFonts w:hAnsi="標楷體" w:hint="eastAsia"/>
          <w:spacing w:val="-4"/>
          <w:szCs w:val="24"/>
        </w:rPr>
        <w:t>」</w:t>
      </w:r>
      <w:r>
        <w:rPr>
          <w:rFonts w:hAnsi="標楷體" w:hint="eastAsia"/>
          <w:spacing w:val="-4"/>
        </w:rPr>
        <w:t>。</w:t>
      </w:r>
    </w:p>
    <w:p w:rsidR="00B36117" w:rsidRPr="00546E70" w:rsidRDefault="00B36117" w:rsidP="00B36117">
      <w:pPr>
        <w:spacing w:line="360" w:lineRule="exact"/>
        <w:ind w:left="560" w:hanging="308"/>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同步發送單位：</w:t>
      </w:r>
      <w:proofErr w:type="gramStart"/>
      <w:r w:rsidR="006767E9">
        <w:t>臺</w:t>
      </w:r>
      <w:proofErr w:type="gramEnd"/>
      <w:r w:rsidR="006767E9">
        <w:t>南市政府地政局</w:t>
      </w:r>
    </w:p>
    <w:p w:rsidR="00B36117" w:rsidRPr="00546E70" w:rsidRDefault="00B36117" w:rsidP="00B36117">
      <w:pPr>
        <w:spacing w:before="240" w:line="360" w:lineRule="exact"/>
        <w:ind w:left="616" w:hanging="616"/>
        <w:jc w:val="both"/>
        <w:rPr>
          <w:color w:val="000000" w:themeColor="text1"/>
          <w:szCs w:val="24"/>
        </w:rPr>
      </w:pPr>
      <w:r w:rsidRPr="00546E70">
        <w:rPr>
          <w:rFonts w:hint="eastAsia"/>
          <w:color w:val="000000" w:themeColor="text1"/>
          <w:szCs w:val="24"/>
        </w:rPr>
        <w:t>五、資料品質</w:t>
      </w:r>
    </w:p>
    <w:p w:rsidR="00B36117" w:rsidRPr="00546E70" w:rsidRDefault="00B36117" w:rsidP="00B36117">
      <w:pPr>
        <w:spacing w:line="360" w:lineRule="exact"/>
        <w:ind w:firstLine="252"/>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統計指標編製方法與資料來源說明：</w:t>
      </w:r>
      <w:r w:rsidRPr="004705C3">
        <w:rPr>
          <w:rFonts w:hint="eastAsia"/>
          <w:color w:val="000000" w:themeColor="text1"/>
          <w:szCs w:val="24"/>
        </w:rPr>
        <w:t>依據本所實際貸款金額及購買耕地面積資料彙編。</w:t>
      </w:r>
    </w:p>
    <w:p w:rsidR="00B36117" w:rsidRPr="00213387" w:rsidRDefault="00B36117" w:rsidP="00B36117">
      <w:pPr>
        <w:tabs>
          <w:tab w:val="left" w:pos="8520"/>
        </w:tabs>
        <w:spacing w:line="360" w:lineRule="exact"/>
        <w:ind w:left="532" w:hanging="294"/>
        <w:jc w:val="both"/>
        <w:rPr>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統計資料交叉查核及確保資料合理性之機制：</w:t>
      </w:r>
      <w:r w:rsidRPr="00710965">
        <w:rPr>
          <w:rFonts w:hint="eastAsia"/>
          <w:szCs w:val="24"/>
        </w:rPr>
        <w:t>購買耕地面積＝田地目面積＋旱地目面積＋其他</w:t>
      </w:r>
    </w:p>
    <w:p w:rsidR="00B36117" w:rsidRPr="00546E70" w:rsidRDefault="00B36117" w:rsidP="00B36117">
      <w:pPr>
        <w:spacing w:before="240" w:line="360" w:lineRule="exact"/>
        <w:ind w:left="600" w:hanging="600"/>
        <w:jc w:val="both"/>
        <w:rPr>
          <w:color w:val="000000" w:themeColor="text1"/>
          <w:szCs w:val="24"/>
        </w:rPr>
      </w:pPr>
      <w:r w:rsidRPr="00546E70">
        <w:rPr>
          <w:rFonts w:hint="eastAsia"/>
          <w:color w:val="000000" w:themeColor="text1"/>
          <w:szCs w:val="24"/>
        </w:rPr>
        <w:t>六、須注意及預定改變之事項（說明預定修正之資料、定義、統計方法等及其修正原因）：</w:t>
      </w:r>
      <w:r>
        <w:rPr>
          <w:rFonts w:hint="eastAsia"/>
          <w:color w:val="000000" w:themeColor="text1"/>
          <w:szCs w:val="24"/>
        </w:rPr>
        <w:t>無</w:t>
      </w:r>
    </w:p>
    <w:p w:rsidR="007E394B" w:rsidRDefault="00B36117" w:rsidP="00B36117">
      <w:r w:rsidRPr="00546E70">
        <w:rPr>
          <w:rFonts w:hint="eastAsia"/>
          <w:color w:val="000000" w:themeColor="text1"/>
          <w:szCs w:val="24"/>
        </w:rPr>
        <w:lastRenderedPageBreak/>
        <w:t>七、其他事項：</w:t>
      </w:r>
      <w:r>
        <w:rPr>
          <w:rFonts w:hint="eastAsia"/>
          <w:color w:val="000000" w:themeColor="text1"/>
          <w:szCs w:val="24"/>
        </w:rPr>
        <w:t>無</w:t>
      </w:r>
    </w:p>
    <w:sectPr w:rsidR="007E394B" w:rsidSect="00B36117">
      <w:pgSz w:w="11906" w:h="16838"/>
      <w:pgMar w:top="851" w:right="851" w:bottom="85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C0C" w:rsidRDefault="002D3C0C" w:rsidP="00552A59">
      <w:r>
        <w:separator/>
      </w:r>
    </w:p>
  </w:endnote>
  <w:endnote w:type="continuationSeparator" w:id="0">
    <w:p w:rsidR="002D3C0C" w:rsidRDefault="002D3C0C" w:rsidP="00552A5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C0C" w:rsidRDefault="002D3C0C" w:rsidP="00552A59">
      <w:r>
        <w:separator/>
      </w:r>
    </w:p>
  </w:footnote>
  <w:footnote w:type="continuationSeparator" w:id="0">
    <w:p w:rsidR="002D3C0C" w:rsidRDefault="002D3C0C" w:rsidP="00552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DF3A96"/>
    <w:multiLevelType w:val="singleLevel"/>
    <w:tmpl w:val="A1EC65E0"/>
    <w:lvl w:ilvl="0">
      <w:numFmt w:val="bullet"/>
      <w:lvlText w:val="＊"/>
      <w:lvlJc w:val="left"/>
      <w:pPr>
        <w:tabs>
          <w:tab w:val="num" w:pos="579"/>
        </w:tabs>
        <w:ind w:left="579" w:hanging="285"/>
      </w:pPr>
      <w:rPr>
        <w:rFonts w:ascii="標楷體" w:eastAsia="標楷體" w:hAnsi="Times New Roman" w:hint="eastAsia"/>
      </w:rPr>
    </w:lvl>
  </w:abstractNum>
  <w:abstractNum w:abstractNumId="1">
    <w:nsid w:val="6B170FBB"/>
    <w:multiLevelType w:val="singleLevel"/>
    <w:tmpl w:val="49661BFE"/>
    <w:lvl w:ilvl="0">
      <w:start w:val="2"/>
      <w:numFmt w:val="bullet"/>
      <w:lvlText w:val="＊"/>
      <w:lvlJc w:val="left"/>
      <w:pPr>
        <w:tabs>
          <w:tab w:val="num" w:pos="579"/>
        </w:tabs>
        <w:ind w:left="579" w:hanging="285"/>
      </w:pPr>
      <w:rPr>
        <w:rFonts w:ascii="標楷體" w:eastAsia="標楷體" w:hAnsi="Times New Roman"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36117"/>
    <w:rsid w:val="00001680"/>
    <w:rsid w:val="00013001"/>
    <w:rsid w:val="001425E9"/>
    <w:rsid w:val="00145135"/>
    <w:rsid w:val="00153287"/>
    <w:rsid w:val="001D52A3"/>
    <w:rsid w:val="00265B06"/>
    <w:rsid w:val="00266CAD"/>
    <w:rsid w:val="002C0A78"/>
    <w:rsid w:val="002D3C0C"/>
    <w:rsid w:val="002E3B50"/>
    <w:rsid w:val="003122FA"/>
    <w:rsid w:val="00320C94"/>
    <w:rsid w:val="00406F66"/>
    <w:rsid w:val="004766A5"/>
    <w:rsid w:val="004D6E92"/>
    <w:rsid w:val="00516AB1"/>
    <w:rsid w:val="00552A59"/>
    <w:rsid w:val="00604665"/>
    <w:rsid w:val="006767E9"/>
    <w:rsid w:val="006A4A2C"/>
    <w:rsid w:val="007B1B11"/>
    <w:rsid w:val="007E394B"/>
    <w:rsid w:val="00856A66"/>
    <w:rsid w:val="0086224A"/>
    <w:rsid w:val="008821DD"/>
    <w:rsid w:val="00A00187"/>
    <w:rsid w:val="00A31BA3"/>
    <w:rsid w:val="00A84FB7"/>
    <w:rsid w:val="00B36117"/>
    <w:rsid w:val="00C13E0D"/>
    <w:rsid w:val="00C82A5D"/>
    <w:rsid w:val="00C90ED9"/>
    <w:rsid w:val="00CC5A7A"/>
    <w:rsid w:val="00D32498"/>
    <w:rsid w:val="00D54ABE"/>
    <w:rsid w:val="00D67968"/>
    <w:rsid w:val="00DA443E"/>
    <w:rsid w:val="00DD2F6D"/>
    <w:rsid w:val="00DD30BD"/>
    <w:rsid w:val="00F10DAF"/>
    <w:rsid w:val="00F33D5A"/>
    <w:rsid w:val="00F82CEE"/>
    <w:rsid w:val="00FB403D"/>
    <w:rsid w:val="00FE7E9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117"/>
    <w:pPr>
      <w:widowControl w:val="0"/>
    </w:pPr>
    <w:rPr>
      <w:rFonts w:ascii="標楷體" w:eastAsia="標楷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2A59"/>
    <w:pPr>
      <w:tabs>
        <w:tab w:val="center" w:pos="4153"/>
        <w:tab w:val="right" w:pos="8306"/>
      </w:tabs>
      <w:snapToGrid w:val="0"/>
    </w:pPr>
    <w:rPr>
      <w:sz w:val="20"/>
      <w:szCs w:val="20"/>
    </w:rPr>
  </w:style>
  <w:style w:type="character" w:customStyle="1" w:styleId="a4">
    <w:name w:val="頁首 字元"/>
    <w:basedOn w:val="a0"/>
    <w:link w:val="a3"/>
    <w:uiPriority w:val="99"/>
    <w:rsid w:val="00552A59"/>
    <w:rPr>
      <w:rFonts w:ascii="標楷體" w:eastAsia="標楷體" w:hAnsi="Calibri" w:cs="Times New Roman"/>
      <w:sz w:val="20"/>
      <w:szCs w:val="20"/>
    </w:rPr>
  </w:style>
  <w:style w:type="paragraph" w:styleId="a5">
    <w:name w:val="footer"/>
    <w:basedOn w:val="a"/>
    <w:link w:val="a6"/>
    <w:uiPriority w:val="99"/>
    <w:unhideWhenUsed/>
    <w:rsid w:val="00552A59"/>
    <w:pPr>
      <w:tabs>
        <w:tab w:val="center" w:pos="4153"/>
        <w:tab w:val="right" w:pos="8306"/>
      </w:tabs>
      <w:snapToGrid w:val="0"/>
    </w:pPr>
    <w:rPr>
      <w:sz w:val="20"/>
      <w:szCs w:val="20"/>
    </w:rPr>
  </w:style>
  <w:style w:type="character" w:customStyle="1" w:styleId="a6">
    <w:name w:val="頁尾 字元"/>
    <w:basedOn w:val="a0"/>
    <w:link w:val="a5"/>
    <w:uiPriority w:val="99"/>
    <w:rsid w:val="00552A59"/>
    <w:rPr>
      <w:rFonts w:ascii="標楷體" w:eastAsia="標楷體" w:hAnsi="Calibri" w:cs="Times New Roman"/>
      <w:sz w:val="20"/>
      <w:szCs w:val="20"/>
    </w:rPr>
  </w:style>
  <w:style w:type="character" w:styleId="a7">
    <w:name w:val="Hyperlink"/>
    <w:basedOn w:val="a0"/>
    <w:uiPriority w:val="99"/>
    <w:unhideWhenUsed/>
    <w:rsid w:val="001425E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117</Words>
  <Characters>672</Characters>
  <Application>Microsoft Office Word</Application>
  <DocSecurity>0</DocSecurity>
  <Lines>5</Lines>
  <Paragraphs>1</Paragraphs>
  <ScaleCrop>false</ScaleCrop>
  <Company>C.M.T</Company>
  <LinksUpToDate>false</LinksUpToDate>
  <CharactersWithSpaces>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君鳳</cp:lastModifiedBy>
  <cp:revision>2</cp:revision>
  <cp:lastPrinted>2015-12-18T08:40:00Z</cp:lastPrinted>
  <dcterms:created xsi:type="dcterms:W3CDTF">2024-11-11T02:28:00Z</dcterms:created>
  <dcterms:modified xsi:type="dcterms:W3CDTF">2024-11-11T02:28:00Z</dcterms:modified>
</cp:coreProperties>
</file>