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CA65" w14:textId="77777777" w:rsidR="0045143C" w:rsidRPr="00546E70" w:rsidRDefault="0045143C" w:rsidP="0045143C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32D034DF" w14:textId="15A1F5F3" w:rsidR="0045143C" w:rsidRPr="004D4356" w:rsidRDefault="0045143C" w:rsidP="0045143C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4D4356">
        <w:rPr>
          <w:rFonts w:hint="eastAsia"/>
          <w:szCs w:val="24"/>
        </w:rPr>
        <w:t>：</w:t>
      </w:r>
      <w:r w:rsidR="008373F1">
        <w:rPr>
          <w:rFonts w:hint="eastAsia"/>
          <w:szCs w:val="24"/>
        </w:rPr>
        <w:t>其</w:t>
      </w:r>
      <w:r w:rsidR="008373F1" w:rsidRPr="008373F1">
        <w:rPr>
          <w:rFonts w:hint="eastAsia"/>
          <w:szCs w:val="24"/>
        </w:rPr>
        <w:t>他行政統計</w:t>
      </w:r>
    </w:p>
    <w:p w14:paraId="788920FB" w14:textId="1AED6C3D" w:rsidR="0045143C" w:rsidRPr="004D4356" w:rsidRDefault="0045143C" w:rsidP="0045143C">
      <w:pPr>
        <w:spacing w:line="360" w:lineRule="exact"/>
        <w:rPr>
          <w:szCs w:val="24"/>
        </w:rPr>
      </w:pPr>
      <w:r w:rsidRPr="004D4356">
        <w:rPr>
          <w:rFonts w:hint="eastAsia"/>
          <w:szCs w:val="24"/>
        </w:rPr>
        <w:t>資料項目：</w:t>
      </w:r>
      <w:proofErr w:type="gramStart"/>
      <w:r w:rsidRPr="004D4356">
        <w:rPr>
          <w:rFonts w:hint="eastAsia"/>
          <w:szCs w:val="24"/>
        </w:rPr>
        <w:t>臺</w:t>
      </w:r>
      <w:proofErr w:type="gramEnd"/>
      <w:r w:rsidRPr="004D4356">
        <w:rPr>
          <w:rFonts w:hint="eastAsia"/>
          <w:szCs w:val="24"/>
        </w:rPr>
        <w:t>南市</w:t>
      </w:r>
      <w:r w:rsidR="004E036D">
        <w:rPr>
          <w:rFonts w:hint="eastAsia"/>
          <w:szCs w:val="24"/>
        </w:rPr>
        <w:t>左鎮</w:t>
      </w:r>
      <w:r w:rsidR="003D2137">
        <w:rPr>
          <w:rFonts w:hint="eastAsia"/>
          <w:szCs w:val="24"/>
        </w:rPr>
        <w:t>區</w:t>
      </w:r>
      <w:r w:rsidR="00CC7F96" w:rsidRPr="004D4356">
        <w:rPr>
          <w:rFonts w:hint="eastAsia"/>
          <w:szCs w:val="24"/>
        </w:rPr>
        <w:t>殯儀館設施</w:t>
      </w:r>
      <w:r w:rsidRPr="004D4356">
        <w:rPr>
          <w:rFonts w:hint="eastAsia"/>
          <w:szCs w:val="24"/>
        </w:rPr>
        <w:t>概況</w:t>
      </w:r>
    </w:p>
    <w:p w14:paraId="3FC33272" w14:textId="77777777" w:rsidR="0045143C" w:rsidRPr="004D4356" w:rsidRDefault="0045143C" w:rsidP="0045143C">
      <w:pPr>
        <w:spacing w:line="360" w:lineRule="exact"/>
        <w:jc w:val="both"/>
        <w:rPr>
          <w:szCs w:val="24"/>
        </w:rPr>
      </w:pPr>
      <w:r w:rsidRPr="004D4356">
        <w:rPr>
          <w:rFonts w:hint="eastAsia"/>
          <w:szCs w:val="24"/>
        </w:rPr>
        <w:t>一、發布及編製機關單位</w:t>
      </w:r>
    </w:p>
    <w:p w14:paraId="3E732398" w14:textId="30524F54" w:rsidR="0045143C" w:rsidRPr="004D4356" w:rsidRDefault="0045143C" w:rsidP="0045143C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4D4356">
        <w:rPr>
          <w:rFonts w:hint="eastAsia"/>
          <w:spacing w:val="-4"/>
          <w:szCs w:val="24"/>
        </w:rPr>
        <w:t>＊</w:t>
      </w:r>
      <w:proofErr w:type="gramEnd"/>
      <w:r w:rsidRPr="004D4356">
        <w:rPr>
          <w:rFonts w:hint="eastAsia"/>
          <w:spacing w:val="-4"/>
          <w:szCs w:val="24"/>
        </w:rPr>
        <w:t>發布機關、單位：</w:t>
      </w:r>
      <w:proofErr w:type="gramStart"/>
      <w:r w:rsidRPr="004D4356">
        <w:rPr>
          <w:rFonts w:hint="eastAsia"/>
          <w:szCs w:val="24"/>
        </w:rPr>
        <w:t>臺</w:t>
      </w:r>
      <w:proofErr w:type="gramEnd"/>
      <w:r w:rsidRPr="004D4356">
        <w:rPr>
          <w:rFonts w:hint="eastAsia"/>
          <w:szCs w:val="24"/>
        </w:rPr>
        <w:t>南市</w:t>
      </w:r>
      <w:r w:rsidR="004E036D">
        <w:rPr>
          <w:rFonts w:hint="eastAsia"/>
          <w:szCs w:val="24"/>
        </w:rPr>
        <w:t>左鎮</w:t>
      </w:r>
      <w:r w:rsidR="003D2137">
        <w:rPr>
          <w:rFonts w:hint="eastAsia"/>
          <w:szCs w:val="24"/>
        </w:rPr>
        <w:t>區</w:t>
      </w:r>
      <w:r w:rsidRPr="004D4356">
        <w:rPr>
          <w:rFonts w:hint="eastAsia"/>
          <w:szCs w:val="24"/>
        </w:rPr>
        <w:t>公所會計室</w:t>
      </w:r>
    </w:p>
    <w:p w14:paraId="62295270" w14:textId="5EF116FB" w:rsidR="000A0075" w:rsidRPr="004D4356" w:rsidRDefault="0045143C" w:rsidP="000A0075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4D4356">
        <w:rPr>
          <w:rFonts w:hint="eastAsia"/>
          <w:szCs w:val="24"/>
        </w:rPr>
        <w:t>＊</w:t>
      </w:r>
      <w:proofErr w:type="gramEnd"/>
      <w:r w:rsidRPr="004D4356">
        <w:rPr>
          <w:rFonts w:hint="eastAsia"/>
          <w:szCs w:val="24"/>
        </w:rPr>
        <w:t>編製單位：</w:t>
      </w:r>
      <w:proofErr w:type="gramStart"/>
      <w:r w:rsidRPr="004D4356">
        <w:rPr>
          <w:rFonts w:hint="eastAsia"/>
          <w:szCs w:val="24"/>
        </w:rPr>
        <w:t>臺</w:t>
      </w:r>
      <w:proofErr w:type="gramEnd"/>
      <w:r w:rsidRPr="004D4356">
        <w:rPr>
          <w:rFonts w:hint="eastAsia"/>
          <w:szCs w:val="24"/>
        </w:rPr>
        <w:t>南市</w:t>
      </w:r>
      <w:r w:rsidR="004E036D">
        <w:rPr>
          <w:rFonts w:hint="eastAsia"/>
          <w:szCs w:val="24"/>
        </w:rPr>
        <w:t>左鎮</w:t>
      </w:r>
      <w:r w:rsidR="003D2137">
        <w:rPr>
          <w:rFonts w:hint="eastAsia"/>
          <w:szCs w:val="24"/>
        </w:rPr>
        <w:t>區</w:t>
      </w:r>
      <w:r w:rsidRPr="004D4356">
        <w:rPr>
          <w:rFonts w:hint="eastAsia"/>
          <w:szCs w:val="24"/>
        </w:rPr>
        <w:t>公所</w:t>
      </w:r>
      <w:r w:rsidR="000A0075" w:rsidRPr="004D4356">
        <w:rPr>
          <w:rFonts w:hint="eastAsia"/>
          <w:szCs w:val="24"/>
        </w:rPr>
        <w:t>民政及人文課</w:t>
      </w:r>
    </w:p>
    <w:p w14:paraId="55BE988D" w14:textId="77777777" w:rsidR="004E036D" w:rsidRPr="00AC5052" w:rsidRDefault="0045143C" w:rsidP="004E036D">
      <w:pPr>
        <w:spacing w:line="360" w:lineRule="exact"/>
        <w:ind w:left="720" w:hanging="426"/>
        <w:jc w:val="both"/>
        <w:rPr>
          <w:szCs w:val="24"/>
        </w:rPr>
      </w:pPr>
      <w:proofErr w:type="gramStart"/>
      <w:r w:rsidRPr="004D4356">
        <w:rPr>
          <w:rFonts w:hint="eastAsia"/>
          <w:szCs w:val="24"/>
        </w:rPr>
        <w:t>＊</w:t>
      </w:r>
      <w:proofErr w:type="gramEnd"/>
      <w:r w:rsidRPr="004D4356">
        <w:rPr>
          <w:rFonts w:hint="eastAsia"/>
          <w:szCs w:val="24"/>
        </w:rPr>
        <w:t>聯絡人：</w:t>
      </w:r>
      <w:r w:rsidR="004E036D">
        <w:rPr>
          <w:rFonts w:hint="eastAsia"/>
          <w:szCs w:val="24"/>
        </w:rPr>
        <w:t>陳信義</w:t>
      </w:r>
    </w:p>
    <w:p w14:paraId="0BEF2F78" w14:textId="77777777" w:rsidR="004E036D" w:rsidRPr="00546E70" w:rsidRDefault="004E036D" w:rsidP="004E036D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聯絡電話：</w:t>
      </w:r>
      <w:r w:rsidRPr="00C5204E">
        <w:rPr>
          <w:rFonts w:hint="eastAsia"/>
          <w:szCs w:val="24"/>
        </w:rPr>
        <w:t>06-5731611#20</w:t>
      </w:r>
      <w:r>
        <w:rPr>
          <w:rFonts w:hint="eastAsia"/>
          <w:szCs w:val="24"/>
        </w:rPr>
        <w:t>5</w:t>
      </w:r>
    </w:p>
    <w:p w14:paraId="71FCC4B0" w14:textId="77777777" w:rsidR="004E036D" w:rsidRPr="00682B01" w:rsidRDefault="004E036D" w:rsidP="004E036D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傳真：</w:t>
      </w:r>
      <w:r>
        <w:rPr>
          <w:rFonts w:hint="eastAsia"/>
          <w:szCs w:val="24"/>
        </w:rPr>
        <w:t>06-5731182</w:t>
      </w:r>
    </w:p>
    <w:p w14:paraId="091299B0" w14:textId="77777777" w:rsidR="004E036D" w:rsidRDefault="004E036D" w:rsidP="004E036D">
      <w:pPr>
        <w:spacing w:line="360" w:lineRule="exact"/>
        <w:ind w:left="720" w:hanging="426"/>
        <w:jc w:val="both"/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電子信箱：</w:t>
      </w:r>
      <w:r>
        <w:rPr>
          <w:rFonts w:hint="eastAsia"/>
          <w:szCs w:val="24"/>
        </w:rPr>
        <w:t>z56</w:t>
      </w:r>
      <w:r w:rsidRPr="00C5204E">
        <w:rPr>
          <w:rFonts w:hint="eastAsia"/>
          <w:szCs w:val="24"/>
        </w:rPr>
        <w:t>@mail.tainan.gov.tw</w:t>
      </w:r>
    </w:p>
    <w:p w14:paraId="0D89E4E9" w14:textId="77777777" w:rsidR="0045143C" w:rsidRPr="00546E70" w:rsidRDefault="0045143C" w:rsidP="000A4AED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7E1F861F" w14:textId="77777777" w:rsidR="0045143C" w:rsidRPr="00546E70" w:rsidRDefault="0045143C" w:rsidP="0045143C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1A695E68" w14:textId="77777777" w:rsidR="0045143C" w:rsidRPr="00546E70" w:rsidRDefault="0045143C" w:rsidP="0045143C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57577B18" w14:textId="77777777" w:rsidR="0045143C" w:rsidRPr="00546E70" w:rsidRDefault="0045143C" w:rsidP="0045143C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521A3437" w14:textId="77777777" w:rsidR="0045143C" w:rsidRPr="00546E70" w:rsidRDefault="0045143C" w:rsidP="0045143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251FC6B" w14:textId="77777777" w:rsidR="0045143C" w:rsidRPr="00546E70" w:rsidRDefault="0045143C" w:rsidP="0045143C">
      <w:pPr>
        <w:spacing w:line="360" w:lineRule="exact"/>
        <w:ind w:left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電子媒體：</w:t>
      </w:r>
    </w:p>
    <w:p w14:paraId="371B5628" w14:textId="77777777" w:rsidR="00214B36" w:rsidRDefault="0045143C" w:rsidP="00214B36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</w:t>
      </w:r>
      <w:proofErr w:type="gramStart"/>
      <w:r w:rsidRPr="00546E70">
        <w:rPr>
          <w:rFonts w:hint="eastAsia"/>
          <w:color w:val="000000" w:themeColor="text1"/>
          <w:szCs w:val="24"/>
        </w:rPr>
        <w:t>線上書刊</w:t>
      </w:r>
      <w:proofErr w:type="gramEnd"/>
      <w:r w:rsidRPr="00546E70">
        <w:rPr>
          <w:rFonts w:hint="eastAsia"/>
          <w:color w:val="000000" w:themeColor="text1"/>
          <w:szCs w:val="24"/>
        </w:rPr>
        <w:t>及資料庫，網址：</w:t>
      </w:r>
      <w:r w:rsidR="00214B36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6CFE9DE1" w14:textId="0855E7C3" w:rsidR="0045143C" w:rsidRPr="00546E70" w:rsidRDefault="00214B36" w:rsidP="0045143C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45143C" w:rsidRPr="00546E70">
        <w:rPr>
          <w:rFonts w:hint="eastAsia"/>
          <w:color w:val="000000" w:themeColor="text1"/>
          <w:szCs w:val="24"/>
        </w:rPr>
        <w:t>（</w:t>
      </w:r>
      <w:r w:rsidR="0045143C" w:rsidRPr="00546E70">
        <w:rPr>
          <w:color w:val="000000" w:themeColor="text1"/>
          <w:szCs w:val="24"/>
        </w:rPr>
        <w:t xml:space="preserve"> </w:t>
      </w:r>
      <w:r w:rsidR="0045143C" w:rsidRPr="00546E70">
        <w:rPr>
          <w:rFonts w:hint="eastAsia"/>
          <w:color w:val="000000" w:themeColor="text1"/>
          <w:szCs w:val="24"/>
        </w:rPr>
        <w:t>）磁片</w:t>
      </w:r>
      <w:r w:rsidR="0045143C" w:rsidRPr="00546E70">
        <w:rPr>
          <w:color w:val="000000" w:themeColor="text1"/>
          <w:szCs w:val="24"/>
        </w:rPr>
        <w:t xml:space="preserve">   </w:t>
      </w:r>
      <w:r w:rsidR="0045143C" w:rsidRPr="00546E70">
        <w:rPr>
          <w:rFonts w:hint="eastAsia"/>
          <w:color w:val="000000" w:themeColor="text1"/>
          <w:szCs w:val="24"/>
        </w:rPr>
        <w:t>（</w:t>
      </w:r>
      <w:r w:rsidR="0045143C" w:rsidRPr="00546E70">
        <w:rPr>
          <w:color w:val="000000" w:themeColor="text1"/>
          <w:szCs w:val="24"/>
        </w:rPr>
        <w:t xml:space="preserve"> </w:t>
      </w:r>
      <w:r w:rsidR="0045143C" w:rsidRPr="00546E70">
        <w:rPr>
          <w:rFonts w:hint="eastAsia"/>
          <w:color w:val="000000" w:themeColor="text1"/>
          <w:szCs w:val="24"/>
        </w:rPr>
        <w:t>）光碟片</w:t>
      </w:r>
      <w:r w:rsidR="0045143C" w:rsidRPr="00546E70">
        <w:rPr>
          <w:color w:val="000000" w:themeColor="text1"/>
          <w:szCs w:val="24"/>
        </w:rPr>
        <w:t xml:space="preserve">  </w:t>
      </w:r>
      <w:r w:rsidR="0045143C" w:rsidRPr="00546E70">
        <w:rPr>
          <w:rFonts w:hint="eastAsia"/>
          <w:color w:val="000000" w:themeColor="text1"/>
          <w:szCs w:val="24"/>
        </w:rPr>
        <w:t>（</w:t>
      </w:r>
      <w:r w:rsidR="0045143C" w:rsidRPr="00546E70">
        <w:rPr>
          <w:color w:val="000000" w:themeColor="text1"/>
          <w:szCs w:val="24"/>
        </w:rPr>
        <w:t xml:space="preserve"> </w:t>
      </w:r>
      <w:r w:rsidR="0045143C" w:rsidRPr="00546E70">
        <w:rPr>
          <w:rFonts w:hint="eastAsia"/>
          <w:color w:val="000000" w:themeColor="text1"/>
          <w:szCs w:val="24"/>
        </w:rPr>
        <w:t>）其他</w:t>
      </w:r>
    </w:p>
    <w:p w14:paraId="7EFBB852" w14:textId="77777777" w:rsidR="0045143C" w:rsidRPr="00546E70" w:rsidRDefault="0045143C" w:rsidP="0045143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19DB1E19" w14:textId="77777777" w:rsidR="0045143C" w:rsidRPr="00546E70" w:rsidRDefault="0045143C" w:rsidP="00CC7F96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="00CC7F96" w:rsidRPr="00CC7F96">
        <w:rPr>
          <w:rFonts w:hint="eastAsia"/>
          <w:color w:val="000000" w:themeColor="text1"/>
          <w:szCs w:val="24"/>
        </w:rPr>
        <w:t>凡本區範圍內，依法設置及管理之公私立殯儀館，</w:t>
      </w:r>
      <w:proofErr w:type="gramStart"/>
      <w:r w:rsidR="00CC7F96" w:rsidRPr="00CC7F96">
        <w:rPr>
          <w:rFonts w:hint="eastAsia"/>
          <w:color w:val="000000" w:themeColor="text1"/>
          <w:szCs w:val="24"/>
        </w:rPr>
        <w:t>均為統計</w:t>
      </w:r>
      <w:proofErr w:type="gramEnd"/>
      <w:r w:rsidR="00CC7F96" w:rsidRPr="00CC7F96">
        <w:rPr>
          <w:rFonts w:hint="eastAsia"/>
          <w:color w:val="000000" w:themeColor="text1"/>
          <w:szCs w:val="24"/>
        </w:rPr>
        <w:t>對象。</w:t>
      </w:r>
    </w:p>
    <w:p w14:paraId="061E65C0" w14:textId="77777777" w:rsidR="0045143C" w:rsidRPr="00546E70" w:rsidRDefault="0045143C" w:rsidP="00CC7F96">
      <w:pPr>
        <w:spacing w:line="360" w:lineRule="exact"/>
        <w:ind w:leftChars="100" w:left="2054" w:hanging="1814"/>
        <w:jc w:val="both"/>
        <w:rPr>
          <w:color w:val="000000" w:themeColor="text1"/>
          <w:szCs w:val="24"/>
        </w:rPr>
      </w:pPr>
      <w:proofErr w:type="gramStart"/>
      <w:r>
        <w:rPr>
          <w:rFonts w:hint="eastAsia"/>
          <w:color w:val="000000" w:themeColor="text1"/>
          <w:szCs w:val="24"/>
        </w:rPr>
        <w:t>＊</w:t>
      </w:r>
      <w:proofErr w:type="gramEnd"/>
      <w:r>
        <w:rPr>
          <w:rFonts w:hint="eastAsia"/>
          <w:color w:val="000000" w:themeColor="text1"/>
          <w:szCs w:val="24"/>
        </w:rPr>
        <w:t>統計標準時間：</w:t>
      </w:r>
      <w:r w:rsidR="00CC7F96" w:rsidRPr="00CC7F96">
        <w:rPr>
          <w:rFonts w:hint="eastAsia"/>
          <w:color w:val="000000" w:themeColor="text1"/>
          <w:szCs w:val="24"/>
        </w:rPr>
        <w:t>動態資料以當年1月至12月之事實為</w:t>
      </w:r>
      <w:proofErr w:type="gramStart"/>
      <w:r w:rsidR="00CC7F96" w:rsidRPr="00CC7F96">
        <w:rPr>
          <w:rFonts w:hint="eastAsia"/>
          <w:color w:val="000000" w:themeColor="text1"/>
          <w:szCs w:val="24"/>
        </w:rPr>
        <w:t>準</w:t>
      </w:r>
      <w:proofErr w:type="gramEnd"/>
      <w:r w:rsidR="00CC7F96" w:rsidRPr="00CC7F96">
        <w:rPr>
          <w:rFonts w:hint="eastAsia"/>
          <w:color w:val="000000" w:themeColor="text1"/>
          <w:szCs w:val="24"/>
        </w:rPr>
        <w:t>；靜態資料以當年12月底之事實為</w:t>
      </w:r>
      <w:proofErr w:type="gramStart"/>
      <w:r w:rsidR="00CC7F96" w:rsidRPr="00CC7F96">
        <w:rPr>
          <w:rFonts w:hint="eastAsia"/>
          <w:color w:val="000000" w:themeColor="text1"/>
          <w:szCs w:val="24"/>
        </w:rPr>
        <w:t>準</w:t>
      </w:r>
      <w:proofErr w:type="gramEnd"/>
      <w:r w:rsidR="00CC7F96" w:rsidRPr="00CC7F96">
        <w:rPr>
          <w:rFonts w:hint="eastAsia"/>
          <w:color w:val="000000" w:themeColor="text1"/>
          <w:szCs w:val="24"/>
        </w:rPr>
        <w:t>。</w:t>
      </w:r>
    </w:p>
    <w:p w14:paraId="573220DC" w14:textId="77777777" w:rsidR="0045143C" w:rsidRDefault="0045143C" w:rsidP="0045143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</w:p>
    <w:p w14:paraId="392374E9" w14:textId="77777777" w:rsidR="0045143C" w:rsidRPr="00060451" w:rsidRDefault="0045143C" w:rsidP="00CC7F96">
      <w:pPr>
        <w:widowControl/>
        <w:ind w:left="980" w:hangingChars="350" w:hanging="980"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 w:val="28"/>
          <w:szCs w:val="28"/>
        </w:rPr>
        <w:t xml:space="preserve">  </w:t>
      </w:r>
      <w:r w:rsidRPr="00060451">
        <w:rPr>
          <w:rFonts w:hAnsi="標楷體" w:cs="新細明體" w:hint="eastAsia"/>
          <w:kern w:val="0"/>
          <w:szCs w:val="24"/>
        </w:rPr>
        <w:t xml:space="preserve">  (</w:t>
      </w:r>
      <w:proofErr w:type="gramStart"/>
      <w:r w:rsidRPr="00060451">
        <w:rPr>
          <w:rFonts w:hAnsi="標楷體" w:cs="新細明體" w:hint="eastAsia"/>
          <w:kern w:val="0"/>
          <w:szCs w:val="24"/>
        </w:rPr>
        <w:t>一</w:t>
      </w:r>
      <w:proofErr w:type="gramEnd"/>
      <w:r w:rsidR="00312ED0">
        <w:rPr>
          <w:rFonts w:hAnsi="標楷體" w:cs="新細明體" w:hint="eastAsia"/>
          <w:kern w:val="0"/>
          <w:szCs w:val="24"/>
        </w:rPr>
        <w:t>)</w:t>
      </w:r>
      <w:r w:rsidR="00CC7F96" w:rsidRPr="00CC7F96">
        <w:rPr>
          <w:rFonts w:hAnsi="標楷體" w:cs="新細明體" w:hint="eastAsia"/>
          <w:kern w:val="0"/>
          <w:szCs w:val="24"/>
        </w:rPr>
        <w:t>殯儀館：係指醫院</w:t>
      </w:r>
      <w:proofErr w:type="gramStart"/>
      <w:r w:rsidR="00CC7F96" w:rsidRPr="00CC7F96">
        <w:rPr>
          <w:rFonts w:hAnsi="標楷體" w:cs="新細明體" w:hint="eastAsia"/>
          <w:kern w:val="0"/>
          <w:szCs w:val="24"/>
        </w:rPr>
        <w:t>以外，</w:t>
      </w:r>
      <w:proofErr w:type="gramEnd"/>
      <w:r w:rsidR="00CC7F96" w:rsidRPr="00CC7F96">
        <w:rPr>
          <w:rFonts w:hAnsi="標楷體" w:cs="新細明體" w:hint="eastAsia"/>
          <w:kern w:val="0"/>
          <w:szCs w:val="24"/>
        </w:rPr>
        <w:t>供屍體處理及舉行</w:t>
      </w:r>
      <w:proofErr w:type="gramStart"/>
      <w:r w:rsidR="00CC7F96" w:rsidRPr="00CC7F96">
        <w:rPr>
          <w:rFonts w:hAnsi="標楷體" w:cs="新細明體" w:hint="eastAsia"/>
          <w:kern w:val="0"/>
          <w:szCs w:val="24"/>
        </w:rPr>
        <w:t>殮</w:t>
      </w:r>
      <w:proofErr w:type="gramEnd"/>
      <w:r w:rsidR="00CC7F96" w:rsidRPr="00CC7F96">
        <w:rPr>
          <w:rFonts w:hAnsi="標楷體" w:cs="新細明體" w:hint="eastAsia"/>
          <w:kern w:val="0"/>
          <w:szCs w:val="24"/>
        </w:rPr>
        <w:t>、</w:t>
      </w:r>
      <w:proofErr w:type="gramStart"/>
      <w:r w:rsidR="00CC7F96" w:rsidRPr="00CC7F96">
        <w:rPr>
          <w:rFonts w:hAnsi="標楷體" w:cs="新細明體" w:hint="eastAsia"/>
          <w:kern w:val="0"/>
          <w:szCs w:val="24"/>
        </w:rPr>
        <w:t>殯</w:t>
      </w:r>
      <w:proofErr w:type="gramEnd"/>
      <w:r w:rsidR="00CC7F96" w:rsidRPr="00CC7F96">
        <w:rPr>
          <w:rFonts w:hAnsi="標楷體" w:cs="新細明體" w:hint="eastAsia"/>
          <w:kern w:val="0"/>
          <w:szCs w:val="24"/>
        </w:rPr>
        <w:t>、奠、祭儀式之設施。依殯葬管理條例第13條規定，應有以下設施：1.冷凍室。2.屍體處理設施。3.解剖室。4.消毒設施。5.廢（污）水處理設施。6.停</w:t>
      </w:r>
      <w:proofErr w:type="gramStart"/>
      <w:r w:rsidR="00CC7F96" w:rsidRPr="00CC7F96">
        <w:rPr>
          <w:rFonts w:hAnsi="標楷體" w:cs="新細明體" w:hint="eastAsia"/>
          <w:kern w:val="0"/>
          <w:szCs w:val="24"/>
        </w:rPr>
        <w:t>柩</w:t>
      </w:r>
      <w:proofErr w:type="gramEnd"/>
      <w:r w:rsidR="00CC7F96" w:rsidRPr="00CC7F96">
        <w:rPr>
          <w:rFonts w:hAnsi="標楷體" w:cs="新細明體" w:hint="eastAsia"/>
          <w:kern w:val="0"/>
          <w:szCs w:val="24"/>
        </w:rPr>
        <w:t>室。7.</w:t>
      </w:r>
      <w:proofErr w:type="gramStart"/>
      <w:r w:rsidR="00CC7F96" w:rsidRPr="00CC7F96">
        <w:rPr>
          <w:rFonts w:hAnsi="標楷體" w:cs="新細明體" w:hint="eastAsia"/>
          <w:kern w:val="0"/>
          <w:szCs w:val="24"/>
        </w:rPr>
        <w:t>禮廳及</w:t>
      </w:r>
      <w:proofErr w:type="gramEnd"/>
      <w:r w:rsidR="00CC7F96" w:rsidRPr="00CC7F96">
        <w:rPr>
          <w:rFonts w:hAnsi="標楷體" w:cs="新細明體" w:hint="eastAsia"/>
          <w:kern w:val="0"/>
          <w:szCs w:val="24"/>
        </w:rPr>
        <w:t>靈堂。8.悲傷輔導室。9.服務中心及家屬休息室。10.公共衛生設施。11.緊急供電設施。12.停車場。13.聯外道路。14.其他依法應設置之設施。</w:t>
      </w:r>
    </w:p>
    <w:p w14:paraId="2048D215" w14:textId="77777777" w:rsidR="0045143C" w:rsidRPr="00060451" w:rsidRDefault="0045143C" w:rsidP="0045143C">
      <w:pPr>
        <w:widowControl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 (二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CC7F96" w:rsidRPr="00CC7F96">
        <w:rPr>
          <w:rFonts w:hAnsi="標楷體" w:cs="新細明體" w:hint="eastAsia"/>
          <w:kern w:val="0"/>
          <w:szCs w:val="24"/>
        </w:rPr>
        <w:t>年底總樓地板面積：指當年底房屋各樓層總樓地板面積之</w:t>
      </w:r>
      <w:proofErr w:type="gramStart"/>
      <w:r w:rsidR="00CC7F96" w:rsidRPr="00CC7F96">
        <w:rPr>
          <w:rFonts w:hAnsi="標楷體" w:cs="新細明體" w:hint="eastAsia"/>
          <w:kern w:val="0"/>
          <w:szCs w:val="24"/>
        </w:rPr>
        <w:t>和</w:t>
      </w:r>
      <w:proofErr w:type="gramEnd"/>
      <w:r w:rsidR="00CC7F96" w:rsidRPr="00CC7F96">
        <w:rPr>
          <w:rFonts w:hAnsi="標楷體" w:cs="新細明體" w:hint="eastAsia"/>
          <w:kern w:val="0"/>
          <w:szCs w:val="24"/>
        </w:rPr>
        <w:t>。</w:t>
      </w:r>
    </w:p>
    <w:p w14:paraId="24B03564" w14:textId="77777777" w:rsidR="0045143C" w:rsidRDefault="0045143C" w:rsidP="00CC7F96">
      <w:pPr>
        <w:widowControl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 (三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CC7F96" w:rsidRPr="00CC7F96">
        <w:rPr>
          <w:rFonts w:hAnsi="標楷體" w:cs="新細明體" w:hint="eastAsia"/>
          <w:kern w:val="0"/>
          <w:szCs w:val="24"/>
        </w:rPr>
        <w:t>最大容量：同一時間可供殯殮之最高飽和量。</w:t>
      </w:r>
    </w:p>
    <w:p w14:paraId="16FCF4EE" w14:textId="77777777" w:rsidR="0045143C" w:rsidRPr="00060451" w:rsidRDefault="00F819C0" w:rsidP="00CC7F96">
      <w:pPr>
        <w:widowControl/>
        <w:ind w:left="3840" w:hangingChars="1600" w:hanging="3840"/>
        <w:rPr>
          <w:rFonts w:hAnsi="標楷體" w:cs="新細明體"/>
          <w:kern w:val="0"/>
          <w:szCs w:val="24"/>
        </w:rPr>
      </w:pPr>
      <w:r>
        <w:rPr>
          <w:rFonts w:hAnsi="標楷體" w:cs="新細明體" w:hint="eastAsia"/>
          <w:kern w:val="0"/>
          <w:szCs w:val="24"/>
        </w:rPr>
        <w:t xml:space="preserve">    (四)</w:t>
      </w:r>
      <w:r w:rsidR="00CC7F96" w:rsidRPr="00CC7F96">
        <w:rPr>
          <w:rFonts w:hAnsi="標楷體" w:cs="新細明體" w:hint="eastAsia"/>
          <w:kern w:val="0"/>
          <w:szCs w:val="24"/>
        </w:rPr>
        <w:t>本年殯殮數量係指當年累計殯殮屍體數。</w:t>
      </w:r>
    </w:p>
    <w:p w14:paraId="014CF966" w14:textId="77777777" w:rsidR="0045143C" w:rsidRPr="004D4356" w:rsidRDefault="0045143C" w:rsidP="0045143C">
      <w:pPr>
        <w:spacing w:line="360" w:lineRule="exact"/>
        <w:ind w:firstLine="280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</w:t>
      </w:r>
      <w:r w:rsidRPr="004D4356">
        <w:rPr>
          <w:rFonts w:hint="eastAsia"/>
          <w:szCs w:val="24"/>
        </w:rPr>
        <w:t>：</w:t>
      </w:r>
      <w:r w:rsidR="00CC7F96" w:rsidRPr="004D4356">
        <w:rPr>
          <w:rFonts w:hint="eastAsia"/>
        </w:rPr>
        <w:t>處</w:t>
      </w:r>
      <w:r w:rsidR="00122E7C" w:rsidRPr="004D4356">
        <w:rPr>
          <w:rFonts w:hint="eastAsia"/>
        </w:rPr>
        <w:t>、</w:t>
      </w:r>
      <w:r w:rsidR="00CC7F96" w:rsidRPr="004D4356">
        <w:rPr>
          <w:rFonts w:hint="eastAsia"/>
        </w:rPr>
        <w:t>平方公尺</w:t>
      </w:r>
      <w:r w:rsidR="00122E7C" w:rsidRPr="004D4356">
        <w:rPr>
          <w:rFonts w:hint="eastAsia"/>
        </w:rPr>
        <w:t>、</w:t>
      </w:r>
      <w:r w:rsidR="00CC7F96" w:rsidRPr="004D4356">
        <w:rPr>
          <w:rFonts w:hint="eastAsia"/>
        </w:rPr>
        <w:t>間</w:t>
      </w:r>
      <w:r w:rsidR="00122E7C" w:rsidRPr="004D4356">
        <w:rPr>
          <w:rFonts w:hint="eastAsia"/>
        </w:rPr>
        <w:t>、</w:t>
      </w:r>
      <w:r w:rsidR="00CC7F96" w:rsidRPr="004D4356">
        <w:rPr>
          <w:rFonts w:hint="eastAsia"/>
        </w:rPr>
        <w:t>具</w:t>
      </w:r>
      <w:r w:rsidR="00122E7C" w:rsidRPr="004D4356">
        <w:rPr>
          <w:szCs w:val="24"/>
        </w:rPr>
        <w:t xml:space="preserve"> </w:t>
      </w:r>
    </w:p>
    <w:p w14:paraId="0108749B" w14:textId="77777777" w:rsidR="0045143C" w:rsidRPr="004D4356" w:rsidRDefault="0045143C" w:rsidP="00CC7F96">
      <w:pPr>
        <w:widowControl/>
        <w:shd w:val="clear" w:color="auto" w:fill="FDFCF7"/>
        <w:spacing w:after="120" w:line="360" w:lineRule="exact"/>
        <w:ind w:leftChars="100" w:left="1680" w:hangingChars="600" w:hanging="1440"/>
        <w:rPr>
          <w:szCs w:val="24"/>
        </w:rPr>
      </w:pPr>
      <w:proofErr w:type="gramStart"/>
      <w:r w:rsidRPr="004D4356">
        <w:rPr>
          <w:rFonts w:hint="eastAsia"/>
          <w:szCs w:val="24"/>
        </w:rPr>
        <w:t>＊</w:t>
      </w:r>
      <w:proofErr w:type="gramEnd"/>
      <w:r w:rsidRPr="004D4356">
        <w:rPr>
          <w:rFonts w:hint="eastAsia"/>
          <w:szCs w:val="24"/>
        </w:rPr>
        <w:t>統計分類：</w:t>
      </w:r>
      <w:proofErr w:type="gramStart"/>
      <w:r w:rsidR="00CC7F96" w:rsidRPr="004D4356">
        <w:rPr>
          <w:rFonts w:hint="eastAsia"/>
          <w:szCs w:val="24"/>
        </w:rPr>
        <w:t>橫項依</w:t>
      </w:r>
      <w:proofErr w:type="gramEnd"/>
      <w:r w:rsidR="00CC7F96" w:rsidRPr="004D4356">
        <w:rPr>
          <w:rFonts w:hint="eastAsia"/>
          <w:szCs w:val="24"/>
        </w:rPr>
        <w:t>「市區別」及「公私立別」分；</w:t>
      </w:r>
      <w:proofErr w:type="gramStart"/>
      <w:r w:rsidR="00CC7F96" w:rsidRPr="004D4356">
        <w:rPr>
          <w:rFonts w:hint="eastAsia"/>
          <w:szCs w:val="24"/>
        </w:rPr>
        <w:t>縱項依</w:t>
      </w:r>
      <w:proofErr w:type="gramEnd"/>
      <w:r w:rsidR="00CC7F96" w:rsidRPr="004D4356">
        <w:rPr>
          <w:rFonts w:hint="eastAsia"/>
          <w:szCs w:val="24"/>
        </w:rPr>
        <w:t>「年底殯儀館數」、「年底土地面積」、「年底總樓地板面積」、「</w:t>
      </w:r>
      <w:proofErr w:type="gramStart"/>
      <w:r w:rsidR="00CC7F96" w:rsidRPr="004D4356">
        <w:rPr>
          <w:rFonts w:hint="eastAsia"/>
          <w:szCs w:val="24"/>
        </w:rPr>
        <w:t>年底禮廳數</w:t>
      </w:r>
      <w:proofErr w:type="gramEnd"/>
      <w:r w:rsidR="00CC7F96" w:rsidRPr="004D4356">
        <w:rPr>
          <w:rFonts w:hint="eastAsia"/>
          <w:szCs w:val="24"/>
        </w:rPr>
        <w:t>」、「年底屍體冷凍室最大容量」及「本年殯殮數」分。</w:t>
      </w:r>
    </w:p>
    <w:p w14:paraId="3C6E1AC7" w14:textId="77777777" w:rsidR="0045143C" w:rsidRPr="004D4356" w:rsidRDefault="0045143C" w:rsidP="0045143C">
      <w:pPr>
        <w:spacing w:line="360" w:lineRule="exact"/>
        <w:ind w:firstLine="280"/>
        <w:jc w:val="both"/>
        <w:rPr>
          <w:szCs w:val="24"/>
        </w:rPr>
      </w:pPr>
      <w:proofErr w:type="gramStart"/>
      <w:r w:rsidRPr="004D4356">
        <w:rPr>
          <w:rFonts w:hint="eastAsia"/>
          <w:szCs w:val="24"/>
        </w:rPr>
        <w:t>＊</w:t>
      </w:r>
      <w:proofErr w:type="gramEnd"/>
      <w:r w:rsidRPr="004D4356">
        <w:rPr>
          <w:rFonts w:hint="eastAsia"/>
          <w:szCs w:val="24"/>
        </w:rPr>
        <w:t>發布週期（指資料編製或產生之頻率，如月、季、年等）：年</w:t>
      </w:r>
    </w:p>
    <w:p w14:paraId="670619AB" w14:textId="5910B33B" w:rsidR="0045143C" w:rsidRPr="004D4356" w:rsidRDefault="0045143C" w:rsidP="0045143C">
      <w:pPr>
        <w:spacing w:line="360" w:lineRule="exact"/>
        <w:ind w:firstLine="280"/>
        <w:jc w:val="both"/>
        <w:rPr>
          <w:szCs w:val="24"/>
        </w:rPr>
      </w:pPr>
      <w:proofErr w:type="gramStart"/>
      <w:r w:rsidRPr="004D4356">
        <w:rPr>
          <w:rFonts w:hint="eastAsia"/>
          <w:szCs w:val="24"/>
        </w:rPr>
        <w:t>＊</w:t>
      </w:r>
      <w:proofErr w:type="gramEnd"/>
      <w:r w:rsidRPr="004D4356">
        <w:rPr>
          <w:rFonts w:hint="eastAsia"/>
          <w:szCs w:val="24"/>
        </w:rPr>
        <w:t>時效（指統計標準時間至資料發布時間之間隔時間）：</w:t>
      </w:r>
      <w:r w:rsidR="009177B5">
        <w:rPr>
          <w:rFonts w:hint="eastAsia"/>
          <w:szCs w:val="24"/>
        </w:rPr>
        <w:t>2個月又5</w:t>
      </w:r>
      <w:r w:rsidRPr="004D4356">
        <w:rPr>
          <w:rFonts w:hint="eastAsia"/>
          <w:szCs w:val="24"/>
        </w:rPr>
        <w:t>日</w:t>
      </w:r>
    </w:p>
    <w:p w14:paraId="7013B0C0" w14:textId="77777777" w:rsidR="0045143C" w:rsidRPr="00546E70" w:rsidRDefault="0045143C" w:rsidP="0045143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 w:rsidRPr="00926A33">
        <w:rPr>
          <w:rFonts w:hAnsi="標楷體" w:hint="eastAsia"/>
          <w:spacing w:val="-4"/>
          <w:szCs w:val="24"/>
        </w:rPr>
        <w:t>無</w:t>
      </w:r>
    </w:p>
    <w:p w14:paraId="3E70AAB7" w14:textId="77777777" w:rsidR="0045143C" w:rsidRPr="00546E70" w:rsidRDefault="0045143C" w:rsidP="0045143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0351F6CA" w14:textId="1AD4288B" w:rsidR="0045143C" w:rsidRPr="00546E70" w:rsidRDefault="0045143C" w:rsidP="00394D70">
      <w:pPr>
        <w:spacing w:line="360" w:lineRule="exact"/>
        <w:ind w:left="2127" w:hanging="1875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預告發布日期：</w:t>
      </w:r>
      <w:r w:rsidR="00394D70" w:rsidRPr="004B4731">
        <w:rPr>
          <w:rFonts w:hAnsi="標楷體" w:hint="eastAsia"/>
          <w:szCs w:val="24"/>
        </w:rPr>
        <w:t>每年</w:t>
      </w:r>
      <w:r w:rsidR="00394D70">
        <w:rPr>
          <w:rFonts w:hAnsi="標楷體" w:hint="eastAsia"/>
          <w:szCs w:val="24"/>
        </w:rPr>
        <w:t>3</w:t>
      </w:r>
      <w:r w:rsidR="00394D70" w:rsidRPr="004B4731">
        <w:rPr>
          <w:rFonts w:hAnsi="標楷體" w:hint="eastAsia"/>
          <w:szCs w:val="24"/>
        </w:rPr>
        <w:t>月</w:t>
      </w:r>
      <w:r w:rsidR="00394D70">
        <w:rPr>
          <w:rFonts w:hAnsi="標楷體" w:hint="eastAsia"/>
          <w:szCs w:val="24"/>
        </w:rPr>
        <w:t>5</w:t>
      </w:r>
      <w:r w:rsidR="00394D70" w:rsidRPr="004B4731">
        <w:rPr>
          <w:rFonts w:hAnsi="標楷體" w:hint="eastAsia"/>
          <w:szCs w:val="24"/>
        </w:rPr>
        <w:t>日（若遇例假日提前或順延）以公務統計報表發布，</w:t>
      </w:r>
      <w:r w:rsidR="00394D70" w:rsidRPr="00CA5A0D">
        <w:rPr>
          <w:rFonts w:hAnsi="標楷體" w:hint="eastAsia"/>
          <w:spacing w:val="-4"/>
          <w:szCs w:val="24"/>
        </w:rPr>
        <w:t>公布日期</w:t>
      </w:r>
      <w:r w:rsidR="00394D70" w:rsidRPr="00404252">
        <w:rPr>
          <w:rFonts w:hAnsi="標楷體" w:hint="eastAsia"/>
          <w:spacing w:val="-4"/>
          <w:szCs w:val="24"/>
        </w:rPr>
        <w:t>上載於本所網頁</w:t>
      </w:r>
      <w:r w:rsidR="00394D70">
        <w:rPr>
          <w:rFonts w:hAnsi="標楷體" w:hint="eastAsia"/>
          <w:spacing w:val="-4"/>
          <w:szCs w:val="24"/>
        </w:rPr>
        <w:t>之「</w:t>
      </w:r>
      <w:r w:rsidR="00394D70" w:rsidRPr="004B4731">
        <w:rPr>
          <w:rFonts w:hAnsi="標楷體" w:hint="eastAsia"/>
          <w:spacing w:val="-4"/>
          <w:szCs w:val="24"/>
        </w:rPr>
        <w:t>預告統計發布時間表</w:t>
      </w:r>
      <w:r w:rsidR="00394D70">
        <w:rPr>
          <w:rFonts w:hAnsi="標楷體" w:hint="eastAsia"/>
          <w:spacing w:val="-4"/>
          <w:szCs w:val="24"/>
        </w:rPr>
        <w:t>」</w:t>
      </w:r>
      <w:r w:rsidRPr="00926A33">
        <w:rPr>
          <w:rFonts w:hAnsi="標楷體" w:hint="eastAsia"/>
          <w:spacing w:val="-4"/>
          <w:szCs w:val="24"/>
        </w:rPr>
        <w:t>。</w:t>
      </w:r>
    </w:p>
    <w:p w14:paraId="7A7561B8" w14:textId="5755E2A7" w:rsidR="0045143C" w:rsidRPr="00546E70" w:rsidRDefault="0045143C" w:rsidP="0045143C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lastRenderedPageBreak/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同步發送單位：</w:t>
      </w:r>
      <w:proofErr w:type="gramStart"/>
      <w:r w:rsidR="009177B5">
        <w:t>臺</w:t>
      </w:r>
      <w:proofErr w:type="gramEnd"/>
      <w:r w:rsidR="009177B5">
        <w:t>南市政府民政局</w:t>
      </w:r>
    </w:p>
    <w:p w14:paraId="0432D4D9" w14:textId="77777777" w:rsidR="0045143C" w:rsidRPr="00546E70" w:rsidRDefault="0045143C" w:rsidP="0045143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2D1C3CC2" w14:textId="77777777" w:rsidR="0045143C" w:rsidRPr="00546E70" w:rsidRDefault="0045143C" w:rsidP="0045143C">
      <w:pPr>
        <w:spacing w:line="360" w:lineRule="exact"/>
        <w:ind w:firstLine="252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統計指標編製方法與資料來源說明：</w:t>
      </w:r>
      <w:r w:rsidR="00CC7F96" w:rsidRPr="00CC7F96">
        <w:rPr>
          <w:rFonts w:hAnsi="標楷體" w:hint="eastAsia"/>
          <w:spacing w:val="-4"/>
          <w:szCs w:val="24"/>
        </w:rPr>
        <w:t>依據本所所報資料彙編。</w:t>
      </w:r>
    </w:p>
    <w:p w14:paraId="2F53B399" w14:textId="77777777" w:rsidR="0045143C" w:rsidRDefault="0045143C" w:rsidP="0045143C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統計資料交叉查核及確保資料合理性之機制：</w:t>
      </w:r>
      <w:r w:rsidRPr="00926A33">
        <w:rPr>
          <w:rFonts w:hAnsi="標楷體" w:hint="eastAsia"/>
          <w:spacing w:val="-4"/>
          <w:szCs w:val="24"/>
        </w:rPr>
        <w:t>設置公式</w:t>
      </w:r>
      <w:r w:rsidRPr="00926A33">
        <w:rPr>
          <w:rFonts w:hAnsi="標楷體" w:hint="eastAsia"/>
          <w:szCs w:val="24"/>
        </w:rPr>
        <w:t>按</w:t>
      </w:r>
      <w:proofErr w:type="gramStart"/>
      <w:r w:rsidRPr="00926A33">
        <w:rPr>
          <w:rFonts w:hAnsi="標楷體" w:hint="eastAsia"/>
          <w:szCs w:val="24"/>
        </w:rPr>
        <w:t>科目別加總</w:t>
      </w:r>
      <w:proofErr w:type="gramEnd"/>
      <w:r w:rsidRPr="00926A33">
        <w:rPr>
          <w:rFonts w:hAnsi="標楷體" w:hint="eastAsia"/>
          <w:szCs w:val="24"/>
        </w:rPr>
        <w:t>等於總計，交叉查核資料</w:t>
      </w:r>
    </w:p>
    <w:p w14:paraId="391DB53F" w14:textId="77777777" w:rsidR="0045143C" w:rsidRPr="00546E70" w:rsidRDefault="0045143C" w:rsidP="0045143C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926A33">
        <w:rPr>
          <w:rFonts w:hAnsi="標楷體" w:hint="eastAsia"/>
          <w:szCs w:val="24"/>
        </w:rPr>
        <w:t>加總正確性。</w:t>
      </w:r>
    </w:p>
    <w:p w14:paraId="43BF025C" w14:textId="77777777" w:rsidR="0045143C" w:rsidRPr="00546E70" w:rsidRDefault="0045143C" w:rsidP="0045143C">
      <w:pPr>
        <w:spacing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 w:rsidRPr="00926A33">
        <w:rPr>
          <w:rFonts w:hAnsi="標楷體" w:hint="eastAsia"/>
          <w:szCs w:val="24"/>
        </w:rPr>
        <w:t>無。</w:t>
      </w:r>
    </w:p>
    <w:p w14:paraId="11CA6069" w14:textId="77777777" w:rsidR="007E394B" w:rsidRPr="0045143C" w:rsidRDefault="0045143C" w:rsidP="0045143C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Ansi="標楷體" w:hint="eastAsia"/>
          <w:szCs w:val="24"/>
        </w:rPr>
        <w:t>無</w:t>
      </w:r>
    </w:p>
    <w:sectPr w:rsidR="007E394B" w:rsidRPr="0045143C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1066" w14:textId="77777777" w:rsidR="007825AA" w:rsidRDefault="007825AA" w:rsidP="0057108B">
      <w:r>
        <w:separator/>
      </w:r>
    </w:p>
  </w:endnote>
  <w:endnote w:type="continuationSeparator" w:id="0">
    <w:p w14:paraId="3D94D2D0" w14:textId="77777777" w:rsidR="007825AA" w:rsidRDefault="007825AA" w:rsidP="0057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1CCE" w14:textId="77777777" w:rsidR="007825AA" w:rsidRDefault="007825AA" w:rsidP="0057108B">
      <w:r>
        <w:separator/>
      </w:r>
    </w:p>
  </w:footnote>
  <w:footnote w:type="continuationSeparator" w:id="0">
    <w:p w14:paraId="5348EDAD" w14:textId="77777777" w:rsidR="007825AA" w:rsidRDefault="007825AA" w:rsidP="0057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471673239">
    <w:abstractNumId w:val="0"/>
  </w:num>
  <w:num w:numId="2" w16cid:durableId="13588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A0075"/>
    <w:rsid w:val="000A4AED"/>
    <w:rsid w:val="000A4FA6"/>
    <w:rsid w:val="00122E7C"/>
    <w:rsid w:val="001472E8"/>
    <w:rsid w:val="0015426A"/>
    <w:rsid w:val="0016456A"/>
    <w:rsid w:val="00175251"/>
    <w:rsid w:val="00214B36"/>
    <w:rsid w:val="00264C2D"/>
    <w:rsid w:val="00312ED0"/>
    <w:rsid w:val="00347866"/>
    <w:rsid w:val="00394D70"/>
    <w:rsid w:val="003D2137"/>
    <w:rsid w:val="00437E16"/>
    <w:rsid w:val="0045143C"/>
    <w:rsid w:val="0047002C"/>
    <w:rsid w:val="00490999"/>
    <w:rsid w:val="004D4356"/>
    <w:rsid w:val="004E036D"/>
    <w:rsid w:val="004F0C01"/>
    <w:rsid w:val="00506EAC"/>
    <w:rsid w:val="0057108B"/>
    <w:rsid w:val="005C5A58"/>
    <w:rsid w:val="00606A39"/>
    <w:rsid w:val="0061373D"/>
    <w:rsid w:val="00642B95"/>
    <w:rsid w:val="00671AFB"/>
    <w:rsid w:val="0069228A"/>
    <w:rsid w:val="006B6689"/>
    <w:rsid w:val="007825AA"/>
    <w:rsid w:val="007C0C0C"/>
    <w:rsid w:val="007D4C21"/>
    <w:rsid w:val="007D7D3F"/>
    <w:rsid w:val="007E394B"/>
    <w:rsid w:val="008373F1"/>
    <w:rsid w:val="00844E33"/>
    <w:rsid w:val="00855D32"/>
    <w:rsid w:val="00882737"/>
    <w:rsid w:val="009177B5"/>
    <w:rsid w:val="00942195"/>
    <w:rsid w:val="00A52CED"/>
    <w:rsid w:val="00AA41DC"/>
    <w:rsid w:val="00B8473E"/>
    <w:rsid w:val="00C07990"/>
    <w:rsid w:val="00C36DF1"/>
    <w:rsid w:val="00CB7D4B"/>
    <w:rsid w:val="00CC7F96"/>
    <w:rsid w:val="00D059A3"/>
    <w:rsid w:val="00D45902"/>
    <w:rsid w:val="00D620B6"/>
    <w:rsid w:val="00D72E0B"/>
    <w:rsid w:val="00DB6108"/>
    <w:rsid w:val="00DD5C90"/>
    <w:rsid w:val="00E1310B"/>
    <w:rsid w:val="00E462F4"/>
    <w:rsid w:val="00E47E05"/>
    <w:rsid w:val="00F03AA8"/>
    <w:rsid w:val="00F104C2"/>
    <w:rsid w:val="00F819C0"/>
    <w:rsid w:val="00F949FB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85841"/>
  <w15:docId w15:val="{0B6D39A2-6835-415E-AE67-47A53877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08B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08B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0A00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14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214B36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966</Characters>
  <Application>Microsoft Office Word</Application>
  <DocSecurity>0</DocSecurity>
  <Lines>8</Lines>
  <Paragraphs>2</Paragraphs>
  <ScaleCrop>false</ScaleCrop>
  <Company>C.M.T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dcterms:created xsi:type="dcterms:W3CDTF">2025-09-15T01:42:00Z</dcterms:created>
  <dcterms:modified xsi:type="dcterms:W3CDTF">2025-09-19T00:45:00Z</dcterms:modified>
</cp:coreProperties>
</file>