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A6EA67" w14:textId="77777777" w:rsidR="0015387C" w:rsidRPr="00546E70" w:rsidRDefault="0015387C" w:rsidP="0015387C">
      <w:pPr>
        <w:spacing w:line="360" w:lineRule="exact"/>
        <w:jc w:val="center"/>
        <w:rPr>
          <w:b/>
          <w:bCs/>
          <w:color w:val="000000" w:themeColor="text1"/>
          <w:spacing w:val="-4"/>
          <w:szCs w:val="24"/>
        </w:rPr>
      </w:pPr>
      <w:r w:rsidRPr="00546E70">
        <w:rPr>
          <w:rFonts w:hint="eastAsia"/>
          <w:b/>
          <w:bCs/>
          <w:color w:val="000000" w:themeColor="text1"/>
          <w:spacing w:val="-4"/>
          <w:szCs w:val="24"/>
        </w:rPr>
        <w:t>統計資料背景說明</w:t>
      </w:r>
    </w:p>
    <w:p w14:paraId="717B627B" w14:textId="77777777" w:rsidR="0015387C" w:rsidRPr="00087534" w:rsidRDefault="0015387C" w:rsidP="0015387C">
      <w:pPr>
        <w:spacing w:line="360" w:lineRule="exact"/>
        <w:rPr>
          <w:szCs w:val="24"/>
        </w:rPr>
      </w:pPr>
      <w:r w:rsidRPr="00546E70">
        <w:rPr>
          <w:rFonts w:hint="eastAsia"/>
          <w:color w:val="000000" w:themeColor="text1"/>
          <w:szCs w:val="24"/>
        </w:rPr>
        <w:t>資料種類：</w:t>
      </w:r>
      <w:r w:rsidRPr="00087534">
        <w:rPr>
          <w:rFonts w:hint="eastAsia"/>
          <w:szCs w:val="24"/>
        </w:rPr>
        <w:t>營造業統計</w:t>
      </w:r>
    </w:p>
    <w:p w14:paraId="257E0CA2" w14:textId="7CB9195E" w:rsidR="0015387C" w:rsidRPr="00087534" w:rsidRDefault="0015387C" w:rsidP="0015387C">
      <w:pPr>
        <w:spacing w:line="360" w:lineRule="exact"/>
        <w:rPr>
          <w:szCs w:val="24"/>
        </w:rPr>
      </w:pPr>
      <w:r w:rsidRPr="00087534">
        <w:rPr>
          <w:rFonts w:hint="eastAsia"/>
          <w:szCs w:val="24"/>
        </w:rPr>
        <w:t>資料項目：</w:t>
      </w:r>
      <w:proofErr w:type="gramStart"/>
      <w:r w:rsidRPr="00087534">
        <w:rPr>
          <w:rFonts w:hint="eastAsia"/>
          <w:szCs w:val="24"/>
        </w:rPr>
        <w:t>臺</w:t>
      </w:r>
      <w:proofErr w:type="gramEnd"/>
      <w:r w:rsidRPr="00087534">
        <w:rPr>
          <w:rFonts w:hint="eastAsia"/>
          <w:szCs w:val="24"/>
        </w:rPr>
        <w:t>南市</w:t>
      </w:r>
      <w:r w:rsidR="00336870">
        <w:rPr>
          <w:rFonts w:hint="eastAsia"/>
          <w:szCs w:val="24"/>
        </w:rPr>
        <w:t>左鎮區</w:t>
      </w:r>
      <w:r w:rsidRPr="00087534">
        <w:rPr>
          <w:rFonts w:hint="eastAsia"/>
          <w:szCs w:val="24"/>
        </w:rPr>
        <w:t>都市計畫地區面積及人口</w:t>
      </w:r>
    </w:p>
    <w:p w14:paraId="6FB777BE" w14:textId="77777777" w:rsidR="0015387C" w:rsidRPr="00087534" w:rsidRDefault="0015387C" w:rsidP="0015387C">
      <w:pPr>
        <w:spacing w:line="360" w:lineRule="exact"/>
        <w:jc w:val="both"/>
        <w:rPr>
          <w:szCs w:val="24"/>
        </w:rPr>
      </w:pPr>
      <w:r w:rsidRPr="00087534">
        <w:rPr>
          <w:rFonts w:hint="eastAsia"/>
          <w:szCs w:val="24"/>
        </w:rPr>
        <w:t>一、發布及編製機關單位</w:t>
      </w:r>
    </w:p>
    <w:p w14:paraId="6C79AC81" w14:textId="31BA7301" w:rsidR="0015387C" w:rsidRPr="00087534" w:rsidRDefault="0015387C" w:rsidP="0015387C">
      <w:pPr>
        <w:spacing w:line="360" w:lineRule="exact"/>
        <w:ind w:left="720" w:hanging="426"/>
        <w:jc w:val="both"/>
        <w:rPr>
          <w:spacing w:val="-4"/>
          <w:szCs w:val="24"/>
        </w:rPr>
      </w:pPr>
      <w:proofErr w:type="gramStart"/>
      <w:r w:rsidRPr="00087534">
        <w:rPr>
          <w:rFonts w:hint="eastAsia"/>
          <w:spacing w:val="-4"/>
          <w:szCs w:val="24"/>
        </w:rPr>
        <w:t>＊</w:t>
      </w:r>
      <w:proofErr w:type="gramEnd"/>
      <w:r w:rsidRPr="00087534">
        <w:rPr>
          <w:rFonts w:hint="eastAsia"/>
          <w:spacing w:val="-4"/>
          <w:szCs w:val="24"/>
        </w:rPr>
        <w:t>發布機關、單位：</w:t>
      </w:r>
      <w:proofErr w:type="gramStart"/>
      <w:r w:rsidRPr="00087534">
        <w:rPr>
          <w:rFonts w:hint="eastAsia"/>
        </w:rPr>
        <w:t>臺</w:t>
      </w:r>
      <w:proofErr w:type="gramEnd"/>
      <w:r w:rsidRPr="00087534">
        <w:rPr>
          <w:rFonts w:hint="eastAsia"/>
        </w:rPr>
        <w:t>南市</w:t>
      </w:r>
      <w:r w:rsidR="00336870">
        <w:rPr>
          <w:rFonts w:hAnsi="標楷體" w:hint="eastAsia"/>
        </w:rPr>
        <w:t>左鎮區</w:t>
      </w:r>
      <w:r w:rsidRPr="00087534">
        <w:rPr>
          <w:rFonts w:hint="eastAsia"/>
        </w:rPr>
        <w:t>公所會計室</w:t>
      </w:r>
    </w:p>
    <w:p w14:paraId="12DBD411" w14:textId="57C6395A" w:rsidR="0015387C" w:rsidRPr="00087534" w:rsidRDefault="0015387C" w:rsidP="0015387C">
      <w:pPr>
        <w:spacing w:line="360" w:lineRule="exact"/>
        <w:ind w:left="720" w:hanging="426"/>
        <w:jc w:val="both"/>
        <w:rPr>
          <w:spacing w:val="-4"/>
          <w:szCs w:val="24"/>
        </w:rPr>
      </w:pPr>
      <w:proofErr w:type="gramStart"/>
      <w:r w:rsidRPr="00087534">
        <w:rPr>
          <w:rFonts w:hint="eastAsia"/>
          <w:szCs w:val="24"/>
        </w:rPr>
        <w:t>＊</w:t>
      </w:r>
      <w:proofErr w:type="gramEnd"/>
      <w:r w:rsidRPr="00087534">
        <w:rPr>
          <w:rFonts w:hint="eastAsia"/>
          <w:szCs w:val="24"/>
        </w:rPr>
        <w:t>編製單位：</w:t>
      </w:r>
      <w:proofErr w:type="gramStart"/>
      <w:r w:rsidRPr="00087534">
        <w:rPr>
          <w:rFonts w:hint="eastAsia"/>
        </w:rPr>
        <w:t>臺</w:t>
      </w:r>
      <w:proofErr w:type="gramEnd"/>
      <w:r w:rsidRPr="00087534">
        <w:rPr>
          <w:rFonts w:hint="eastAsia"/>
        </w:rPr>
        <w:t>南市</w:t>
      </w:r>
      <w:r w:rsidR="00336870">
        <w:rPr>
          <w:rFonts w:hAnsi="標楷體" w:hint="eastAsia"/>
        </w:rPr>
        <w:t>左鎮區</w:t>
      </w:r>
      <w:r w:rsidRPr="00087534">
        <w:rPr>
          <w:rFonts w:hint="eastAsia"/>
        </w:rPr>
        <w:t>公所</w:t>
      </w:r>
      <w:r w:rsidR="002F4813" w:rsidRPr="00087534">
        <w:rPr>
          <w:rFonts w:hAnsi="標楷體" w:hint="eastAsia"/>
        </w:rPr>
        <w:t>農業及建設</w:t>
      </w:r>
      <w:r w:rsidRPr="00087534">
        <w:rPr>
          <w:rFonts w:hAnsi="標楷體" w:hint="eastAsia"/>
        </w:rPr>
        <w:t>課</w:t>
      </w:r>
      <w:r w:rsidRPr="00087534">
        <w:rPr>
          <w:spacing w:val="-4"/>
          <w:szCs w:val="24"/>
        </w:rPr>
        <w:t xml:space="preserve"> </w:t>
      </w:r>
    </w:p>
    <w:p w14:paraId="1E4C03AF" w14:textId="17D360A3" w:rsidR="00336870" w:rsidRPr="00336870" w:rsidRDefault="0015387C" w:rsidP="00336870">
      <w:pPr>
        <w:spacing w:line="360" w:lineRule="exact"/>
        <w:ind w:left="720" w:hanging="426"/>
        <w:jc w:val="both"/>
        <w:rPr>
          <w:spacing w:val="-10"/>
          <w:szCs w:val="24"/>
        </w:rPr>
      </w:pPr>
      <w:proofErr w:type="gramStart"/>
      <w:r w:rsidRPr="00087534">
        <w:rPr>
          <w:rFonts w:hint="eastAsia"/>
          <w:szCs w:val="24"/>
        </w:rPr>
        <w:t>＊</w:t>
      </w:r>
      <w:proofErr w:type="gramEnd"/>
      <w:r w:rsidRPr="00087534">
        <w:rPr>
          <w:rFonts w:hint="eastAsia"/>
          <w:szCs w:val="24"/>
        </w:rPr>
        <w:t>聯絡人：</w:t>
      </w:r>
      <w:r w:rsidR="00B02045">
        <w:rPr>
          <w:rFonts w:hAnsi="標楷體" w:hint="eastAsia"/>
          <w:szCs w:val="24"/>
        </w:rPr>
        <w:t>蔡明哲</w:t>
      </w:r>
    </w:p>
    <w:p w14:paraId="653625B1" w14:textId="5D3D37D8" w:rsidR="00336870" w:rsidRPr="00336870" w:rsidRDefault="00336870" w:rsidP="00336870">
      <w:pPr>
        <w:spacing w:line="360" w:lineRule="exact"/>
        <w:ind w:left="720" w:hanging="426"/>
        <w:jc w:val="both"/>
        <w:rPr>
          <w:spacing w:val="-10"/>
          <w:szCs w:val="24"/>
        </w:rPr>
      </w:pPr>
      <w:proofErr w:type="gramStart"/>
      <w:r w:rsidRPr="00336870">
        <w:rPr>
          <w:rFonts w:hint="eastAsia"/>
          <w:spacing w:val="-10"/>
          <w:szCs w:val="24"/>
        </w:rPr>
        <w:t>＊</w:t>
      </w:r>
      <w:proofErr w:type="gramEnd"/>
      <w:r w:rsidRPr="00336870">
        <w:rPr>
          <w:rFonts w:hint="eastAsia"/>
          <w:spacing w:val="-10"/>
          <w:szCs w:val="24"/>
        </w:rPr>
        <w:t>聯絡電話：06-5731611#30</w:t>
      </w:r>
      <w:r w:rsidR="00B02045">
        <w:rPr>
          <w:rFonts w:hint="eastAsia"/>
          <w:spacing w:val="-10"/>
          <w:szCs w:val="24"/>
        </w:rPr>
        <w:t>4</w:t>
      </w:r>
    </w:p>
    <w:p w14:paraId="6950DE53" w14:textId="6FB8B9D8" w:rsidR="00336870" w:rsidRPr="00336870" w:rsidRDefault="007C1B62" w:rsidP="00336870">
      <w:pPr>
        <w:spacing w:line="360" w:lineRule="exact"/>
        <w:ind w:left="720" w:hanging="426"/>
        <w:jc w:val="both"/>
        <w:rPr>
          <w:spacing w:val="-10"/>
          <w:szCs w:val="24"/>
        </w:rPr>
      </w:pPr>
      <w:proofErr w:type="gramStart"/>
      <w:r>
        <w:rPr>
          <w:rFonts w:hint="eastAsia"/>
          <w:spacing w:val="-10"/>
          <w:szCs w:val="24"/>
        </w:rPr>
        <w:t>＊</w:t>
      </w:r>
      <w:proofErr w:type="gramEnd"/>
      <w:r w:rsidR="00336870" w:rsidRPr="00336870">
        <w:rPr>
          <w:rFonts w:hint="eastAsia"/>
          <w:spacing w:val="-10"/>
          <w:szCs w:val="24"/>
        </w:rPr>
        <w:t>傳真：</w:t>
      </w:r>
    </w:p>
    <w:p w14:paraId="45F5CB9D" w14:textId="034C7411" w:rsidR="00BB5D3F" w:rsidRDefault="007C1B62" w:rsidP="00336870">
      <w:pPr>
        <w:spacing w:line="360" w:lineRule="exact"/>
        <w:ind w:left="720" w:hanging="426"/>
        <w:jc w:val="both"/>
      </w:pPr>
      <w:r>
        <w:rPr>
          <w:rFonts w:hint="eastAsia"/>
          <w:spacing w:val="-10"/>
          <w:szCs w:val="24"/>
        </w:rPr>
        <w:t>＊</w:t>
      </w:r>
      <w:r w:rsidR="00336870" w:rsidRPr="00336870">
        <w:rPr>
          <w:rFonts w:hint="eastAsia"/>
          <w:spacing w:val="-10"/>
          <w:szCs w:val="24"/>
        </w:rPr>
        <w:t>電子信箱：</w:t>
      </w:r>
      <w:r w:rsidR="00B02045">
        <w:rPr>
          <w:rFonts w:hAnsi="標楷體" w:hint="eastAsia"/>
          <w:szCs w:val="24"/>
        </w:rPr>
        <w:t>zz63</w:t>
      </w:r>
      <w:r w:rsidR="00B02045">
        <w:rPr>
          <w:rFonts w:hint="eastAsia"/>
          <w:spacing w:val="-10"/>
          <w:kern w:val="0"/>
          <w:szCs w:val="24"/>
        </w:rPr>
        <w:t>@mail.tainan.gov.tw</w:t>
      </w:r>
      <w:r w:rsidR="00B02045" w:rsidRPr="00336870">
        <w:rPr>
          <w:rFonts w:hint="eastAsia"/>
          <w:spacing w:val="-10"/>
          <w:szCs w:val="24"/>
        </w:rPr>
        <w:t xml:space="preserve"> </w:t>
      </w:r>
    </w:p>
    <w:p w14:paraId="01912952" w14:textId="77777777" w:rsidR="0015387C" w:rsidRPr="00546E70" w:rsidRDefault="0015387C" w:rsidP="00BB5D3F">
      <w:p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二、發布形式</w:t>
      </w:r>
    </w:p>
    <w:p w14:paraId="38EAD5C1" w14:textId="77777777" w:rsidR="0015387C" w:rsidRPr="00546E70" w:rsidRDefault="0015387C" w:rsidP="0015387C">
      <w:pPr>
        <w:numPr>
          <w:ilvl w:val="0"/>
          <w:numId w:val="2"/>
        </w:num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口頭：</w:t>
      </w:r>
    </w:p>
    <w:p w14:paraId="241711FA" w14:textId="77777777" w:rsidR="0015387C" w:rsidRPr="00546E70" w:rsidRDefault="0015387C" w:rsidP="0015387C">
      <w:p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color w:val="000000" w:themeColor="text1"/>
          <w:szCs w:val="24"/>
        </w:rPr>
        <w:t xml:space="preserve">         </w:t>
      </w:r>
      <w:r w:rsidRPr="00546E70">
        <w:rPr>
          <w:rFonts w:hint="eastAsia"/>
          <w:color w:val="000000" w:themeColor="text1"/>
          <w:szCs w:val="24"/>
        </w:rPr>
        <w:t>（ ）記者會或說明會</w:t>
      </w:r>
    </w:p>
    <w:p w14:paraId="24195FFD" w14:textId="77777777" w:rsidR="0015387C" w:rsidRPr="00546E70" w:rsidRDefault="0015387C" w:rsidP="0015387C">
      <w:pPr>
        <w:numPr>
          <w:ilvl w:val="0"/>
          <w:numId w:val="1"/>
        </w:num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書面：</w:t>
      </w:r>
    </w:p>
    <w:p w14:paraId="7C844147" w14:textId="77777777" w:rsidR="0015387C" w:rsidRPr="00546E70" w:rsidRDefault="0015387C" w:rsidP="0015387C">
      <w:pPr>
        <w:spacing w:line="360" w:lineRule="exact"/>
        <w:ind w:left="294"/>
        <w:jc w:val="both"/>
        <w:rPr>
          <w:color w:val="000000" w:themeColor="text1"/>
          <w:szCs w:val="24"/>
        </w:rPr>
      </w:pPr>
      <w:r w:rsidRPr="00546E70">
        <w:rPr>
          <w:color w:val="000000" w:themeColor="text1"/>
          <w:szCs w:val="24"/>
        </w:rPr>
        <w:t xml:space="preserve">    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）新聞稿</w:t>
      </w:r>
      <w:r w:rsidRPr="00546E70">
        <w:rPr>
          <w:color w:val="000000" w:themeColor="text1"/>
          <w:szCs w:val="24"/>
        </w:rPr>
        <w:t xml:space="preserve">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rFonts w:hint="eastAsia"/>
          <w:color w:val="000000" w:themeColor="text1"/>
          <w:szCs w:val="24"/>
        </w:rPr>
        <w:sym w:font="Wingdings 2" w:char="F050"/>
      </w:r>
      <w:r w:rsidRPr="00546E70">
        <w:rPr>
          <w:rFonts w:hint="eastAsia"/>
          <w:color w:val="000000" w:themeColor="text1"/>
          <w:szCs w:val="24"/>
        </w:rPr>
        <w:t>）報表  （ ）書刊，刊名：</w:t>
      </w:r>
    </w:p>
    <w:p w14:paraId="78C92EDC" w14:textId="77777777" w:rsidR="0015387C" w:rsidRPr="00546E70" w:rsidRDefault="0015387C" w:rsidP="0015387C">
      <w:pPr>
        <w:spacing w:line="360" w:lineRule="exact"/>
        <w:ind w:left="294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電子媒體：</w:t>
      </w:r>
    </w:p>
    <w:p w14:paraId="5917A7AE" w14:textId="77777777" w:rsidR="0015387C" w:rsidRPr="00546E70" w:rsidRDefault="0015387C" w:rsidP="0015387C">
      <w:pPr>
        <w:spacing w:line="320" w:lineRule="exact"/>
        <w:ind w:left="966" w:right="-328" w:hanging="294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rFonts w:hint="eastAsia"/>
          <w:color w:val="000000" w:themeColor="text1"/>
          <w:szCs w:val="24"/>
        </w:rPr>
        <w:sym w:font="Wingdings 2" w:char="F050"/>
      </w:r>
      <w:r w:rsidRPr="00546E70">
        <w:rPr>
          <w:rFonts w:hint="eastAsia"/>
          <w:color w:val="000000" w:themeColor="text1"/>
          <w:szCs w:val="24"/>
        </w:rPr>
        <w:t>）</w:t>
      </w:r>
      <w:proofErr w:type="gramStart"/>
      <w:r w:rsidRPr="00546E70">
        <w:rPr>
          <w:rFonts w:hint="eastAsia"/>
          <w:color w:val="000000" w:themeColor="text1"/>
          <w:szCs w:val="24"/>
        </w:rPr>
        <w:t>線上書刊</w:t>
      </w:r>
      <w:proofErr w:type="gramEnd"/>
      <w:r w:rsidRPr="00546E70">
        <w:rPr>
          <w:rFonts w:hint="eastAsia"/>
          <w:color w:val="000000" w:themeColor="text1"/>
          <w:szCs w:val="24"/>
        </w:rPr>
        <w:t>及資料庫，網址：</w:t>
      </w:r>
    </w:p>
    <w:p w14:paraId="7B889E7E" w14:textId="77777777" w:rsidR="0015387C" w:rsidRPr="00546E70" w:rsidRDefault="0015387C" w:rsidP="0015387C">
      <w:pPr>
        <w:spacing w:line="360" w:lineRule="exact"/>
        <w:ind w:left="966" w:right="-328" w:hanging="294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）磁片</w:t>
      </w:r>
      <w:r w:rsidRPr="00546E70">
        <w:rPr>
          <w:color w:val="000000" w:themeColor="text1"/>
          <w:szCs w:val="24"/>
        </w:rPr>
        <w:t xml:space="preserve">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）光碟片</w:t>
      </w:r>
      <w:r w:rsidRPr="00546E70">
        <w:rPr>
          <w:color w:val="000000" w:themeColor="text1"/>
          <w:szCs w:val="24"/>
        </w:rPr>
        <w:t xml:space="preserve">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）其他</w:t>
      </w:r>
    </w:p>
    <w:p w14:paraId="43353146" w14:textId="77777777" w:rsidR="0015387C" w:rsidRPr="00546E70" w:rsidRDefault="0015387C" w:rsidP="0015387C">
      <w:pPr>
        <w:spacing w:before="240" w:line="360" w:lineRule="exact"/>
        <w:ind w:left="616" w:hanging="616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三、資料範圍、週期及時效</w:t>
      </w:r>
    </w:p>
    <w:p w14:paraId="6AB01AAD" w14:textId="77777777" w:rsidR="0015387C" w:rsidRPr="00546E70" w:rsidRDefault="0015387C" w:rsidP="0015387C">
      <w:pPr>
        <w:spacing w:line="360" w:lineRule="exact"/>
        <w:ind w:firstLine="278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統計地區範圍及對象：</w:t>
      </w:r>
      <w:r w:rsidRPr="002116D6">
        <w:rPr>
          <w:rFonts w:hint="eastAsia"/>
          <w:color w:val="000000" w:themeColor="text1"/>
          <w:szCs w:val="24"/>
        </w:rPr>
        <w:t>凡本區內實施都市計畫區域，</w:t>
      </w:r>
      <w:proofErr w:type="gramStart"/>
      <w:r w:rsidRPr="002116D6">
        <w:rPr>
          <w:rFonts w:hint="eastAsia"/>
          <w:color w:val="000000" w:themeColor="text1"/>
          <w:szCs w:val="24"/>
        </w:rPr>
        <w:t>均為統計</w:t>
      </w:r>
      <w:proofErr w:type="gramEnd"/>
      <w:r w:rsidRPr="002116D6">
        <w:rPr>
          <w:rFonts w:hint="eastAsia"/>
          <w:color w:val="000000" w:themeColor="text1"/>
          <w:szCs w:val="24"/>
        </w:rPr>
        <w:t>對象</w:t>
      </w:r>
    </w:p>
    <w:p w14:paraId="00FC4D4C" w14:textId="77777777" w:rsidR="0015387C" w:rsidRPr="00132A8E" w:rsidRDefault="0015387C" w:rsidP="0015387C">
      <w:pPr>
        <w:spacing w:line="360" w:lineRule="exact"/>
        <w:ind w:firstLine="278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統計標準時間：</w:t>
      </w:r>
      <w:r w:rsidRPr="002116D6">
        <w:rPr>
          <w:rFonts w:hint="eastAsia"/>
          <w:color w:val="000000" w:themeColor="text1"/>
          <w:szCs w:val="24"/>
        </w:rPr>
        <w:t>以每年年底之事實為</w:t>
      </w:r>
      <w:proofErr w:type="gramStart"/>
      <w:r w:rsidRPr="002116D6">
        <w:rPr>
          <w:rFonts w:hint="eastAsia"/>
          <w:color w:val="000000" w:themeColor="text1"/>
          <w:szCs w:val="24"/>
        </w:rPr>
        <w:t>準</w:t>
      </w:r>
      <w:proofErr w:type="gramEnd"/>
      <w:r w:rsidRPr="002116D6">
        <w:rPr>
          <w:rFonts w:hint="eastAsia"/>
          <w:color w:val="000000" w:themeColor="text1"/>
          <w:szCs w:val="24"/>
        </w:rPr>
        <w:t>。</w:t>
      </w:r>
    </w:p>
    <w:p w14:paraId="6A2E060B" w14:textId="77777777" w:rsidR="0015387C" w:rsidRDefault="0015387C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統計項目定義：</w:t>
      </w:r>
    </w:p>
    <w:p w14:paraId="02AABF00" w14:textId="77777777" w:rsidR="0015387C" w:rsidRDefault="0015387C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132A8E">
        <w:rPr>
          <w:rFonts w:hint="eastAsia"/>
          <w:color w:val="000000" w:themeColor="text1"/>
          <w:szCs w:val="24"/>
        </w:rPr>
        <w:t>(</w:t>
      </w:r>
      <w:proofErr w:type="gramStart"/>
      <w:r w:rsidRPr="00132A8E">
        <w:rPr>
          <w:rFonts w:hint="eastAsia"/>
          <w:color w:val="000000" w:themeColor="text1"/>
          <w:szCs w:val="24"/>
        </w:rPr>
        <w:t>一</w:t>
      </w:r>
      <w:proofErr w:type="gramEnd"/>
      <w:r w:rsidRPr="00132A8E">
        <w:rPr>
          <w:rFonts w:hint="eastAsia"/>
          <w:color w:val="000000" w:themeColor="text1"/>
          <w:szCs w:val="24"/>
        </w:rPr>
        <w:t>)都市計畫面積：依法完成法定程序之都市計畫區規劃之總面積。</w:t>
      </w:r>
    </w:p>
    <w:p w14:paraId="6B6E0A43" w14:textId="77777777" w:rsidR="0015387C" w:rsidRDefault="0015387C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132A8E">
        <w:rPr>
          <w:rFonts w:hint="eastAsia"/>
          <w:color w:val="000000" w:themeColor="text1"/>
          <w:szCs w:val="24"/>
        </w:rPr>
        <w:t>(二)都市計畫區人口數：依法完成法定程序之都市計畫區域範圍內之居住人數。</w:t>
      </w:r>
    </w:p>
    <w:p w14:paraId="778C8D12" w14:textId="77777777" w:rsidR="0015387C" w:rsidRDefault="00C71C00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 xml:space="preserve">  </w:t>
      </w:r>
      <w:r w:rsidR="0015387C" w:rsidRPr="00132A8E">
        <w:rPr>
          <w:rFonts w:hint="eastAsia"/>
          <w:color w:val="000000" w:themeColor="text1"/>
          <w:szCs w:val="24"/>
        </w:rPr>
        <w:t>1.計畫人口數：指都市計畫區內之計畫容納人口數。</w:t>
      </w:r>
    </w:p>
    <w:p w14:paraId="660CEF7C" w14:textId="77777777" w:rsidR="0015387C" w:rsidRDefault="00C71C00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 xml:space="preserve">  </w:t>
      </w:r>
      <w:r w:rsidR="0015387C">
        <w:rPr>
          <w:rFonts w:hint="eastAsia"/>
          <w:color w:val="000000" w:themeColor="text1"/>
          <w:szCs w:val="24"/>
        </w:rPr>
        <w:t>2.</w:t>
      </w:r>
      <w:r w:rsidR="0015387C" w:rsidRPr="00132A8E">
        <w:rPr>
          <w:rFonts w:hint="eastAsia"/>
          <w:color w:val="000000" w:themeColor="text1"/>
          <w:szCs w:val="24"/>
        </w:rPr>
        <w:t>現況人口數：指都市計畫區內現住戶籍人口。</w:t>
      </w:r>
    </w:p>
    <w:p w14:paraId="194C634E" w14:textId="77777777" w:rsidR="0015387C" w:rsidRDefault="0015387C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132A8E">
        <w:rPr>
          <w:rFonts w:hint="eastAsia"/>
          <w:color w:val="000000" w:themeColor="text1"/>
          <w:szCs w:val="24"/>
        </w:rPr>
        <w:t>(三)都市計畫區人口密度：都市計畫區人口數除以都市計畫面積所得之值。</w:t>
      </w:r>
    </w:p>
    <w:p w14:paraId="228A7976" w14:textId="77777777" w:rsidR="0015387C" w:rsidRDefault="0015387C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 xml:space="preserve">  </w:t>
      </w:r>
      <w:r w:rsidRPr="00132A8E">
        <w:rPr>
          <w:rFonts w:hint="eastAsia"/>
          <w:color w:val="000000" w:themeColor="text1"/>
          <w:szCs w:val="24"/>
        </w:rPr>
        <w:t>1.計畫人口密度：指計畫人口數除以都市計畫區面積。</w:t>
      </w:r>
    </w:p>
    <w:p w14:paraId="35625A57" w14:textId="77777777" w:rsidR="0015387C" w:rsidRDefault="00C71C00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 xml:space="preserve">  </w:t>
      </w:r>
      <w:r w:rsidR="0015387C" w:rsidRPr="00132A8E">
        <w:rPr>
          <w:rFonts w:hint="eastAsia"/>
          <w:color w:val="000000" w:themeColor="text1"/>
          <w:szCs w:val="24"/>
        </w:rPr>
        <w:t>2.現況人口密度：指現況人口數除以都市計畫區面積。</w:t>
      </w:r>
    </w:p>
    <w:p w14:paraId="19309778" w14:textId="77777777" w:rsidR="0015387C" w:rsidRPr="00087534" w:rsidRDefault="0015387C" w:rsidP="0015387C">
      <w:pPr>
        <w:spacing w:line="360" w:lineRule="exact"/>
        <w:ind w:firstLine="280"/>
        <w:jc w:val="both"/>
        <w:rPr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統計單位</w:t>
      </w:r>
      <w:r w:rsidRPr="00087534">
        <w:rPr>
          <w:rFonts w:hint="eastAsia"/>
          <w:szCs w:val="24"/>
        </w:rPr>
        <w:t>：</w:t>
      </w:r>
      <w:r w:rsidR="0045162B" w:rsidRPr="00087534">
        <w:rPr>
          <w:rFonts w:hint="eastAsia"/>
        </w:rPr>
        <w:t>平方公里、人、人/平方公里</w:t>
      </w:r>
    </w:p>
    <w:p w14:paraId="26E3AC4E" w14:textId="139839BE" w:rsidR="0015387C" w:rsidRPr="00546E70" w:rsidRDefault="0015387C" w:rsidP="00A159B5">
      <w:pPr>
        <w:widowControl/>
        <w:shd w:val="clear" w:color="auto" w:fill="FDFCF7"/>
        <w:spacing w:after="120" w:line="360" w:lineRule="exact"/>
        <w:ind w:leftChars="100" w:left="1699" w:hangingChars="608" w:hanging="1459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統計分類：</w:t>
      </w:r>
      <w:r w:rsidRPr="00132A8E">
        <w:rPr>
          <w:rFonts w:hint="eastAsia"/>
          <w:color w:val="000000" w:themeColor="text1"/>
          <w:szCs w:val="24"/>
        </w:rPr>
        <w:t>按都市計畫區面積、都市計畫區人口數及都市計畫區人口密度分類，都市計畫區人口數分計畫人口數及現況人口數，都市計畫區人口密度分計畫人口密度及現況人口密度。</w:t>
      </w:r>
    </w:p>
    <w:p w14:paraId="0755E5BC" w14:textId="77777777" w:rsidR="0015387C" w:rsidRPr="00546E70" w:rsidRDefault="0015387C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發布週期（指資料編製或產生之頻率，如月、季、年等）：</w:t>
      </w:r>
      <w:r>
        <w:rPr>
          <w:rFonts w:hint="eastAsia"/>
          <w:color w:val="000000" w:themeColor="text1"/>
          <w:szCs w:val="24"/>
        </w:rPr>
        <w:t>年</w:t>
      </w:r>
    </w:p>
    <w:p w14:paraId="055B1606" w14:textId="2A3A8C57" w:rsidR="0015387C" w:rsidRPr="00546E70" w:rsidRDefault="0015387C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時效（指統計標準時間至資料發布時間之間隔時間）：</w:t>
      </w:r>
      <w:r w:rsidR="00A159B5">
        <w:rPr>
          <w:rFonts w:hint="eastAsia"/>
          <w:szCs w:val="24"/>
        </w:rPr>
        <w:t>1個月又20</w:t>
      </w:r>
      <w:r>
        <w:rPr>
          <w:rFonts w:hint="eastAsia"/>
          <w:color w:val="000000" w:themeColor="text1"/>
          <w:szCs w:val="24"/>
        </w:rPr>
        <w:t>日</w:t>
      </w:r>
    </w:p>
    <w:p w14:paraId="1268848D" w14:textId="77777777" w:rsidR="0015387C" w:rsidRPr="00546E70" w:rsidRDefault="0015387C" w:rsidP="0015387C">
      <w:pPr>
        <w:spacing w:line="360" w:lineRule="exact"/>
        <w:ind w:firstLine="28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資料變革：</w:t>
      </w:r>
      <w:r>
        <w:rPr>
          <w:rFonts w:hint="eastAsia"/>
          <w:color w:val="000000" w:themeColor="text1"/>
          <w:szCs w:val="24"/>
        </w:rPr>
        <w:t>無</w:t>
      </w:r>
    </w:p>
    <w:p w14:paraId="4EB1DAAE" w14:textId="77777777" w:rsidR="0015387C" w:rsidRPr="00546E70" w:rsidRDefault="0015387C" w:rsidP="0015387C">
      <w:pPr>
        <w:spacing w:before="240" w:line="360" w:lineRule="exact"/>
        <w:ind w:left="616" w:hanging="616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四、公開資料發布訊息</w:t>
      </w:r>
    </w:p>
    <w:p w14:paraId="181F2DAA" w14:textId="7816E3B9" w:rsidR="0015387C" w:rsidRPr="00701F03" w:rsidRDefault="0015387C" w:rsidP="00780D1D">
      <w:pPr>
        <w:spacing w:line="320" w:lineRule="exact"/>
        <w:ind w:leftChars="100" w:left="4394" w:hangingChars="1731" w:hanging="4154"/>
      </w:pPr>
      <w:proofErr w:type="gramStart"/>
      <w:r>
        <w:rPr>
          <w:rFonts w:hint="eastAsia"/>
        </w:rPr>
        <w:t>＊</w:t>
      </w:r>
      <w:proofErr w:type="gramEnd"/>
      <w:r>
        <w:rPr>
          <w:rFonts w:hint="eastAsia"/>
        </w:rPr>
        <w:t>預告發布日期（含預告方式及週期）：</w:t>
      </w:r>
      <w:r w:rsidR="00780D1D" w:rsidRPr="004B4731">
        <w:rPr>
          <w:rFonts w:hAnsi="標楷體" w:hint="eastAsia"/>
          <w:szCs w:val="24"/>
        </w:rPr>
        <w:t>每年</w:t>
      </w:r>
      <w:r w:rsidR="00780D1D">
        <w:rPr>
          <w:rFonts w:hAnsi="標楷體" w:hint="eastAsia"/>
          <w:szCs w:val="24"/>
        </w:rPr>
        <w:t>2</w:t>
      </w:r>
      <w:r w:rsidR="00780D1D" w:rsidRPr="004B4731">
        <w:rPr>
          <w:rFonts w:hAnsi="標楷體" w:hint="eastAsia"/>
          <w:szCs w:val="24"/>
        </w:rPr>
        <w:t>月</w:t>
      </w:r>
      <w:r w:rsidR="00780D1D">
        <w:rPr>
          <w:rFonts w:hAnsi="標楷體" w:hint="eastAsia"/>
          <w:szCs w:val="24"/>
        </w:rPr>
        <w:t>20</w:t>
      </w:r>
      <w:r w:rsidR="00780D1D" w:rsidRPr="004B4731">
        <w:rPr>
          <w:rFonts w:hAnsi="標楷體" w:hint="eastAsia"/>
          <w:szCs w:val="24"/>
        </w:rPr>
        <w:t>日（若遇例假日提前或順延）以公務統計報表發布，</w:t>
      </w:r>
      <w:r w:rsidR="00780D1D" w:rsidRPr="00CA5A0D">
        <w:rPr>
          <w:rFonts w:hAnsi="標楷體" w:hint="eastAsia"/>
          <w:spacing w:val="-4"/>
          <w:szCs w:val="24"/>
        </w:rPr>
        <w:t>公布日期</w:t>
      </w:r>
      <w:r w:rsidR="00780D1D" w:rsidRPr="00404252">
        <w:rPr>
          <w:rFonts w:hAnsi="標楷體" w:hint="eastAsia"/>
          <w:spacing w:val="-4"/>
          <w:szCs w:val="24"/>
        </w:rPr>
        <w:t>上載於本所網頁</w:t>
      </w:r>
      <w:r w:rsidR="00780D1D">
        <w:rPr>
          <w:rFonts w:hAnsi="標楷體" w:hint="eastAsia"/>
          <w:spacing w:val="-4"/>
          <w:szCs w:val="24"/>
        </w:rPr>
        <w:t>之「</w:t>
      </w:r>
      <w:r w:rsidR="00780D1D" w:rsidRPr="004B4731">
        <w:rPr>
          <w:rFonts w:hAnsi="標楷體" w:hint="eastAsia"/>
          <w:spacing w:val="-4"/>
          <w:szCs w:val="24"/>
        </w:rPr>
        <w:t>預告統計發布時間表</w:t>
      </w:r>
      <w:r w:rsidR="00780D1D">
        <w:rPr>
          <w:rFonts w:hAnsi="標楷體" w:hint="eastAsia"/>
          <w:spacing w:val="-4"/>
          <w:szCs w:val="24"/>
        </w:rPr>
        <w:t>」</w:t>
      </w:r>
      <w:r w:rsidRPr="00701F03">
        <w:rPr>
          <w:rFonts w:hAnsi="標楷體" w:hint="eastAsia"/>
          <w:spacing w:val="-4"/>
        </w:rPr>
        <w:t>。</w:t>
      </w:r>
    </w:p>
    <w:p w14:paraId="7F278E2C" w14:textId="13499757" w:rsidR="0015387C" w:rsidRPr="00546E70" w:rsidRDefault="0015387C" w:rsidP="0015387C">
      <w:pPr>
        <w:spacing w:line="360" w:lineRule="exact"/>
        <w:ind w:left="560" w:hanging="308"/>
        <w:jc w:val="both"/>
        <w:rPr>
          <w:color w:val="000000" w:themeColor="text1"/>
          <w:szCs w:val="24"/>
        </w:rPr>
      </w:pPr>
      <w:proofErr w:type="gramStart"/>
      <w:r w:rsidRPr="00701F03">
        <w:rPr>
          <w:rFonts w:hint="eastAsia"/>
        </w:rPr>
        <w:lastRenderedPageBreak/>
        <w:t>＊</w:t>
      </w:r>
      <w:proofErr w:type="gramEnd"/>
      <w:r w:rsidRPr="00701F03">
        <w:rPr>
          <w:rFonts w:hint="eastAsia"/>
        </w:rPr>
        <w:t>同步發送單位（說明資料發布時同步發送之單位或可同步查得</w:t>
      </w:r>
      <w:r>
        <w:rPr>
          <w:rFonts w:hint="eastAsia"/>
        </w:rPr>
        <w:t>該資料之網址）：</w:t>
      </w:r>
      <w:proofErr w:type="gramStart"/>
      <w:r w:rsidR="00A159B5">
        <w:t>臺</w:t>
      </w:r>
      <w:proofErr w:type="gramEnd"/>
      <w:r w:rsidR="00A159B5">
        <w:t>南市政府都市發展局</w:t>
      </w:r>
    </w:p>
    <w:p w14:paraId="2B862FC3" w14:textId="77777777" w:rsidR="0015387C" w:rsidRPr="00546E70" w:rsidRDefault="0015387C" w:rsidP="0015387C">
      <w:pPr>
        <w:spacing w:before="240" w:line="360" w:lineRule="exact"/>
        <w:ind w:left="616" w:hanging="616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五、資料品質</w:t>
      </w:r>
    </w:p>
    <w:p w14:paraId="55E31664" w14:textId="77777777" w:rsidR="0015387C" w:rsidRPr="00087534" w:rsidRDefault="0015387C" w:rsidP="0015387C">
      <w:pPr>
        <w:spacing w:line="360" w:lineRule="exact"/>
        <w:ind w:firstLine="252"/>
        <w:jc w:val="both"/>
        <w:rPr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統計指標編製方法與資料來源說</w:t>
      </w:r>
      <w:r w:rsidRPr="00087534">
        <w:rPr>
          <w:rFonts w:hint="eastAsia"/>
          <w:szCs w:val="24"/>
        </w:rPr>
        <w:t>明：</w:t>
      </w:r>
      <w:r w:rsidR="006C3B89" w:rsidRPr="00087534">
        <w:rPr>
          <w:rFonts w:hAnsi="標楷體" w:hint="eastAsia"/>
          <w:spacing w:val="-4"/>
          <w:kern w:val="0"/>
          <w:szCs w:val="24"/>
        </w:rPr>
        <w:t>依據本所資料彙編。</w:t>
      </w:r>
    </w:p>
    <w:p w14:paraId="03DEF045" w14:textId="77777777" w:rsidR="00C71C00" w:rsidRDefault="0015387C" w:rsidP="0015387C">
      <w:pPr>
        <w:tabs>
          <w:tab w:val="left" w:pos="8520"/>
        </w:tabs>
        <w:spacing w:line="360" w:lineRule="exact"/>
        <w:ind w:left="532" w:hanging="294"/>
        <w:jc w:val="both"/>
        <w:rPr>
          <w:rFonts w:hAnsi="標楷體"/>
          <w:szCs w:val="24"/>
        </w:rPr>
      </w:pPr>
      <w:proofErr w:type="gramStart"/>
      <w:r w:rsidRPr="00087534">
        <w:rPr>
          <w:rFonts w:hint="eastAsia"/>
          <w:szCs w:val="24"/>
        </w:rPr>
        <w:t>＊</w:t>
      </w:r>
      <w:proofErr w:type="gramEnd"/>
      <w:r w:rsidRPr="00087534">
        <w:rPr>
          <w:rFonts w:hint="eastAsia"/>
          <w:szCs w:val="24"/>
        </w:rPr>
        <w:t>統計資料交叉查核及確保資料合理性之機制：</w:t>
      </w:r>
      <w:r w:rsidRPr="00087534">
        <w:rPr>
          <w:rFonts w:hAnsi="標楷體" w:hint="eastAsia"/>
          <w:spacing w:val="-4"/>
          <w:szCs w:val="24"/>
        </w:rPr>
        <w:t>設置公式</w:t>
      </w:r>
      <w:r w:rsidRPr="00087534">
        <w:rPr>
          <w:rFonts w:hAnsi="標楷體" w:hint="eastAsia"/>
          <w:szCs w:val="24"/>
        </w:rPr>
        <w:t>按</w:t>
      </w:r>
      <w:proofErr w:type="gramStart"/>
      <w:r w:rsidRPr="00087534">
        <w:rPr>
          <w:rFonts w:hAnsi="標楷體" w:hint="eastAsia"/>
          <w:szCs w:val="24"/>
        </w:rPr>
        <w:t>科目</w:t>
      </w:r>
      <w:r w:rsidRPr="008C510A">
        <w:rPr>
          <w:rFonts w:hAnsi="標楷體" w:hint="eastAsia"/>
          <w:szCs w:val="24"/>
        </w:rPr>
        <w:t>別加總</w:t>
      </w:r>
      <w:proofErr w:type="gramEnd"/>
      <w:r w:rsidRPr="008C510A">
        <w:rPr>
          <w:rFonts w:hAnsi="標楷體" w:hint="eastAsia"/>
          <w:szCs w:val="24"/>
        </w:rPr>
        <w:t>等於總計，交叉查核資料</w:t>
      </w:r>
    </w:p>
    <w:p w14:paraId="1AB436CC" w14:textId="77777777" w:rsidR="0015387C" w:rsidRPr="00546E70" w:rsidRDefault="0015387C" w:rsidP="00C71C00">
      <w:pPr>
        <w:tabs>
          <w:tab w:val="left" w:pos="8520"/>
        </w:tabs>
        <w:spacing w:line="360" w:lineRule="exact"/>
        <w:ind w:leftChars="50" w:left="120" w:firstLineChars="2150" w:firstLine="5160"/>
        <w:jc w:val="both"/>
        <w:rPr>
          <w:color w:val="000000" w:themeColor="text1"/>
          <w:szCs w:val="24"/>
        </w:rPr>
      </w:pPr>
      <w:r w:rsidRPr="008C510A">
        <w:rPr>
          <w:rFonts w:hAnsi="標楷體" w:hint="eastAsia"/>
          <w:szCs w:val="24"/>
        </w:rPr>
        <w:t>加總正確性。</w:t>
      </w:r>
      <w:r w:rsidRPr="00546E70">
        <w:rPr>
          <w:color w:val="000000" w:themeColor="text1"/>
          <w:szCs w:val="24"/>
        </w:rPr>
        <w:t xml:space="preserve"> </w:t>
      </w:r>
    </w:p>
    <w:p w14:paraId="0EA6FEA3" w14:textId="77777777" w:rsidR="0015387C" w:rsidRPr="00546E70" w:rsidRDefault="0015387C" w:rsidP="0015387C">
      <w:pPr>
        <w:spacing w:before="240" w:line="360" w:lineRule="exact"/>
        <w:ind w:left="600" w:hanging="600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六、須注意及預定改變之事項（說明預定修正之資料、定義、統計方法等及其修正原因）：</w:t>
      </w:r>
      <w:r>
        <w:rPr>
          <w:rFonts w:hint="eastAsia"/>
          <w:color w:val="000000" w:themeColor="text1"/>
          <w:szCs w:val="24"/>
        </w:rPr>
        <w:t>無</w:t>
      </w:r>
    </w:p>
    <w:p w14:paraId="3783747A" w14:textId="77777777" w:rsidR="007E394B" w:rsidRPr="0015387C" w:rsidRDefault="0015387C" w:rsidP="0015387C">
      <w:r w:rsidRPr="00546E70">
        <w:rPr>
          <w:rFonts w:hint="eastAsia"/>
          <w:color w:val="000000" w:themeColor="text1"/>
          <w:szCs w:val="24"/>
        </w:rPr>
        <w:t>七、其他事項：</w:t>
      </w:r>
      <w:r>
        <w:rPr>
          <w:rFonts w:hint="eastAsia"/>
          <w:color w:val="000000" w:themeColor="text1"/>
          <w:szCs w:val="24"/>
        </w:rPr>
        <w:t>無</w:t>
      </w:r>
    </w:p>
    <w:sectPr w:rsidR="007E394B" w:rsidRPr="0015387C" w:rsidSect="00F104C2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8931B3" w14:textId="77777777" w:rsidR="005443BB" w:rsidRDefault="005443BB" w:rsidP="007B021B">
      <w:r>
        <w:separator/>
      </w:r>
    </w:p>
  </w:endnote>
  <w:endnote w:type="continuationSeparator" w:id="0">
    <w:p w14:paraId="01A735EA" w14:textId="77777777" w:rsidR="005443BB" w:rsidRDefault="005443BB" w:rsidP="007B0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2152D4" w14:textId="77777777" w:rsidR="005443BB" w:rsidRDefault="005443BB" w:rsidP="007B021B">
      <w:r>
        <w:separator/>
      </w:r>
    </w:p>
  </w:footnote>
  <w:footnote w:type="continuationSeparator" w:id="0">
    <w:p w14:paraId="63A44A11" w14:textId="77777777" w:rsidR="005443BB" w:rsidRDefault="005443BB" w:rsidP="007B02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DF3A96"/>
    <w:multiLevelType w:val="singleLevel"/>
    <w:tmpl w:val="A1EC65E0"/>
    <w:lvl w:ilvl="0">
      <w:numFmt w:val="bullet"/>
      <w:lvlText w:val="＊"/>
      <w:lvlJc w:val="left"/>
      <w:pPr>
        <w:tabs>
          <w:tab w:val="num" w:pos="579"/>
        </w:tabs>
        <w:ind w:left="579" w:hanging="285"/>
      </w:pPr>
      <w:rPr>
        <w:rFonts w:ascii="標楷體" w:eastAsia="標楷體" w:hAnsi="Times New Roman" w:hint="eastAsia"/>
      </w:rPr>
    </w:lvl>
  </w:abstractNum>
  <w:abstractNum w:abstractNumId="1" w15:restartNumberingAfterBreak="0">
    <w:nsid w:val="6B170FBB"/>
    <w:multiLevelType w:val="singleLevel"/>
    <w:tmpl w:val="49661BFE"/>
    <w:lvl w:ilvl="0">
      <w:start w:val="2"/>
      <w:numFmt w:val="bullet"/>
      <w:lvlText w:val="＊"/>
      <w:lvlJc w:val="left"/>
      <w:pPr>
        <w:tabs>
          <w:tab w:val="num" w:pos="579"/>
        </w:tabs>
        <w:ind w:left="579" w:hanging="285"/>
      </w:pPr>
      <w:rPr>
        <w:rFonts w:ascii="標楷體" w:eastAsia="標楷體" w:hAnsi="Times New Roman" w:hint="eastAsia"/>
      </w:rPr>
    </w:lvl>
  </w:abstractNum>
  <w:num w:numId="1" w16cid:durableId="1748258195">
    <w:abstractNumId w:val="0"/>
  </w:num>
  <w:num w:numId="2" w16cid:durableId="12515044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04C2"/>
    <w:rsid w:val="00087534"/>
    <w:rsid w:val="000F6AA6"/>
    <w:rsid w:val="00136574"/>
    <w:rsid w:val="0015387C"/>
    <w:rsid w:val="0021672A"/>
    <w:rsid w:val="00264C2D"/>
    <w:rsid w:val="00295437"/>
    <w:rsid w:val="002A7658"/>
    <w:rsid w:val="002F2B3D"/>
    <w:rsid w:val="002F4813"/>
    <w:rsid w:val="00300DF1"/>
    <w:rsid w:val="003275BE"/>
    <w:rsid w:val="00336870"/>
    <w:rsid w:val="003708EB"/>
    <w:rsid w:val="00392F1E"/>
    <w:rsid w:val="003A1B14"/>
    <w:rsid w:val="003A675F"/>
    <w:rsid w:val="003F38EC"/>
    <w:rsid w:val="00446FD8"/>
    <w:rsid w:val="0045143C"/>
    <w:rsid w:val="0045162B"/>
    <w:rsid w:val="00472FE5"/>
    <w:rsid w:val="004B5295"/>
    <w:rsid w:val="004D66E8"/>
    <w:rsid w:val="00523415"/>
    <w:rsid w:val="005443BB"/>
    <w:rsid w:val="00611A05"/>
    <w:rsid w:val="00612DE7"/>
    <w:rsid w:val="00642C59"/>
    <w:rsid w:val="006542B9"/>
    <w:rsid w:val="0066721F"/>
    <w:rsid w:val="006C3B89"/>
    <w:rsid w:val="006C5F2D"/>
    <w:rsid w:val="006F374F"/>
    <w:rsid w:val="006F4D58"/>
    <w:rsid w:val="00701F03"/>
    <w:rsid w:val="00740643"/>
    <w:rsid w:val="00753134"/>
    <w:rsid w:val="00780D1D"/>
    <w:rsid w:val="00792DAA"/>
    <w:rsid w:val="007A3FFD"/>
    <w:rsid w:val="007B021B"/>
    <w:rsid w:val="007C1B62"/>
    <w:rsid w:val="007E394B"/>
    <w:rsid w:val="00851BD1"/>
    <w:rsid w:val="00874004"/>
    <w:rsid w:val="00942195"/>
    <w:rsid w:val="009C765D"/>
    <w:rsid w:val="00A159B5"/>
    <w:rsid w:val="00A639B0"/>
    <w:rsid w:val="00AA166F"/>
    <w:rsid w:val="00B02045"/>
    <w:rsid w:val="00B44B71"/>
    <w:rsid w:val="00B8473E"/>
    <w:rsid w:val="00BB5D3F"/>
    <w:rsid w:val="00BE1249"/>
    <w:rsid w:val="00C71C00"/>
    <w:rsid w:val="00D205CC"/>
    <w:rsid w:val="00D620B6"/>
    <w:rsid w:val="00DD5C90"/>
    <w:rsid w:val="00E03723"/>
    <w:rsid w:val="00E11386"/>
    <w:rsid w:val="00F104C2"/>
    <w:rsid w:val="00FA1BC7"/>
    <w:rsid w:val="00FB4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FF3063"/>
  <w15:docId w15:val="{79D94046-B16D-405B-BA22-6EA94E53F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04C2"/>
    <w:pPr>
      <w:widowControl w:val="0"/>
    </w:pPr>
    <w:rPr>
      <w:rFonts w:ascii="標楷體" w:eastAsia="標楷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021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B021B"/>
    <w:rPr>
      <w:rFonts w:ascii="標楷體" w:eastAsia="標楷體" w:hAnsi="Calibri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B021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B021B"/>
    <w:rPr>
      <w:rFonts w:ascii="標楷體" w:eastAsia="標楷體" w:hAnsi="Calibri" w:cs="Times New Roman"/>
      <w:sz w:val="20"/>
      <w:szCs w:val="20"/>
    </w:rPr>
  </w:style>
  <w:style w:type="character" w:styleId="a7">
    <w:name w:val="Hyperlink"/>
    <w:basedOn w:val="a0"/>
    <w:uiPriority w:val="99"/>
    <w:unhideWhenUsed/>
    <w:rsid w:val="002F48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149</Words>
  <Characters>851</Characters>
  <Application>Microsoft Office Word</Application>
  <DocSecurity>0</DocSecurity>
  <Lines>7</Lines>
  <Paragraphs>1</Paragraphs>
  <ScaleCrop>false</ScaleCrop>
  <Company>C.M.T</Company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林秋吟</cp:lastModifiedBy>
  <cp:revision>18</cp:revision>
  <dcterms:created xsi:type="dcterms:W3CDTF">2015-12-21T10:27:00Z</dcterms:created>
  <dcterms:modified xsi:type="dcterms:W3CDTF">2024-09-12T06:54:00Z</dcterms:modified>
</cp:coreProperties>
</file>