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83872E" w14:textId="77777777" w:rsidR="00B570B9" w:rsidRPr="00546E70" w:rsidRDefault="00B570B9" w:rsidP="00B570B9">
      <w:pPr>
        <w:spacing w:line="360" w:lineRule="exact"/>
        <w:jc w:val="center"/>
        <w:rPr>
          <w:b/>
          <w:bCs/>
          <w:color w:val="000000" w:themeColor="text1"/>
          <w:spacing w:val="-4"/>
          <w:szCs w:val="24"/>
        </w:rPr>
      </w:pPr>
      <w:r w:rsidRPr="00546E70">
        <w:rPr>
          <w:rFonts w:hint="eastAsia"/>
          <w:b/>
          <w:bCs/>
          <w:color w:val="000000" w:themeColor="text1"/>
          <w:spacing w:val="-4"/>
          <w:szCs w:val="24"/>
        </w:rPr>
        <w:t>統計資料背景說明</w:t>
      </w:r>
    </w:p>
    <w:p w14:paraId="15E5B253" w14:textId="77777777" w:rsidR="00B570B9" w:rsidRPr="000B6774" w:rsidRDefault="00B570B9" w:rsidP="00B570B9">
      <w:pPr>
        <w:spacing w:line="360" w:lineRule="exact"/>
        <w:rPr>
          <w:szCs w:val="24"/>
        </w:rPr>
      </w:pPr>
      <w:r w:rsidRPr="00546E70">
        <w:rPr>
          <w:rFonts w:hint="eastAsia"/>
          <w:color w:val="000000" w:themeColor="text1"/>
          <w:szCs w:val="24"/>
        </w:rPr>
        <w:t>資料種類</w:t>
      </w:r>
      <w:r w:rsidRPr="000B6774">
        <w:rPr>
          <w:rFonts w:hint="eastAsia"/>
          <w:szCs w:val="24"/>
        </w:rPr>
        <w:t>：銓敘統計</w:t>
      </w:r>
    </w:p>
    <w:p w14:paraId="27F6DFFD" w14:textId="01B88561" w:rsidR="00B570B9" w:rsidRPr="000B6774" w:rsidRDefault="00B570B9" w:rsidP="00B570B9">
      <w:pPr>
        <w:spacing w:line="360" w:lineRule="exact"/>
        <w:rPr>
          <w:szCs w:val="24"/>
        </w:rPr>
      </w:pPr>
      <w:r w:rsidRPr="000B6774">
        <w:rPr>
          <w:rFonts w:hint="eastAsia"/>
          <w:szCs w:val="24"/>
        </w:rPr>
        <w:t>資料項目：</w:t>
      </w:r>
      <w:proofErr w:type="gramStart"/>
      <w:r w:rsidRPr="000B6774">
        <w:rPr>
          <w:rFonts w:hint="eastAsia"/>
          <w:szCs w:val="24"/>
        </w:rPr>
        <w:t>臺</w:t>
      </w:r>
      <w:proofErr w:type="gramEnd"/>
      <w:r w:rsidRPr="000B6774">
        <w:rPr>
          <w:rFonts w:hint="eastAsia"/>
          <w:szCs w:val="24"/>
        </w:rPr>
        <w:t>南市</w:t>
      </w:r>
      <w:r w:rsidR="00372C58">
        <w:rPr>
          <w:rFonts w:hint="eastAsia"/>
          <w:szCs w:val="24"/>
        </w:rPr>
        <w:t>左鎮</w:t>
      </w:r>
      <w:r w:rsidR="00E71C9A">
        <w:rPr>
          <w:rFonts w:hint="eastAsia"/>
          <w:szCs w:val="24"/>
        </w:rPr>
        <w:t>區</w:t>
      </w:r>
      <w:r w:rsidRPr="000B6774">
        <w:rPr>
          <w:rFonts w:hint="eastAsia"/>
          <w:szCs w:val="24"/>
        </w:rPr>
        <w:t>公所正式職員考試情形</w:t>
      </w:r>
    </w:p>
    <w:p w14:paraId="44FBAB7A" w14:textId="77777777" w:rsidR="00B570B9" w:rsidRPr="000B6774" w:rsidRDefault="00B570B9" w:rsidP="00B570B9">
      <w:pPr>
        <w:spacing w:line="360" w:lineRule="exact"/>
        <w:jc w:val="both"/>
        <w:rPr>
          <w:szCs w:val="24"/>
        </w:rPr>
      </w:pPr>
      <w:r w:rsidRPr="000B6774">
        <w:rPr>
          <w:rFonts w:hint="eastAsia"/>
          <w:szCs w:val="24"/>
        </w:rPr>
        <w:t>一、發布及編製機關單位</w:t>
      </w:r>
    </w:p>
    <w:p w14:paraId="05EE3480" w14:textId="50313E32" w:rsidR="00B570B9" w:rsidRPr="000B6774" w:rsidRDefault="00B570B9" w:rsidP="00B570B9">
      <w:pPr>
        <w:spacing w:line="360" w:lineRule="exact"/>
        <w:ind w:left="720" w:hanging="426"/>
        <w:jc w:val="both"/>
        <w:rPr>
          <w:spacing w:val="-4"/>
          <w:szCs w:val="24"/>
        </w:rPr>
      </w:pPr>
      <w:proofErr w:type="gramStart"/>
      <w:r w:rsidRPr="000B6774">
        <w:rPr>
          <w:rFonts w:hint="eastAsia"/>
          <w:spacing w:val="-4"/>
          <w:szCs w:val="24"/>
        </w:rPr>
        <w:t>＊</w:t>
      </w:r>
      <w:proofErr w:type="gramEnd"/>
      <w:r w:rsidRPr="000B6774">
        <w:rPr>
          <w:rFonts w:hint="eastAsia"/>
          <w:spacing w:val="-4"/>
          <w:szCs w:val="24"/>
        </w:rPr>
        <w:t>發布機關、單位：</w:t>
      </w:r>
      <w:proofErr w:type="gramStart"/>
      <w:r w:rsidRPr="000B6774">
        <w:rPr>
          <w:rFonts w:hint="eastAsia"/>
          <w:szCs w:val="24"/>
        </w:rPr>
        <w:t>臺</w:t>
      </w:r>
      <w:proofErr w:type="gramEnd"/>
      <w:r w:rsidRPr="000B6774">
        <w:rPr>
          <w:rFonts w:hint="eastAsia"/>
          <w:szCs w:val="24"/>
        </w:rPr>
        <w:t>南市</w:t>
      </w:r>
      <w:r w:rsidR="00372C58">
        <w:rPr>
          <w:rFonts w:hint="eastAsia"/>
          <w:szCs w:val="24"/>
        </w:rPr>
        <w:t>左鎮</w:t>
      </w:r>
      <w:r w:rsidR="00E71C9A">
        <w:rPr>
          <w:rFonts w:hint="eastAsia"/>
          <w:szCs w:val="24"/>
        </w:rPr>
        <w:t>區</w:t>
      </w:r>
      <w:r w:rsidRPr="000B6774">
        <w:rPr>
          <w:rFonts w:hint="eastAsia"/>
          <w:szCs w:val="24"/>
        </w:rPr>
        <w:t>公所會計室</w:t>
      </w:r>
    </w:p>
    <w:p w14:paraId="1E60C96D" w14:textId="091BE79C" w:rsidR="00B570B9" w:rsidRPr="000B6774" w:rsidRDefault="00B570B9" w:rsidP="00B570B9">
      <w:pPr>
        <w:spacing w:line="360" w:lineRule="exact"/>
        <w:ind w:left="720" w:hanging="426"/>
        <w:jc w:val="both"/>
        <w:rPr>
          <w:spacing w:val="-4"/>
          <w:szCs w:val="24"/>
        </w:rPr>
      </w:pPr>
      <w:proofErr w:type="gramStart"/>
      <w:r w:rsidRPr="000B6774">
        <w:rPr>
          <w:rFonts w:hint="eastAsia"/>
          <w:szCs w:val="24"/>
        </w:rPr>
        <w:t>＊</w:t>
      </w:r>
      <w:proofErr w:type="gramEnd"/>
      <w:r w:rsidRPr="000B6774">
        <w:rPr>
          <w:rFonts w:hint="eastAsia"/>
          <w:szCs w:val="24"/>
        </w:rPr>
        <w:t>編製單位：</w:t>
      </w:r>
      <w:proofErr w:type="gramStart"/>
      <w:r w:rsidRPr="000B6774">
        <w:rPr>
          <w:rFonts w:hint="eastAsia"/>
          <w:szCs w:val="24"/>
        </w:rPr>
        <w:t>臺</w:t>
      </w:r>
      <w:proofErr w:type="gramEnd"/>
      <w:r w:rsidRPr="000B6774">
        <w:rPr>
          <w:rFonts w:hint="eastAsia"/>
          <w:szCs w:val="24"/>
        </w:rPr>
        <w:t>南市</w:t>
      </w:r>
      <w:r w:rsidR="00372C58">
        <w:rPr>
          <w:rFonts w:hint="eastAsia"/>
          <w:szCs w:val="24"/>
        </w:rPr>
        <w:t>左鎮</w:t>
      </w:r>
      <w:r w:rsidR="00E71C9A">
        <w:rPr>
          <w:rFonts w:hint="eastAsia"/>
          <w:szCs w:val="24"/>
        </w:rPr>
        <w:t>區</w:t>
      </w:r>
      <w:r w:rsidRPr="000B6774">
        <w:rPr>
          <w:rFonts w:hint="eastAsia"/>
          <w:szCs w:val="24"/>
        </w:rPr>
        <w:t>公所</w:t>
      </w:r>
      <w:r w:rsidR="003D2CC8" w:rsidRPr="000B6774">
        <w:rPr>
          <w:rFonts w:hint="eastAsia"/>
          <w:szCs w:val="24"/>
        </w:rPr>
        <w:t>人事室</w:t>
      </w:r>
    </w:p>
    <w:p w14:paraId="0A9F28E5" w14:textId="68A36CBC" w:rsidR="001672A1" w:rsidRPr="000B6774" w:rsidRDefault="00B570B9" w:rsidP="001672A1">
      <w:pPr>
        <w:spacing w:line="360" w:lineRule="exact"/>
        <w:ind w:left="720" w:hanging="426"/>
        <w:jc w:val="both"/>
        <w:rPr>
          <w:spacing w:val="-10"/>
          <w:szCs w:val="24"/>
        </w:rPr>
      </w:pPr>
      <w:proofErr w:type="gramStart"/>
      <w:r w:rsidRPr="000B6774">
        <w:rPr>
          <w:rFonts w:hint="eastAsia"/>
          <w:szCs w:val="24"/>
        </w:rPr>
        <w:t>＊</w:t>
      </w:r>
      <w:proofErr w:type="gramEnd"/>
      <w:r w:rsidRPr="000B6774">
        <w:rPr>
          <w:rFonts w:hint="eastAsia"/>
          <w:szCs w:val="24"/>
        </w:rPr>
        <w:t>聯絡人：</w:t>
      </w:r>
      <w:r w:rsidR="00037E7D">
        <w:rPr>
          <w:rFonts w:hint="eastAsia"/>
          <w:szCs w:val="24"/>
        </w:rPr>
        <w:t>黃閔堅</w:t>
      </w:r>
    </w:p>
    <w:p w14:paraId="16F08BFF" w14:textId="77777777" w:rsidR="001672A1" w:rsidRPr="00546E70" w:rsidRDefault="001672A1" w:rsidP="001672A1">
      <w:pPr>
        <w:spacing w:line="360" w:lineRule="exact"/>
        <w:ind w:left="720" w:hanging="426"/>
        <w:jc w:val="both"/>
        <w:rPr>
          <w:color w:val="000000" w:themeColor="text1"/>
          <w:szCs w:val="24"/>
        </w:rPr>
      </w:pPr>
      <w:proofErr w:type="gramStart"/>
      <w:r w:rsidRPr="00546E70">
        <w:rPr>
          <w:rFonts w:hint="eastAsia"/>
          <w:color w:val="000000" w:themeColor="text1"/>
          <w:szCs w:val="24"/>
        </w:rPr>
        <w:t>＊</w:t>
      </w:r>
      <w:proofErr w:type="gramEnd"/>
      <w:r w:rsidRPr="00546E70">
        <w:rPr>
          <w:rFonts w:hint="eastAsia"/>
          <w:color w:val="000000" w:themeColor="text1"/>
          <w:szCs w:val="24"/>
        </w:rPr>
        <w:t>聯絡電話：</w:t>
      </w:r>
      <w:r>
        <w:rPr>
          <w:rFonts w:hAnsi="標楷體" w:hint="eastAsia"/>
          <w:color w:val="000000"/>
          <w:kern w:val="0"/>
          <w:szCs w:val="24"/>
        </w:rPr>
        <w:t>06-5731611~103</w:t>
      </w:r>
    </w:p>
    <w:p w14:paraId="253785F4" w14:textId="77777777" w:rsidR="001672A1" w:rsidRPr="00546E70" w:rsidRDefault="001672A1" w:rsidP="001672A1">
      <w:pPr>
        <w:spacing w:line="360" w:lineRule="exact"/>
        <w:ind w:left="720" w:hanging="426"/>
        <w:jc w:val="both"/>
        <w:rPr>
          <w:color w:val="000000" w:themeColor="text1"/>
          <w:szCs w:val="24"/>
        </w:rPr>
      </w:pPr>
      <w:proofErr w:type="gramStart"/>
      <w:r w:rsidRPr="00546E70">
        <w:rPr>
          <w:rFonts w:hint="eastAsia"/>
          <w:color w:val="000000" w:themeColor="text1"/>
          <w:szCs w:val="24"/>
        </w:rPr>
        <w:t>＊</w:t>
      </w:r>
      <w:proofErr w:type="gramEnd"/>
      <w:r w:rsidRPr="00546E70">
        <w:rPr>
          <w:rFonts w:hint="eastAsia"/>
          <w:color w:val="000000" w:themeColor="text1"/>
          <w:szCs w:val="24"/>
        </w:rPr>
        <w:t>傳真：</w:t>
      </w:r>
      <w:r>
        <w:rPr>
          <w:rFonts w:hint="eastAsia"/>
          <w:color w:val="000000" w:themeColor="text1"/>
          <w:szCs w:val="24"/>
        </w:rPr>
        <w:t>06-5732547</w:t>
      </w:r>
    </w:p>
    <w:p w14:paraId="5E1AA171" w14:textId="064D2819" w:rsidR="001672A1" w:rsidRDefault="001672A1" w:rsidP="001672A1">
      <w:pPr>
        <w:spacing w:line="360" w:lineRule="exact"/>
        <w:ind w:left="720" w:hanging="426"/>
        <w:jc w:val="both"/>
        <w:rPr>
          <w:rFonts w:hint="eastAsia"/>
          <w:color w:val="000000" w:themeColor="text1"/>
          <w:szCs w:val="24"/>
        </w:rPr>
      </w:pPr>
      <w:proofErr w:type="gramStart"/>
      <w:r w:rsidRPr="00546E70">
        <w:rPr>
          <w:rFonts w:hint="eastAsia"/>
          <w:color w:val="000000" w:themeColor="text1"/>
          <w:szCs w:val="24"/>
        </w:rPr>
        <w:t>＊</w:t>
      </w:r>
      <w:proofErr w:type="gramEnd"/>
      <w:r w:rsidRPr="00546E70">
        <w:rPr>
          <w:rFonts w:hint="eastAsia"/>
          <w:color w:val="000000" w:themeColor="text1"/>
          <w:szCs w:val="24"/>
        </w:rPr>
        <w:t>電子信箱：</w:t>
      </w:r>
      <w:r w:rsidR="00B93104">
        <w:rPr>
          <w:rFonts w:hint="eastAsia"/>
          <w:color w:val="000000" w:themeColor="text1"/>
          <w:szCs w:val="24"/>
        </w:rPr>
        <w:t>yellowserser@mail.tainan.gov.tw</w:t>
      </w:r>
    </w:p>
    <w:p w14:paraId="1E14F776" w14:textId="77777777" w:rsidR="00B570B9" w:rsidRPr="00546E70" w:rsidRDefault="00B570B9" w:rsidP="003D2CC8">
      <w:pPr>
        <w:spacing w:line="360" w:lineRule="exact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二、發布形式</w:t>
      </w:r>
    </w:p>
    <w:p w14:paraId="256633F9" w14:textId="77777777" w:rsidR="00B570B9" w:rsidRPr="00546E70" w:rsidRDefault="00B570B9" w:rsidP="00B570B9">
      <w:pPr>
        <w:numPr>
          <w:ilvl w:val="0"/>
          <w:numId w:val="2"/>
        </w:numPr>
        <w:spacing w:line="360" w:lineRule="exact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口頭：</w:t>
      </w:r>
    </w:p>
    <w:p w14:paraId="5CE4A395" w14:textId="77777777" w:rsidR="00B570B9" w:rsidRPr="00546E70" w:rsidRDefault="00B570B9" w:rsidP="00B570B9">
      <w:pPr>
        <w:spacing w:line="360" w:lineRule="exact"/>
        <w:jc w:val="both"/>
        <w:rPr>
          <w:color w:val="000000" w:themeColor="text1"/>
          <w:szCs w:val="24"/>
        </w:rPr>
      </w:pPr>
      <w:r w:rsidRPr="00546E70">
        <w:rPr>
          <w:color w:val="000000" w:themeColor="text1"/>
          <w:szCs w:val="24"/>
        </w:rPr>
        <w:t xml:space="preserve">         </w:t>
      </w:r>
      <w:r w:rsidRPr="00546E70">
        <w:rPr>
          <w:rFonts w:hint="eastAsia"/>
          <w:color w:val="000000" w:themeColor="text1"/>
          <w:szCs w:val="24"/>
        </w:rPr>
        <w:t>（ ）記者會或說明會</w:t>
      </w:r>
    </w:p>
    <w:p w14:paraId="4A6479F3" w14:textId="77777777" w:rsidR="00B570B9" w:rsidRPr="00546E70" w:rsidRDefault="00B570B9" w:rsidP="00B570B9">
      <w:pPr>
        <w:numPr>
          <w:ilvl w:val="0"/>
          <w:numId w:val="1"/>
        </w:numPr>
        <w:spacing w:line="360" w:lineRule="exact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書面：</w:t>
      </w:r>
    </w:p>
    <w:p w14:paraId="0BA72B8F" w14:textId="77777777" w:rsidR="00B570B9" w:rsidRPr="00546E70" w:rsidRDefault="00B570B9" w:rsidP="00B570B9">
      <w:pPr>
        <w:spacing w:line="360" w:lineRule="exact"/>
        <w:ind w:left="294"/>
        <w:jc w:val="both"/>
        <w:rPr>
          <w:color w:val="000000" w:themeColor="text1"/>
          <w:szCs w:val="24"/>
        </w:rPr>
      </w:pPr>
      <w:r w:rsidRPr="00546E70">
        <w:rPr>
          <w:color w:val="000000" w:themeColor="text1"/>
          <w:szCs w:val="24"/>
        </w:rPr>
        <w:t xml:space="preserve">       </w:t>
      </w:r>
      <w:r w:rsidRPr="00546E70">
        <w:rPr>
          <w:rFonts w:hint="eastAsia"/>
          <w:color w:val="000000" w:themeColor="text1"/>
          <w:szCs w:val="24"/>
        </w:rPr>
        <w:t>（</w:t>
      </w:r>
      <w:r w:rsidRPr="00546E70">
        <w:rPr>
          <w:color w:val="000000" w:themeColor="text1"/>
          <w:szCs w:val="24"/>
        </w:rPr>
        <w:t xml:space="preserve"> </w:t>
      </w:r>
      <w:r w:rsidRPr="00546E70">
        <w:rPr>
          <w:rFonts w:hint="eastAsia"/>
          <w:color w:val="000000" w:themeColor="text1"/>
          <w:szCs w:val="24"/>
        </w:rPr>
        <w:t>）新聞稿</w:t>
      </w:r>
      <w:r w:rsidRPr="00546E70">
        <w:rPr>
          <w:color w:val="000000" w:themeColor="text1"/>
          <w:szCs w:val="24"/>
        </w:rPr>
        <w:t xml:space="preserve">   </w:t>
      </w:r>
      <w:r w:rsidRPr="00546E70">
        <w:rPr>
          <w:rFonts w:hint="eastAsia"/>
          <w:color w:val="000000" w:themeColor="text1"/>
          <w:szCs w:val="24"/>
        </w:rPr>
        <w:t>（</w:t>
      </w:r>
      <w:r w:rsidRPr="00546E70">
        <w:rPr>
          <w:rFonts w:hint="eastAsia"/>
          <w:color w:val="000000" w:themeColor="text1"/>
          <w:szCs w:val="24"/>
        </w:rPr>
        <w:sym w:font="Wingdings 2" w:char="F050"/>
      </w:r>
      <w:r w:rsidRPr="00546E70">
        <w:rPr>
          <w:rFonts w:hint="eastAsia"/>
          <w:color w:val="000000" w:themeColor="text1"/>
          <w:szCs w:val="24"/>
        </w:rPr>
        <w:t>）報表  （ ）書刊，刊名：</w:t>
      </w:r>
    </w:p>
    <w:p w14:paraId="273EBCFB" w14:textId="77777777" w:rsidR="00B570B9" w:rsidRPr="00546E70" w:rsidRDefault="00B570B9" w:rsidP="00B570B9">
      <w:pPr>
        <w:spacing w:line="360" w:lineRule="exact"/>
        <w:ind w:left="294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＊電子媒體：</w:t>
      </w:r>
    </w:p>
    <w:p w14:paraId="33E2E795" w14:textId="77777777" w:rsidR="009E2B03" w:rsidRDefault="00B570B9" w:rsidP="009E2B03">
      <w:pPr>
        <w:pStyle w:val="HTML"/>
        <w:rPr>
          <w:rFonts w:ascii="細明體" w:eastAsia="細明體" w:hAnsi="細明體" w:cs="細明體"/>
          <w:color w:val="000000"/>
          <w:kern w:val="0"/>
          <w:sz w:val="19"/>
          <w:szCs w:val="19"/>
        </w:rPr>
      </w:pPr>
      <w:r w:rsidRPr="00546E70">
        <w:rPr>
          <w:rFonts w:hint="eastAsia"/>
          <w:color w:val="000000" w:themeColor="text1"/>
          <w:szCs w:val="24"/>
        </w:rPr>
        <w:t>（</w:t>
      </w:r>
      <w:r w:rsidRPr="00546E70">
        <w:rPr>
          <w:rFonts w:hint="eastAsia"/>
          <w:color w:val="000000" w:themeColor="text1"/>
          <w:szCs w:val="24"/>
        </w:rPr>
        <w:sym w:font="Wingdings 2" w:char="F050"/>
      </w:r>
      <w:r w:rsidRPr="00546E70">
        <w:rPr>
          <w:rFonts w:hint="eastAsia"/>
          <w:color w:val="000000" w:themeColor="text1"/>
          <w:szCs w:val="24"/>
        </w:rPr>
        <w:t>）線上書刊及資料庫，網址：</w:t>
      </w:r>
      <w:r w:rsidR="009E2B03">
        <w:rPr>
          <w:rFonts w:ascii="細明體" w:eastAsia="細明體" w:hAnsi="細明體" w:cs="細明體" w:hint="eastAsia"/>
          <w:color w:val="000000"/>
          <w:kern w:val="0"/>
          <w:sz w:val="19"/>
          <w:szCs w:val="19"/>
        </w:rPr>
        <w:t>https://web.tainan.gov.tw/ZuojhenDistrict/News.aspx?n=8549&amp;sms=11525</w:t>
      </w:r>
    </w:p>
    <w:p w14:paraId="5BD6147C" w14:textId="09158682" w:rsidR="00B570B9" w:rsidRPr="00546E70" w:rsidRDefault="009E2B03" w:rsidP="00B570B9">
      <w:pPr>
        <w:spacing w:line="360" w:lineRule="exact"/>
        <w:ind w:left="966" w:right="-328" w:hanging="294"/>
        <w:jc w:val="both"/>
        <w:rPr>
          <w:color w:val="000000" w:themeColor="text1"/>
          <w:szCs w:val="24"/>
        </w:rPr>
      </w:pPr>
      <w:r>
        <w:rPr>
          <w:rFonts w:hint="eastAsia"/>
          <w:color w:val="000000" w:themeColor="text1"/>
          <w:szCs w:val="24"/>
        </w:rPr>
        <w:t xml:space="preserve">   </w:t>
      </w:r>
      <w:r w:rsidR="00B570B9" w:rsidRPr="00546E70">
        <w:rPr>
          <w:rFonts w:hint="eastAsia"/>
          <w:color w:val="000000" w:themeColor="text1"/>
          <w:szCs w:val="24"/>
        </w:rPr>
        <w:t>（</w:t>
      </w:r>
      <w:r w:rsidR="00B570B9" w:rsidRPr="00546E70">
        <w:rPr>
          <w:color w:val="000000" w:themeColor="text1"/>
          <w:szCs w:val="24"/>
        </w:rPr>
        <w:t xml:space="preserve"> </w:t>
      </w:r>
      <w:r w:rsidR="00B570B9" w:rsidRPr="00546E70">
        <w:rPr>
          <w:rFonts w:hint="eastAsia"/>
          <w:color w:val="000000" w:themeColor="text1"/>
          <w:szCs w:val="24"/>
        </w:rPr>
        <w:t>）磁片</w:t>
      </w:r>
      <w:r w:rsidR="00B570B9" w:rsidRPr="00546E70">
        <w:rPr>
          <w:color w:val="000000" w:themeColor="text1"/>
          <w:szCs w:val="24"/>
        </w:rPr>
        <w:t xml:space="preserve">   </w:t>
      </w:r>
      <w:r w:rsidR="00B570B9" w:rsidRPr="00546E70">
        <w:rPr>
          <w:rFonts w:hint="eastAsia"/>
          <w:color w:val="000000" w:themeColor="text1"/>
          <w:szCs w:val="24"/>
        </w:rPr>
        <w:t>（</w:t>
      </w:r>
      <w:r w:rsidR="00B570B9" w:rsidRPr="00546E70">
        <w:rPr>
          <w:color w:val="000000" w:themeColor="text1"/>
          <w:szCs w:val="24"/>
        </w:rPr>
        <w:t xml:space="preserve"> </w:t>
      </w:r>
      <w:r w:rsidR="00B570B9" w:rsidRPr="00546E70">
        <w:rPr>
          <w:rFonts w:hint="eastAsia"/>
          <w:color w:val="000000" w:themeColor="text1"/>
          <w:szCs w:val="24"/>
        </w:rPr>
        <w:t>）光碟片</w:t>
      </w:r>
      <w:r w:rsidR="00B570B9" w:rsidRPr="00546E70">
        <w:rPr>
          <w:color w:val="000000" w:themeColor="text1"/>
          <w:szCs w:val="24"/>
        </w:rPr>
        <w:t xml:space="preserve">  </w:t>
      </w:r>
      <w:r w:rsidR="00B570B9" w:rsidRPr="00546E70">
        <w:rPr>
          <w:rFonts w:hint="eastAsia"/>
          <w:color w:val="000000" w:themeColor="text1"/>
          <w:szCs w:val="24"/>
        </w:rPr>
        <w:t>（</w:t>
      </w:r>
      <w:r w:rsidR="00B570B9" w:rsidRPr="00546E70">
        <w:rPr>
          <w:color w:val="000000" w:themeColor="text1"/>
          <w:szCs w:val="24"/>
        </w:rPr>
        <w:t xml:space="preserve"> </w:t>
      </w:r>
      <w:r w:rsidR="00B570B9" w:rsidRPr="00546E70">
        <w:rPr>
          <w:rFonts w:hint="eastAsia"/>
          <w:color w:val="000000" w:themeColor="text1"/>
          <w:szCs w:val="24"/>
        </w:rPr>
        <w:t>）其他</w:t>
      </w:r>
    </w:p>
    <w:p w14:paraId="3EDCBC67" w14:textId="77777777" w:rsidR="00B570B9" w:rsidRPr="00546E70" w:rsidRDefault="00B570B9" w:rsidP="00B570B9">
      <w:pPr>
        <w:spacing w:before="240" w:line="360" w:lineRule="exact"/>
        <w:ind w:left="616" w:hanging="616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三、資料範圍、週期及時效</w:t>
      </w:r>
    </w:p>
    <w:p w14:paraId="35348FB7" w14:textId="77777777" w:rsidR="00B570B9" w:rsidRPr="00546E70" w:rsidRDefault="00B570B9" w:rsidP="00B570B9">
      <w:pPr>
        <w:spacing w:line="360" w:lineRule="exact"/>
        <w:ind w:firstLine="278"/>
        <w:jc w:val="both"/>
        <w:rPr>
          <w:color w:val="000000" w:themeColor="text1"/>
          <w:szCs w:val="24"/>
        </w:rPr>
      </w:pPr>
      <w:proofErr w:type="gramStart"/>
      <w:r w:rsidRPr="00546E70">
        <w:rPr>
          <w:rFonts w:hint="eastAsia"/>
          <w:color w:val="000000" w:themeColor="text1"/>
          <w:szCs w:val="24"/>
        </w:rPr>
        <w:t>＊</w:t>
      </w:r>
      <w:proofErr w:type="gramEnd"/>
      <w:r w:rsidRPr="00546E70">
        <w:rPr>
          <w:rFonts w:hint="eastAsia"/>
          <w:color w:val="000000" w:themeColor="text1"/>
          <w:szCs w:val="24"/>
        </w:rPr>
        <w:t>統計地區範圍及對象：</w:t>
      </w:r>
      <w:r w:rsidRPr="001E4BB4">
        <w:rPr>
          <w:rFonts w:hint="eastAsia"/>
          <w:color w:val="000000" w:themeColor="text1"/>
          <w:szCs w:val="24"/>
        </w:rPr>
        <w:t>凡本區公所</w:t>
      </w:r>
      <w:proofErr w:type="gramStart"/>
      <w:r w:rsidRPr="001E4BB4">
        <w:rPr>
          <w:rFonts w:hint="eastAsia"/>
          <w:color w:val="000000" w:themeColor="text1"/>
          <w:szCs w:val="24"/>
        </w:rPr>
        <w:t>職員均為統計</w:t>
      </w:r>
      <w:proofErr w:type="gramEnd"/>
      <w:r w:rsidRPr="001E4BB4">
        <w:rPr>
          <w:rFonts w:hint="eastAsia"/>
          <w:color w:val="000000" w:themeColor="text1"/>
          <w:szCs w:val="24"/>
        </w:rPr>
        <w:t>對象。</w:t>
      </w:r>
    </w:p>
    <w:p w14:paraId="3C7A2038" w14:textId="77777777" w:rsidR="00B570B9" w:rsidRPr="00546E70" w:rsidRDefault="00B570B9" w:rsidP="00B570B9">
      <w:pPr>
        <w:spacing w:line="360" w:lineRule="exact"/>
        <w:ind w:firstLine="278"/>
        <w:jc w:val="both"/>
        <w:rPr>
          <w:color w:val="000000" w:themeColor="text1"/>
          <w:szCs w:val="24"/>
        </w:rPr>
      </w:pPr>
      <w:proofErr w:type="gramStart"/>
      <w:r w:rsidRPr="00546E70">
        <w:rPr>
          <w:rFonts w:hint="eastAsia"/>
          <w:color w:val="000000" w:themeColor="text1"/>
          <w:szCs w:val="24"/>
        </w:rPr>
        <w:t>＊</w:t>
      </w:r>
      <w:proofErr w:type="gramEnd"/>
      <w:r w:rsidRPr="00546E70">
        <w:rPr>
          <w:rFonts w:hint="eastAsia"/>
          <w:color w:val="000000" w:themeColor="text1"/>
          <w:szCs w:val="24"/>
        </w:rPr>
        <w:t>統計標準時間：</w:t>
      </w:r>
      <w:r w:rsidRPr="001E4BB4">
        <w:rPr>
          <w:rFonts w:hint="eastAsia"/>
          <w:color w:val="000000" w:themeColor="text1"/>
          <w:szCs w:val="24"/>
        </w:rPr>
        <w:t>每年12月31日為</w:t>
      </w:r>
      <w:proofErr w:type="gramStart"/>
      <w:r w:rsidRPr="001E4BB4">
        <w:rPr>
          <w:rFonts w:hint="eastAsia"/>
          <w:color w:val="000000" w:themeColor="text1"/>
          <w:szCs w:val="24"/>
        </w:rPr>
        <w:t>準</w:t>
      </w:r>
      <w:proofErr w:type="gramEnd"/>
      <w:r w:rsidRPr="001E4BB4">
        <w:rPr>
          <w:rFonts w:hint="eastAsia"/>
          <w:color w:val="000000" w:themeColor="text1"/>
          <w:szCs w:val="24"/>
        </w:rPr>
        <w:t>。</w:t>
      </w:r>
    </w:p>
    <w:p w14:paraId="3432DBC9" w14:textId="77777777" w:rsidR="00B570B9" w:rsidRDefault="00B570B9" w:rsidP="00B570B9">
      <w:pPr>
        <w:spacing w:line="360" w:lineRule="exact"/>
        <w:ind w:firstLine="280"/>
        <w:jc w:val="both"/>
        <w:rPr>
          <w:color w:val="000000" w:themeColor="text1"/>
          <w:szCs w:val="24"/>
        </w:rPr>
      </w:pPr>
      <w:proofErr w:type="gramStart"/>
      <w:r w:rsidRPr="00546E70">
        <w:rPr>
          <w:rFonts w:hint="eastAsia"/>
          <w:color w:val="000000" w:themeColor="text1"/>
          <w:szCs w:val="24"/>
        </w:rPr>
        <w:t>＊</w:t>
      </w:r>
      <w:proofErr w:type="gramEnd"/>
      <w:r w:rsidRPr="00546E70">
        <w:rPr>
          <w:rFonts w:hint="eastAsia"/>
          <w:color w:val="000000" w:themeColor="text1"/>
          <w:szCs w:val="24"/>
        </w:rPr>
        <w:t>統計項目定義：</w:t>
      </w:r>
    </w:p>
    <w:p w14:paraId="47117646" w14:textId="5437BF2B" w:rsidR="00B570B9" w:rsidRDefault="00B570B9" w:rsidP="0010028F">
      <w:pPr>
        <w:spacing w:line="360" w:lineRule="exact"/>
        <w:ind w:leftChars="116" w:left="991" w:hanging="713"/>
        <w:jc w:val="both"/>
        <w:rPr>
          <w:color w:val="000000" w:themeColor="text1"/>
          <w:szCs w:val="24"/>
        </w:rPr>
      </w:pPr>
      <w:r w:rsidRPr="001E4BB4">
        <w:rPr>
          <w:rFonts w:hint="eastAsia"/>
          <w:color w:val="000000" w:themeColor="text1"/>
          <w:szCs w:val="24"/>
        </w:rPr>
        <w:t>（一）本表填列各機關正式職員中考試及格人數，如同一人獲兩種以上考試及格者，請填最高考試項目。</w:t>
      </w:r>
    </w:p>
    <w:p w14:paraId="03F34409" w14:textId="77777777" w:rsidR="00B570B9" w:rsidRDefault="00B570B9" w:rsidP="00B570B9">
      <w:pPr>
        <w:spacing w:line="360" w:lineRule="exact"/>
        <w:ind w:firstLine="280"/>
        <w:jc w:val="both"/>
        <w:rPr>
          <w:color w:val="000000" w:themeColor="text1"/>
          <w:szCs w:val="24"/>
        </w:rPr>
      </w:pPr>
      <w:r w:rsidRPr="001E4BB4">
        <w:rPr>
          <w:rFonts w:hint="eastAsia"/>
          <w:color w:val="000000" w:themeColor="text1"/>
          <w:szCs w:val="24"/>
        </w:rPr>
        <w:t>（二）高等考試：依考試法所規定之高等考試。</w:t>
      </w:r>
    </w:p>
    <w:p w14:paraId="2685B043" w14:textId="77777777" w:rsidR="00B570B9" w:rsidRDefault="00B570B9" w:rsidP="00B570B9">
      <w:pPr>
        <w:spacing w:line="360" w:lineRule="exact"/>
        <w:ind w:firstLine="280"/>
        <w:jc w:val="both"/>
        <w:rPr>
          <w:color w:val="000000" w:themeColor="text1"/>
          <w:szCs w:val="24"/>
        </w:rPr>
      </w:pPr>
      <w:r w:rsidRPr="001E4BB4">
        <w:rPr>
          <w:rFonts w:hint="eastAsia"/>
          <w:color w:val="000000" w:themeColor="text1"/>
          <w:szCs w:val="24"/>
        </w:rPr>
        <w:t>（三）普通考試：依考試法所規定之普通考試。</w:t>
      </w:r>
    </w:p>
    <w:p w14:paraId="71C7CD82" w14:textId="77777777" w:rsidR="00B570B9" w:rsidRDefault="00B570B9" w:rsidP="00B570B9">
      <w:pPr>
        <w:spacing w:line="360" w:lineRule="exact"/>
        <w:ind w:firstLine="280"/>
        <w:jc w:val="both"/>
        <w:rPr>
          <w:color w:val="000000" w:themeColor="text1"/>
          <w:szCs w:val="24"/>
        </w:rPr>
      </w:pPr>
      <w:r w:rsidRPr="001E4BB4">
        <w:rPr>
          <w:rFonts w:hint="eastAsia"/>
          <w:color w:val="000000" w:themeColor="text1"/>
          <w:szCs w:val="24"/>
        </w:rPr>
        <w:t>（四）特種考試：依考試法所規定之特種考試。</w:t>
      </w:r>
    </w:p>
    <w:p w14:paraId="1923E5E5" w14:textId="77777777" w:rsidR="00B570B9" w:rsidRPr="001E4BB4" w:rsidRDefault="00B570B9" w:rsidP="00B570B9">
      <w:pPr>
        <w:spacing w:line="360" w:lineRule="exact"/>
        <w:ind w:firstLine="280"/>
        <w:jc w:val="both"/>
        <w:rPr>
          <w:color w:val="000000" w:themeColor="text1"/>
          <w:szCs w:val="24"/>
        </w:rPr>
      </w:pPr>
      <w:r w:rsidRPr="001E4BB4">
        <w:rPr>
          <w:rFonts w:hint="eastAsia"/>
          <w:color w:val="000000" w:themeColor="text1"/>
          <w:szCs w:val="24"/>
        </w:rPr>
        <w:t>（五）其他考試：由政府機關舉辦不屬於前（二）（三）（四）款所列之考試。</w:t>
      </w:r>
    </w:p>
    <w:p w14:paraId="11374ACD" w14:textId="77777777" w:rsidR="00B570B9" w:rsidRPr="00546E70" w:rsidRDefault="00B570B9" w:rsidP="00B570B9">
      <w:pPr>
        <w:spacing w:line="360" w:lineRule="exact"/>
        <w:ind w:firstLine="280"/>
        <w:jc w:val="both"/>
        <w:rPr>
          <w:color w:val="000000" w:themeColor="text1"/>
          <w:szCs w:val="24"/>
        </w:rPr>
      </w:pPr>
      <w:proofErr w:type="gramStart"/>
      <w:r w:rsidRPr="00546E70">
        <w:rPr>
          <w:rFonts w:hint="eastAsia"/>
          <w:color w:val="000000" w:themeColor="text1"/>
          <w:szCs w:val="24"/>
        </w:rPr>
        <w:t>＊</w:t>
      </w:r>
      <w:proofErr w:type="gramEnd"/>
      <w:r w:rsidRPr="00546E70">
        <w:rPr>
          <w:rFonts w:hint="eastAsia"/>
          <w:color w:val="000000" w:themeColor="text1"/>
          <w:szCs w:val="24"/>
        </w:rPr>
        <w:t>統計單位：</w:t>
      </w:r>
      <w:r>
        <w:rPr>
          <w:rFonts w:hint="eastAsia"/>
          <w:color w:val="000000" w:themeColor="text1"/>
          <w:szCs w:val="24"/>
        </w:rPr>
        <w:t>人。</w:t>
      </w:r>
    </w:p>
    <w:p w14:paraId="113D4E54" w14:textId="77777777" w:rsidR="00B570B9" w:rsidRDefault="00B570B9" w:rsidP="00B570B9">
      <w:pPr>
        <w:widowControl/>
        <w:shd w:val="clear" w:color="auto" w:fill="FDFCF7"/>
        <w:spacing w:after="120" w:line="360" w:lineRule="exact"/>
        <w:ind w:firstLineChars="100" w:firstLine="240"/>
        <w:rPr>
          <w:color w:val="000000" w:themeColor="text1"/>
          <w:szCs w:val="24"/>
        </w:rPr>
      </w:pPr>
      <w:proofErr w:type="gramStart"/>
      <w:r w:rsidRPr="00546E70">
        <w:rPr>
          <w:rFonts w:hint="eastAsia"/>
          <w:color w:val="000000" w:themeColor="text1"/>
          <w:szCs w:val="24"/>
        </w:rPr>
        <w:t>＊</w:t>
      </w:r>
      <w:proofErr w:type="gramEnd"/>
      <w:r w:rsidRPr="00546E70">
        <w:rPr>
          <w:rFonts w:hint="eastAsia"/>
          <w:color w:val="000000" w:themeColor="text1"/>
          <w:szCs w:val="24"/>
        </w:rPr>
        <w:t>統計分類：</w:t>
      </w:r>
    </w:p>
    <w:p w14:paraId="12A9C5D4" w14:textId="77777777" w:rsidR="0010028F" w:rsidRDefault="00B570B9" w:rsidP="0010028F">
      <w:pPr>
        <w:widowControl/>
        <w:shd w:val="clear" w:color="auto" w:fill="FDFCF7"/>
        <w:spacing w:after="120" w:line="280" w:lineRule="exact"/>
        <w:ind w:leftChars="100" w:left="991" w:hangingChars="313" w:hanging="751"/>
        <w:rPr>
          <w:color w:val="000000" w:themeColor="text1"/>
          <w:szCs w:val="24"/>
        </w:rPr>
      </w:pPr>
      <w:r w:rsidRPr="001E4BB4">
        <w:rPr>
          <w:rFonts w:hint="eastAsia"/>
          <w:color w:val="000000" w:themeColor="text1"/>
          <w:szCs w:val="24"/>
        </w:rPr>
        <w:t>（一）</w:t>
      </w:r>
      <w:proofErr w:type="gramStart"/>
      <w:r w:rsidRPr="001E4BB4">
        <w:rPr>
          <w:rFonts w:hint="eastAsia"/>
          <w:color w:val="000000" w:themeColor="text1"/>
          <w:szCs w:val="24"/>
        </w:rPr>
        <w:t>縱行依</w:t>
      </w:r>
      <w:proofErr w:type="gramEnd"/>
      <w:r w:rsidRPr="001E4BB4">
        <w:rPr>
          <w:rFonts w:hint="eastAsia"/>
          <w:color w:val="000000" w:themeColor="text1"/>
          <w:szCs w:val="24"/>
        </w:rPr>
        <w:t>高等考試、普通考試、初等考試、特種考試、升等考試、其他考試、依其他法令進用。</w:t>
      </w:r>
    </w:p>
    <w:p w14:paraId="7EC7ABAB" w14:textId="115C07F4" w:rsidR="00B570B9" w:rsidRPr="001E4BB4" w:rsidRDefault="00B570B9" w:rsidP="0010028F">
      <w:pPr>
        <w:widowControl/>
        <w:shd w:val="clear" w:color="auto" w:fill="FDFCF7"/>
        <w:spacing w:after="120" w:line="280" w:lineRule="exact"/>
        <w:ind w:leftChars="100" w:left="991" w:hangingChars="313" w:hanging="751"/>
        <w:rPr>
          <w:color w:val="000000" w:themeColor="text1"/>
          <w:szCs w:val="24"/>
        </w:rPr>
      </w:pPr>
      <w:r w:rsidRPr="001E4BB4">
        <w:rPr>
          <w:rFonts w:hint="eastAsia"/>
          <w:color w:val="000000" w:themeColor="text1"/>
          <w:szCs w:val="24"/>
        </w:rPr>
        <w:t>（二）橫列依官等別分區長、簡任(派)、薦任(派</w:t>
      </w:r>
      <w:r>
        <w:rPr>
          <w:rFonts w:hint="eastAsia"/>
          <w:color w:val="000000" w:themeColor="text1"/>
          <w:szCs w:val="24"/>
        </w:rPr>
        <w:t>)</w:t>
      </w:r>
      <w:r w:rsidRPr="001E4BB4">
        <w:rPr>
          <w:rFonts w:hint="eastAsia"/>
          <w:color w:val="000000" w:themeColor="text1"/>
          <w:szCs w:val="24"/>
        </w:rPr>
        <w:t>、委任(派</w:t>
      </w:r>
      <w:r>
        <w:rPr>
          <w:rFonts w:hint="eastAsia"/>
          <w:color w:val="000000" w:themeColor="text1"/>
          <w:szCs w:val="24"/>
        </w:rPr>
        <w:t>)</w:t>
      </w:r>
      <w:r w:rsidRPr="001E4BB4">
        <w:rPr>
          <w:rFonts w:hint="eastAsia"/>
          <w:color w:val="000000" w:themeColor="text1"/>
          <w:szCs w:val="24"/>
        </w:rPr>
        <w:t>、雇員、臨時人員等分類，並細分男、女。</w:t>
      </w:r>
    </w:p>
    <w:p w14:paraId="4D11B548" w14:textId="77777777" w:rsidR="00B570B9" w:rsidRPr="00546E70" w:rsidRDefault="00B570B9" w:rsidP="00B570B9">
      <w:pPr>
        <w:spacing w:line="360" w:lineRule="exact"/>
        <w:ind w:firstLine="280"/>
        <w:jc w:val="both"/>
        <w:rPr>
          <w:color w:val="000000" w:themeColor="text1"/>
          <w:szCs w:val="24"/>
        </w:rPr>
      </w:pPr>
      <w:proofErr w:type="gramStart"/>
      <w:r w:rsidRPr="00546E70">
        <w:rPr>
          <w:rFonts w:hint="eastAsia"/>
          <w:color w:val="000000" w:themeColor="text1"/>
          <w:szCs w:val="24"/>
        </w:rPr>
        <w:t>＊</w:t>
      </w:r>
      <w:proofErr w:type="gramEnd"/>
      <w:r w:rsidRPr="00546E70">
        <w:rPr>
          <w:rFonts w:hint="eastAsia"/>
          <w:color w:val="000000" w:themeColor="text1"/>
          <w:szCs w:val="24"/>
        </w:rPr>
        <w:t>發布週期（指資料編製或產生之頻率，如月、季、年等）：</w:t>
      </w:r>
      <w:r>
        <w:rPr>
          <w:rFonts w:hint="eastAsia"/>
          <w:color w:val="000000" w:themeColor="text1"/>
          <w:szCs w:val="24"/>
        </w:rPr>
        <w:t>年。</w:t>
      </w:r>
    </w:p>
    <w:p w14:paraId="3B64763B" w14:textId="07BFB9AD" w:rsidR="00B570B9" w:rsidRPr="00546E70" w:rsidRDefault="00B570B9" w:rsidP="00B570B9">
      <w:pPr>
        <w:spacing w:line="360" w:lineRule="exact"/>
        <w:ind w:firstLine="280"/>
        <w:jc w:val="both"/>
        <w:rPr>
          <w:color w:val="000000" w:themeColor="text1"/>
          <w:szCs w:val="24"/>
        </w:rPr>
      </w:pPr>
      <w:proofErr w:type="gramStart"/>
      <w:r w:rsidRPr="00546E70">
        <w:rPr>
          <w:rFonts w:hint="eastAsia"/>
          <w:color w:val="000000" w:themeColor="text1"/>
          <w:szCs w:val="24"/>
        </w:rPr>
        <w:t>＊</w:t>
      </w:r>
      <w:proofErr w:type="gramEnd"/>
      <w:r w:rsidRPr="00546E70">
        <w:rPr>
          <w:rFonts w:hint="eastAsia"/>
          <w:color w:val="000000" w:themeColor="text1"/>
          <w:szCs w:val="24"/>
        </w:rPr>
        <w:t>時效（指統計標準時間至資料發布時間之間隔時間）：</w:t>
      </w:r>
      <w:r w:rsidR="0010028F">
        <w:rPr>
          <w:rFonts w:hint="eastAsia"/>
          <w:szCs w:val="24"/>
        </w:rPr>
        <w:t>2個月又5</w:t>
      </w:r>
      <w:r>
        <w:rPr>
          <w:rFonts w:hint="eastAsia"/>
          <w:color w:val="000000" w:themeColor="text1"/>
          <w:szCs w:val="24"/>
        </w:rPr>
        <w:t>日</w:t>
      </w:r>
    </w:p>
    <w:p w14:paraId="18187E91" w14:textId="77777777" w:rsidR="00B570B9" w:rsidRPr="00546E70" w:rsidRDefault="00B570B9" w:rsidP="00B570B9">
      <w:pPr>
        <w:spacing w:line="360" w:lineRule="exact"/>
        <w:ind w:firstLine="280"/>
        <w:jc w:val="both"/>
        <w:rPr>
          <w:color w:val="000000" w:themeColor="text1"/>
          <w:szCs w:val="24"/>
        </w:rPr>
      </w:pPr>
      <w:proofErr w:type="gramStart"/>
      <w:r w:rsidRPr="00546E70">
        <w:rPr>
          <w:rFonts w:hint="eastAsia"/>
          <w:color w:val="000000" w:themeColor="text1"/>
          <w:szCs w:val="24"/>
        </w:rPr>
        <w:t>＊</w:t>
      </w:r>
      <w:proofErr w:type="gramEnd"/>
      <w:r w:rsidRPr="00546E70">
        <w:rPr>
          <w:rFonts w:hint="eastAsia"/>
          <w:color w:val="000000" w:themeColor="text1"/>
          <w:szCs w:val="24"/>
        </w:rPr>
        <w:t>資料變革：</w:t>
      </w:r>
      <w:r>
        <w:rPr>
          <w:rFonts w:hint="eastAsia"/>
          <w:color w:val="000000" w:themeColor="text1"/>
          <w:szCs w:val="24"/>
        </w:rPr>
        <w:t>無</w:t>
      </w:r>
    </w:p>
    <w:p w14:paraId="7EBC3EF0" w14:textId="77777777" w:rsidR="00B570B9" w:rsidRPr="00546E70" w:rsidRDefault="00B570B9" w:rsidP="00B570B9">
      <w:pPr>
        <w:spacing w:before="240" w:line="360" w:lineRule="exact"/>
        <w:ind w:left="616" w:hanging="616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四、公開資料發布訊息</w:t>
      </w:r>
    </w:p>
    <w:p w14:paraId="16C77B38" w14:textId="4CAE03ED" w:rsidR="00B570B9" w:rsidRPr="00546E70" w:rsidRDefault="00B570B9" w:rsidP="00DA7A74">
      <w:pPr>
        <w:spacing w:line="360" w:lineRule="exact"/>
        <w:ind w:left="2127" w:hanging="1875"/>
        <w:jc w:val="both"/>
        <w:rPr>
          <w:color w:val="000000" w:themeColor="text1"/>
          <w:szCs w:val="24"/>
        </w:rPr>
      </w:pPr>
      <w:proofErr w:type="gramStart"/>
      <w:r w:rsidRPr="00546E70">
        <w:rPr>
          <w:rFonts w:hint="eastAsia"/>
          <w:color w:val="000000" w:themeColor="text1"/>
          <w:szCs w:val="24"/>
        </w:rPr>
        <w:t>＊</w:t>
      </w:r>
      <w:proofErr w:type="gramEnd"/>
      <w:r w:rsidRPr="00546E70">
        <w:rPr>
          <w:rFonts w:hint="eastAsia"/>
          <w:color w:val="000000" w:themeColor="text1"/>
          <w:szCs w:val="24"/>
        </w:rPr>
        <w:t>預告發布日期：</w:t>
      </w:r>
      <w:r w:rsidR="00DA7A74" w:rsidRPr="004B4731">
        <w:rPr>
          <w:rFonts w:hAnsi="標楷體" w:hint="eastAsia"/>
          <w:szCs w:val="24"/>
        </w:rPr>
        <w:t>每年</w:t>
      </w:r>
      <w:r w:rsidR="00DA7A74">
        <w:rPr>
          <w:rFonts w:hAnsi="標楷體" w:hint="eastAsia"/>
          <w:szCs w:val="24"/>
        </w:rPr>
        <w:t>3</w:t>
      </w:r>
      <w:r w:rsidR="00DA7A74" w:rsidRPr="004B4731">
        <w:rPr>
          <w:rFonts w:hAnsi="標楷體" w:hint="eastAsia"/>
          <w:szCs w:val="24"/>
        </w:rPr>
        <w:t>月</w:t>
      </w:r>
      <w:r w:rsidR="00DA7A74">
        <w:rPr>
          <w:rFonts w:hAnsi="標楷體" w:hint="eastAsia"/>
          <w:szCs w:val="24"/>
        </w:rPr>
        <w:t>5</w:t>
      </w:r>
      <w:r w:rsidR="00DA7A74" w:rsidRPr="004B4731">
        <w:rPr>
          <w:rFonts w:hAnsi="標楷體" w:hint="eastAsia"/>
          <w:szCs w:val="24"/>
        </w:rPr>
        <w:t>日（若遇例假日提前或順延）以公務統計報表發布，</w:t>
      </w:r>
      <w:r w:rsidR="00DA7A74" w:rsidRPr="00CA5A0D">
        <w:rPr>
          <w:rFonts w:hAnsi="標楷體" w:hint="eastAsia"/>
          <w:spacing w:val="-4"/>
          <w:szCs w:val="24"/>
        </w:rPr>
        <w:t>公布日期</w:t>
      </w:r>
      <w:r w:rsidR="00DA7A74" w:rsidRPr="00404252">
        <w:rPr>
          <w:rFonts w:hAnsi="標楷體" w:hint="eastAsia"/>
          <w:spacing w:val="-4"/>
          <w:szCs w:val="24"/>
        </w:rPr>
        <w:t>上載於本所網頁</w:t>
      </w:r>
      <w:r w:rsidR="00DA7A74">
        <w:rPr>
          <w:rFonts w:hAnsi="標楷體" w:hint="eastAsia"/>
          <w:spacing w:val="-4"/>
          <w:szCs w:val="24"/>
        </w:rPr>
        <w:t>之「</w:t>
      </w:r>
      <w:r w:rsidR="00DA7A74" w:rsidRPr="004B4731">
        <w:rPr>
          <w:rFonts w:hAnsi="標楷體" w:hint="eastAsia"/>
          <w:spacing w:val="-4"/>
          <w:szCs w:val="24"/>
        </w:rPr>
        <w:t>預告統計發布時間表</w:t>
      </w:r>
      <w:r w:rsidR="00DA7A74">
        <w:rPr>
          <w:rFonts w:hAnsi="標楷體" w:hint="eastAsia"/>
          <w:spacing w:val="-4"/>
          <w:szCs w:val="24"/>
        </w:rPr>
        <w:t>」</w:t>
      </w:r>
      <w:r w:rsidRPr="000B6774">
        <w:rPr>
          <w:rFonts w:hint="eastAsia"/>
          <w:szCs w:val="24"/>
        </w:rPr>
        <w:t>。</w:t>
      </w:r>
    </w:p>
    <w:p w14:paraId="7DCEDAE6" w14:textId="77777777" w:rsidR="00B570B9" w:rsidRPr="00546E70" w:rsidRDefault="00B570B9" w:rsidP="00B570B9">
      <w:pPr>
        <w:spacing w:line="360" w:lineRule="exact"/>
        <w:ind w:left="560" w:hanging="308"/>
        <w:jc w:val="both"/>
        <w:rPr>
          <w:color w:val="000000" w:themeColor="text1"/>
          <w:szCs w:val="24"/>
        </w:rPr>
      </w:pPr>
      <w:proofErr w:type="gramStart"/>
      <w:r w:rsidRPr="00546E70">
        <w:rPr>
          <w:rFonts w:hint="eastAsia"/>
          <w:color w:val="000000" w:themeColor="text1"/>
          <w:szCs w:val="24"/>
        </w:rPr>
        <w:lastRenderedPageBreak/>
        <w:t>＊</w:t>
      </w:r>
      <w:proofErr w:type="gramEnd"/>
      <w:r w:rsidRPr="00546E70">
        <w:rPr>
          <w:rFonts w:hint="eastAsia"/>
          <w:color w:val="000000" w:themeColor="text1"/>
          <w:szCs w:val="24"/>
        </w:rPr>
        <w:t>同步發送單位：</w:t>
      </w:r>
      <w:r>
        <w:rPr>
          <w:rFonts w:hint="eastAsia"/>
        </w:rPr>
        <w:t>（說明資料發布時同步發送之單位或可同步查得該資料之網址）：無</w:t>
      </w:r>
    </w:p>
    <w:p w14:paraId="03B0954E" w14:textId="77777777" w:rsidR="00B570B9" w:rsidRPr="00546E70" w:rsidRDefault="00B570B9" w:rsidP="00B570B9">
      <w:pPr>
        <w:spacing w:before="240" w:line="360" w:lineRule="exact"/>
        <w:ind w:left="616" w:hanging="616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五、資料品質</w:t>
      </w:r>
    </w:p>
    <w:p w14:paraId="285C8C9B" w14:textId="77777777" w:rsidR="0001419B" w:rsidRPr="000B6774" w:rsidRDefault="00B570B9" w:rsidP="00B570B9">
      <w:pPr>
        <w:spacing w:line="360" w:lineRule="exact"/>
        <w:ind w:firstLine="252"/>
        <w:jc w:val="both"/>
        <w:rPr>
          <w:szCs w:val="24"/>
        </w:rPr>
      </w:pPr>
      <w:proofErr w:type="gramStart"/>
      <w:r w:rsidRPr="00546E70">
        <w:rPr>
          <w:rFonts w:hint="eastAsia"/>
          <w:color w:val="000000" w:themeColor="text1"/>
          <w:szCs w:val="24"/>
        </w:rPr>
        <w:t>＊</w:t>
      </w:r>
      <w:proofErr w:type="gramEnd"/>
      <w:r w:rsidRPr="00546E70">
        <w:rPr>
          <w:rFonts w:hint="eastAsia"/>
          <w:color w:val="000000" w:themeColor="text1"/>
          <w:szCs w:val="24"/>
        </w:rPr>
        <w:t>統計指標編製方法與資料來</w:t>
      </w:r>
      <w:r w:rsidRPr="000B6774">
        <w:rPr>
          <w:rFonts w:hint="eastAsia"/>
          <w:szCs w:val="24"/>
        </w:rPr>
        <w:t>源說明：</w:t>
      </w:r>
      <w:r w:rsidR="003B2CF8" w:rsidRPr="005800ED">
        <w:rPr>
          <w:rFonts w:hint="eastAsia"/>
          <w:szCs w:val="24"/>
        </w:rPr>
        <w:t>由本</w:t>
      </w:r>
      <w:r w:rsidR="0001419B" w:rsidRPr="005800ED">
        <w:rPr>
          <w:rFonts w:hint="eastAsia"/>
          <w:szCs w:val="24"/>
        </w:rPr>
        <w:t>所人事</w:t>
      </w:r>
      <w:r w:rsidR="0001419B" w:rsidRPr="000B6774">
        <w:rPr>
          <w:rFonts w:hint="eastAsia"/>
          <w:szCs w:val="24"/>
        </w:rPr>
        <w:t>管理資訊系統資料庫產製維護傳輸彙整</w:t>
      </w:r>
    </w:p>
    <w:p w14:paraId="018AE3CA" w14:textId="77777777" w:rsidR="00B570B9" w:rsidRPr="000B6774" w:rsidRDefault="0001419B" w:rsidP="0001419B">
      <w:pPr>
        <w:spacing w:line="360" w:lineRule="exact"/>
        <w:ind w:firstLineChars="1800" w:firstLine="4320"/>
        <w:jc w:val="both"/>
        <w:rPr>
          <w:szCs w:val="24"/>
        </w:rPr>
      </w:pPr>
      <w:r w:rsidRPr="000B6774">
        <w:rPr>
          <w:rFonts w:hint="eastAsia"/>
          <w:szCs w:val="24"/>
        </w:rPr>
        <w:t>編製。</w:t>
      </w:r>
    </w:p>
    <w:p w14:paraId="485168D1" w14:textId="77777777" w:rsidR="00B570B9" w:rsidRPr="000B6774" w:rsidRDefault="00B570B9" w:rsidP="00B570B9">
      <w:pPr>
        <w:tabs>
          <w:tab w:val="left" w:pos="8520"/>
        </w:tabs>
        <w:spacing w:line="360" w:lineRule="exact"/>
        <w:ind w:left="532" w:hanging="294"/>
        <w:jc w:val="both"/>
        <w:rPr>
          <w:szCs w:val="24"/>
        </w:rPr>
      </w:pPr>
      <w:proofErr w:type="gramStart"/>
      <w:r w:rsidRPr="000B6774">
        <w:rPr>
          <w:rFonts w:hint="eastAsia"/>
          <w:szCs w:val="24"/>
        </w:rPr>
        <w:t>＊</w:t>
      </w:r>
      <w:proofErr w:type="gramEnd"/>
      <w:r w:rsidRPr="000B6774">
        <w:rPr>
          <w:rFonts w:hint="eastAsia"/>
          <w:szCs w:val="24"/>
        </w:rPr>
        <w:t>統計資料交叉查核及確保資料合理性之機制：</w:t>
      </w:r>
    </w:p>
    <w:p w14:paraId="762EE8C0" w14:textId="77777777" w:rsidR="00B570B9" w:rsidRPr="000B6774" w:rsidRDefault="00B570B9" w:rsidP="00B570B9">
      <w:pPr>
        <w:tabs>
          <w:tab w:val="left" w:pos="8520"/>
        </w:tabs>
        <w:spacing w:line="360" w:lineRule="exact"/>
        <w:ind w:left="532" w:hanging="294"/>
        <w:jc w:val="both"/>
        <w:rPr>
          <w:szCs w:val="24"/>
        </w:rPr>
      </w:pPr>
      <w:r w:rsidRPr="000B6774">
        <w:rPr>
          <w:rFonts w:hint="eastAsia"/>
          <w:szCs w:val="24"/>
        </w:rPr>
        <w:t>(</w:t>
      </w:r>
      <w:proofErr w:type="gramStart"/>
      <w:r w:rsidRPr="000B6774">
        <w:rPr>
          <w:rFonts w:hint="eastAsia"/>
          <w:szCs w:val="24"/>
        </w:rPr>
        <w:t>一</w:t>
      </w:r>
      <w:proofErr w:type="gramEnd"/>
      <w:r w:rsidRPr="000B6774">
        <w:rPr>
          <w:rFonts w:hint="eastAsia"/>
          <w:szCs w:val="24"/>
        </w:rPr>
        <w:t>)考試</w:t>
      </w:r>
      <w:r w:rsidR="0001419B" w:rsidRPr="000B6774">
        <w:rPr>
          <w:rFonts w:hint="eastAsia"/>
          <w:szCs w:val="24"/>
        </w:rPr>
        <w:t>及</w:t>
      </w:r>
      <w:r w:rsidRPr="000B6774">
        <w:rPr>
          <w:rFonts w:hint="eastAsia"/>
          <w:szCs w:val="24"/>
        </w:rPr>
        <w:t>格種類計=高等考試+普通考試+初等考試+特種考試+升等考試+其他考試。</w:t>
      </w:r>
    </w:p>
    <w:p w14:paraId="00A3F65B" w14:textId="77777777" w:rsidR="00B570B9" w:rsidRPr="000B6774" w:rsidRDefault="00B570B9" w:rsidP="00B570B9">
      <w:pPr>
        <w:tabs>
          <w:tab w:val="left" w:pos="8520"/>
        </w:tabs>
        <w:spacing w:line="360" w:lineRule="exact"/>
        <w:ind w:left="532" w:hanging="294"/>
        <w:jc w:val="both"/>
        <w:rPr>
          <w:szCs w:val="24"/>
        </w:rPr>
      </w:pPr>
      <w:r w:rsidRPr="000B6774">
        <w:rPr>
          <w:rFonts w:hint="eastAsia"/>
          <w:szCs w:val="24"/>
        </w:rPr>
        <w:t>(二)合計=</w:t>
      </w:r>
      <w:r w:rsidR="0001419B" w:rsidRPr="000B6774">
        <w:rPr>
          <w:rFonts w:hint="eastAsia"/>
          <w:szCs w:val="24"/>
        </w:rPr>
        <w:t>考試及</w:t>
      </w:r>
      <w:r w:rsidRPr="000B6774">
        <w:rPr>
          <w:rFonts w:hint="eastAsia"/>
          <w:szCs w:val="24"/>
        </w:rPr>
        <w:t>格種類計+依其他法令進用</w:t>
      </w:r>
      <w:r w:rsidR="00F304CC" w:rsidRPr="000B6774">
        <w:rPr>
          <w:rFonts w:hint="eastAsia"/>
          <w:szCs w:val="24"/>
        </w:rPr>
        <w:t>。</w:t>
      </w:r>
    </w:p>
    <w:p w14:paraId="2D2EA40D" w14:textId="64930CCE" w:rsidR="00B570B9" w:rsidRPr="000B6774" w:rsidRDefault="00B570B9" w:rsidP="00F304CC">
      <w:pPr>
        <w:widowControl/>
        <w:shd w:val="clear" w:color="auto" w:fill="FDFCF7"/>
        <w:spacing w:after="120" w:line="360" w:lineRule="exact"/>
        <w:ind w:firstLineChars="100" w:firstLine="240"/>
        <w:rPr>
          <w:szCs w:val="24"/>
        </w:rPr>
      </w:pPr>
      <w:r w:rsidRPr="000B6774">
        <w:rPr>
          <w:rFonts w:hint="eastAsia"/>
          <w:szCs w:val="24"/>
        </w:rPr>
        <w:t>(三)合計=區長+簡任(派)+薦任(派)+委任(派)+雇員+臨時人員</w:t>
      </w:r>
      <w:r w:rsidR="00F304CC" w:rsidRPr="000B6774">
        <w:rPr>
          <w:rFonts w:hint="eastAsia"/>
          <w:szCs w:val="24"/>
        </w:rPr>
        <w:t>。</w:t>
      </w:r>
    </w:p>
    <w:p w14:paraId="715859E4" w14:textId="77777777" w:rsidR="00B570B9" w:rsidRPr="00546E70" w:rsidRDefault="00B570B9" w:rsidP="00B570B9">
      <w:pPr>
        <w:spacing w:before="240" w:line="360" w:lineRule="exact"/>
        <w:ind w:left="600" w:hanging="600"/>
        <w:jc w:val="both"/>
        <w:rPr>
          <w:color w:val="000000" w:themeColor="text1"/>
          <w:szCs w:val="24"/>
        </w:rPr>
      </w:pPr>
      <w:r w:rsidRPr="000B6774">
        <w:rPr>
          <w:rFonts w:hint="eastAsia"/>
          <w:szCs w:val="24"/>
        </w:rPr>
        <w:t>六、須注意及預定改變之事項（說明預定修正之資料、定義、統計方法等及其修正原因）：</w:t>
      </w:r>
      <w:r>
        <w:rPr>
          <w:rFonts w:hint="eastAsia"/>
          <w:color w:val="000000" w:themeColor="text1"/>
          <w:szCs w:val="24"/>
        </w:rPr>
        <w:t>無</w:t>
      </w:r>
    </w:p>
    <w:p w14:paraId="657D7CFE" w14:textId="77777777" w:rsidR="007E394B" w:rsidRPr="00B570B9" w:rsidRDefault="00B570B9" w:rsidP="00B570B9">
      <w:r w:rsidRPr="00546E70">
        <w:rPr>
          <w:rFonts w:hint="eastAsia"/>
          <w:color w:val="000000" w:themeColor="text1"/>
          <w:szCs w:val="24"/>
        </w:rPr>
        <w:t>七、其他事項：</w:t>
      </w:r>
      <w:r>
        <w:rPr>
          <w:rFonts w:hint="eastAsia"/>
          <w:color w:val="000000" w:themeColor="text1"/>
          <w:szCs w:val="24"/>
        </w:rPr>
        <w:t>無</w:t>
      </w:r>
    </w:p>
    <w:sectPr w:rsidR="007E394B" w:rsidRPr="00B570B9" w:rsidSect="00F104C2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A431FA" w14:textId="77777777" w:rsidR="00307072" w:rsidRDefault="00307072" w:rsidP="0078028D">
      <w:r>
        <w:separator/>
      </w:r>
    </w:p>
  </w:endnote>
  <w:endnote w:type="continuationSeparator" w:id="0">
    <w:p w14:paraId="45EE2554" w14:textId="77777777" w:rsidR="00307072" w:rsidRDefault="00307072" w:rsidP="007802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1813FF" w14:textId="77777777" w:rsidR="00307072" w:rsidRDefault="00307072" w:rsidP="0078028D">
      <w:r>
        <w:separator/>
      </w:r>
    </w:p>
  </w:footnote>
  <w:footnote w:type="continuationSeparator" w:id="0">
    <w:p w14:paraId="6C98C76D" w14:textId="77777777" w:rsidR="00307072" w:rsidRDefault="00307072" w:rsidP="007802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DF3A96"/>
    <w:multiLevelType w:val="singleLevel"/>
    <w:tmpl w:val="A1EC65E0"/>
    <w:lvl w:ilvl="0">
      <w:numFmt w:val="bullet"/>
      <w:lvlText w:val="＊"/>
      <w:lvlJc w:val="left"/>
      <w:pPr>
        <w:tabs>
          <w:tab w:val="num" w:pos="579"/>
        </w:tabs>
        <w:ind w:left="579" w:hanging="285"/>
      </w:pPr>
      <w:rPr>
        <w:rFonts w:ascii="標楷體" w:eastAsia="標楷體" w:hAnsi="Times New Roman" w:hint="eastAsia"/>
      </w:rPr>
    </w:lvl>
  </w:abstractNum>
  <w:abstractNum w:abstractNumId="1" w15:restartNumberingAfterBreak="0">
    <w:nsid w:val="6B170FBB"/>
    <w:multiLevelType w:val="singleLevel"/>
    <w:tmpl w:val="49661BFE"/>
    <w:lvl w:ilvl="0">
      <w:start w:val="2"/>
      <w:numFmt w:val="bullet"/>
      <w:lvlText w:val="＊"/>
      <w:lvlJc w:val="left"/>
      <w:pPr>
        <w:tabs>
          <w:tab w:val="num" w:pos="579"/>
        </w:tabs>
        <w:ind w:left="579" w:hanging="285"/>
      </w:pPr>
      <w:rPr>
        <w:rFonts w:ascii="標楷體" w:eastAsia="標楷體" w:hAnsi="Times New Roman" w:hint="eastAsia"/>
      </w:rPr>
    </w:lvl>
  </w:abstractNum>
  <w:num w:numId="1" w16cid:durableId="793403817">
    <w:abstractNumId w:val="0"/>
  </w:num>
  <w:num w:numId="2" w16cid:durableId="8788630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04C2"/>
    <w:rsid w:val="0001419B"/>
    <w:rsid w:val="00030DE5"/>
    <w:rsid w:val="00037E7D"/>
    <w:rsid w:val="00072666"/>
    <w:rsid w:val="000B20AB"/>
    <w:rsid w:val="000B6774"/>
    <w:rsid w:val="000D2E73"/>
    <w:rsid w:val="000F6AA6"/>
    <w:rsid w:val="0010028F"/>
    <w:rsid w:val="0015387C"/>
    <w:rsid w:val="00160309"/>
    <w:rsid w:val="00166D0D"/>
    <w:rsid w:val="001672A1"/>
    <w:rsid w:val="00182541"/>
    <w:rsid w:val="002469BC"/>
    <w:rsid w:val="00264C2D"/>
    <w:rsid w:val="00295437"/>
    <w:rsid w:val="002E02A1"/>
    <w:rsid w:val="00300DF1"/>
    <w:rsid w:val="00307072"/>
    <w:rsid w:val="003275BE"/>
    <w:rsid w:val="003708EB"/>
    <w:rsid w:val="00372C58"/>
    <w:rsid w:val="00373A46"/>
    <w:rsid w:val="00392F1E"/>
    <w:rsid w:val="003B2CF8"/>
    <w:rsid w:val="003D2CC8"/>
    <w:rsid w:val="003E693F"/>
    <w:rsid w:val="00434339"/>
    <w:rsid w:val="00434C2E"/>
    <w:rsid w:val="0045143C"/>
    <w:rsid w:val="0047002C"/>
    <w:rsid w:val="00472FE5"/>
    <w:rsid w:val="004B5295"/>
    <w:rsid w:val="004C5416"/>
    <w:rsid w:val="00523415"/>
    <w:rsid w:val="005504D4"/>
    <w:rsid w:val="005800ED"/>
    <w:rsid w:val="00580F83"/>
    <w:rsid w:val="0058380D"/>
    <w:rsid w:val="005A393C"/>
    <w:rsid w:val="006144EE"/>
    <w:rsid w:val="006542B9"/>
    <w:rsid w:val="00666B4A"/>
    <w:rsid w:val="006C5F2D"/>
    <w:rsid w:val="006F424D"/>
    <w:rsid w:val="007400A9"/>
    <w:rsid w:val="00763D98"/>
    <w:rsid w:val="0078028D"/>
    <w:rsid w:val="007D3557"/>
    <w:rsid w:val="007E1DD2"/>
    <w:rsid w:val="007E394B"/>
    <w:rsid w:val="008019D2"/>
    <w:rsid w:val="00821518"/>
    <w:rsid w:val="00835D1F"/>
    <w:rsid w:val="00924724"/>
    <w:rsid w:val="00942195"/>
    <w:rsid w:val="009E2B03"/>
    <w:rsid w:val="00A639B0"/>
    <w:rsid w:val="00B31B26"/>
    <w:rsid w:val="00B44B71"/>
    <w:rsid w:val="00B4674D"/>
    <w:rsid w:val="00B570B9"/>
    <w:rsid w:val="00B8473E"/>
    <w:rsid w:val="00B93104"/>
    <w:rsid w:val="00C71C00"/>
    <w:rsid w:val="00CA7A12"/>
    <w:rsid w:val="00CC4060"/>
    <w:rsid w:val="00CD0191"/>
    <w:rsid w:val="00CF56A4"/>
    <w:rsid w:val="00D052F7"/>
    <w:rsid w:val="00D620B6"/>
    <w:rsid w:val="00D6493D"/>
    <w:rsid w:val="00D85965"/>
    <w:rsid w:val="00DA7A74"/>
    <w:rsid w:val="00DA7ED7"/>
    <w:rsid w:val="00DD5C90"/>
    <w:rsid w:val="00E71C9A"/>
    <w:rsid w:val="00E87166"/>
    <w:rsid w:val="00EC5767"/>
    <w:rsid w:val="00F06C06"/>
    <w:rsid w:val="00F070AC"/>
    <w:rsid w:val="00F104C2"/>
    <w:rsid w:val="00F21AE7"/>
    <w:rsid w:val="00F304CC"/>
    <w:rsid w:val="00F47BAB"/>
    <w:rsid w:val="00FB10DB"/>
    <w:rsid w:val="00FC0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D43792"/>
  <w15:docId w15:val="{12CF55DC-715A-4145-A9AA-0207DEB2E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04C2"/>
    <w:pPr>
      <w:widowControl w:val="0"/>
    </w:pPr>
    <w:rPr>
      <w:rFonts w:ascii="標楷體" w:eastAsia="標楷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028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8028D"/>
    <w:rPr>
      <w:rFonts w:ascii="標楷體" w:eastAsia="標楷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8028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8028D"/>
    <w:rPr>
      <w:rFonts w:ascii="標楷體" w:eastAsia="標楷體" w:hAnsi="Calibri" w:cs="Times New Roman"/>
      <w:sz w:val="20"/>
      <w:szCs w:val="20"/>
    </w:rPr>
  </w:style>
  <w:style w:type="character" w:styleId="a7">
    <w:name w:val="Hyperlink"/>
    <w:basedOn w:val="a0"/>
    <w:uiPriority w:val="99"/>
    <w:unhideWhenUsed/>
    <w:rsid w:val="003D2CC8"/>
    <w:rPr>
      <w:color w:val="0000FF" w:themeColor="hyperlink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9E2B0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HTML 預設格式 字元"/>
    <w:basedOn w:val="a0"/>
    <w:link w:val="HTML"/>
    <w:uiPriority w:val="99"/>
    <w:semiHidden/>
    <w:rsid w:val="009E2B03"/>
    <w:rPr>
      <w:rFonts w:ascii="Courier New" w:eastAsia="標楷體" w:hAnsi="Courier New" w:cs="Courier New"/>
      <w:sz w:val="20"/>
      <w:szCs w:val="20"/>
    </w:rPr>
  </w:style>
  <w:style w:type="character" w:styleId="a8">
    <w:name w:val="Unresolved Mention"/>
    <w:basedOn w:val="a0"/>
    <w:uiPriority w:val="99"/>
    <w:semiHidden/>
    <w:unhideWhenUsed/>
    <w:rsid w:val="00B931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163</Words>
  <Characters>930</Characters>
  <Application>Microsoft Office Word</Application>
  <DocSecurity>0</DocSecurity>
  <Lines>7</Lines>
  <Paragraphs>2</Paragraphs>
  <ScaleCrop>false</ScaleCrop>
  <Company>C.M.T</Company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林秋吟</cp:lastModifiedBy>
  <cp:revision>5</cp:revision>
  <cp:lastPrinted>2015-12-18T08:44:00Z</cp:lastPrinted>
  <dcterms:created xsi:type="dcterms:W3CDTF">2025-09-15T03:20:00Z</dcterms:created>
  <dcterms:modified xsi:type="dcterms:W3CDTF">2025-09-24T07:25:00Z</dcterms:modified>
</cp:coreProperties>
</file>