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D4" w:rsidRPr="00C877A4" w:rsidRDefault="00466AD4" w:rsidP="0044193E">
      <w:pPr>
        <w:spacing w:line="500" w:lineRule="exact"/>
        <w:jc w:val="center"/>
        <w:rPr>
          <w:rFonts w:ascii="標楷體" w:eastAsia="標楷體" w:hAnsi="標楷體"/>
          <w:sz w:val="34"/>
          <w:szCs w:val="34"/>
        </w:rPr>
      </w:pPr>
      <w:r w:rsidRPr="00C877A4">
        <w:rPr>
          <w:rFonts w:ascii="標楷體" w:eastAsia="標楷體" w:hAnsi="標楷體" w:hint="eastAsia"/>
          <w:sz w:val="34"/>
          <w:szCs w:val="34"/>
        </w:rPr>
        <w:t>澎湖縣湖西鄉民代表會組織自治條例部分條文修正條文</w:t>
      </w:r>
    </w:p>
    <w:p w:rsidR="00466AD4" w:rsidRPr="00C877A4" w:rsidRDefault="00466AD4"/>
    <w:p w:rsidR="00466AD4" w:rsidRPr="00F22E8B" w:rsidRDefault="00466AD4" w:rsidP="00C877A4">
      <w:pPr>
        <w:spacing w:line="52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F22E8B">
        <w:rPr>
          <w:rFonts w:ascii="標楷體" w:eastAsia="標楷體" w:hAnsi="標楷體" w:hint="eastAsia"/>
          <w:sz w:val="32"/>
          <w:szCs w:val="32"/>
        </w:rPr>
        <w:t>第六條</w:t>
      </w:r>
      <w:r w:rsidRPr="00F22E8B">
        <w:rPr>
          <w:rFonts w:ascii="標楷體" w:eastAsia="標楷體" w:hAnsi="標楷體"/>
          <w:sz w:val="32"/>
          <w:szCs w:val="32"/>
        </w:rPr>
        <w:t xml:space="preserve">    </w:t>
      </w:r>
      <w:r w:rsidRPr="00F22E8B">
        <w:rPr>
          <w:rFonts w:ascii="標楷體" w:eastAsia="標楷體" w:hAnsi="標楷體" w:hint="eastAsia"/>
          <w:sz w:val="32"/>
          <w:szCs w:val="32"/>
        </w:rPr>
        <w:t>本會置主席、副主席各一人，由代表以記名投票分別互選或罷免之。但就職未滿一年者，不得罷免。</w:t>
      </w:r>
      <w:bookmarkStart w:id="0" w:name="_GoBack"/>
      <w:bookmarkEnd w:id="0"/>
    </w:p>
    <w:p w:rsidR="00466AD4" w:rsidRPr="00F22E8B" w:rsidRDefault="00466AD4" w:rsidP="00C877A4">
      <w:pPr>
        <w:spacing w:line="52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F22E8B">
        <w:rPr>
          <w:rFonts w:ascii="標楷體" w:eastAsia="標楷體" w:hAnsi="標楷體" w:hint="eastAsia"/>
          <w:sz w:val="32"/>
          <w:szCs w:val="32"/>
        </w:rPr>
        <w:t>第九條</w:t>
      </w:r>
      <w:r w:rsidRPr="00F22E8B">
        <w:rPr>
          <w:rFonts w:ascii="標楷體" w:eastAsia="標楷體" w:hAnsi="標楷體"/>
          <w:sz w:val="32"/>
          <w:szCs w:val="32"/>
        </w:rPr>
        <w:t xml:space="preserve">    </w:t>
      </w:r>
      <w:r w:rsidRPr="00F22E8B">
        <w:rPr>
          <w:rFonts w:ascii="標楷體" w:eastAsia="標楷體" w:hAnsi="標楷體" w:hint="eastAsia"/>
          <w:sz w:val="32"/>
          <w:szCs w:val="32"/>
        </w:rPr>
        <w:t>主席、副主席之選舉票、罷免票有下列情事之一者，無效：</w:t>
      </w:r>
    </w:p>
    <w:p w:rsidR="00466AD4" w:rsidRDefault="00466AD4" w:rsidP="00C877A4">
      <w:pPr>
        <w:spacing w:line="520" w:lineRule="exact"/>
        <w:ind w:leftChars="401" w:left="962"/>
        <w:rPr>
          <w:rFonts w:ascii="標楷體" w:eastAsia="標楷體" w:hAnsi="標楷體"/>
          <w:sz w:val="32"/>
          <w:szCs w:val="32"/>
        </w:rPr>
      </w:pPr>
      <w:r w:rsidRPr="00F22E8B">
        <w:rPr>
          <w:rFonts w:ascii="標楷體" w:eastAsia="標楷體" w:hAnsi="標楷體" w:hint="eastAsia"/>
          <w:sz w:val="32"/>
          <w:szCs w:val="32"/>
        </w:rPr>
        <w:t>一、選舉票圈選二人以上，或罷免票圈選同意罷免及不同意罷免。</w:t>
      </w:r>
    </w:p>
    <w:p w:rsidR="00466AD4" w:rsidRDefault="00466AD4" w:rsidP="00C877A4">
      <w:pPr>
        <w:spacing w:line="520" w:lineRule="exact"/>
        <w:ind w:leftChars="401" w:left="962"/>
        <w:rPr>
          <w:rFonts w:ascii="標楷體" w:eastAsia="標楷體" w:hAnsi="標楷體"/>
          <w:sz w:val="32"/>
          <w:szCs w:val="32"/>
        </w:rPr>
      </w:pPr>
      <w:r w:rsidRPr="00F22E8B">
        <w:rPr>
          <w:rFonts w:ascii="標楷體" w:eastAsia="標楷體" w:hAnsi="標楷體" w:hint="eastAsia"/>
          <w:sz w:val="32"/>
          <w:szCs w:val="32"/>
        </w:rPr>
        <w:t>二、不用本會製發之選舉票、罷免票。</w:t>
      </w:r>
    </w:p>
    <w:p w:rsidR="00466AD4" w:rsidRDefault="00466AD4" w:rsidP="00C877A4">
      <w:pPr>
        <w:spacing w:line="520" w:lineRule="exact"/>
        <w:ind w:leftChars="401" w:left="962"/>
        <w:rPr>
          <w:rFonts w:ascii="標楷體" w:eastAsia="標楷體" w:hAnsi="標楷體"/>
          <w:sz w:val="32"/>
          <w:szCs w:val="32"/>
        </w:rPr>
      </w:pPr>
      <w:r w:rsidRPr="00F22E8B">
        <w:rPr>
          <w:rFonts w:ascii="標楷體" w:eastAsia="標楷體" w:hAnsi="標楷體" w:hint="eastAsia"/>
          <w:sz w:val="32"/>
          <w:szCs w:val="32"/>
        </w:rPr>
        <w:t>三、選舉票所圈位置不能辨別為何人，或罷免票所圈位置不能辨別為同意罷免或不同意罷免。</w:t>
      </w:r>
    </w:p>
    <w:p w:rsidR="00466AD4" w:rsidRDefault="00466AD4" w:rsidP="00C877A4">
      <w:pPr>
        <w:spacing w:line="520" w:lineRule="exact"/>
        <w:ind w:leftChars="401" w:left="962"/>
        <w:rPr>
          <w:rFonts w:ascii="標楷體" w:eastAsia="標楷體" w:hAnsi="標楷體"/>
          <w:sz w:val="32"/>
          <w:szCs w:val="32"/>
        </w:rPr>
      </w:pPr>
      <w:r w:rsidRPr="00F22E8B">
        <w:rPr>
          <w:rFonts w:ascii="標楷體" w:eastAsia="標楷體" w:hAnsi="標楷體" w:hint="eastAsia"/>
          <w:sz w:val="32"/>
          <w:szCs w:val="32"/>
        </w:rPr>
        <w:t>四、圈後加以塗改。</w:t>
      </w:r>
    </w:p>
    <w:p w:rsidR="00466AD4" w:rsidRDefault="00466AD4" w:rsidP="00C877A4">
      <w:pPr>
        <w:spacing w:line="520" w:lineRule="exact"/>
        <w:ind w:leftChars="401" w:left="962"/>
        <w:rPr>
          <w:rFonts w:ascii="標楷體" w:eastAsia="標楷體" w:hAnsi="標楷體"/>
          <w:sz w:val="32"/>
          <w:szCs w:val="32"/>
        </w:rPr>
      </w:pPr>
      <w:r w:rsidRPr="00F22E8B">
        <w:rPr>
          <w:rFonts w:ascii="標楷體" w:eastAsia="標楷體" w:hAnsi="標楷體" w:hint="eastAsia"/>
          <w:sz w:val="32"/>
          <w:szCs w:val="32"/>
        </w:rPr>
        <w:t>五、將選舉票、罷免票撕破或污染，致不能辨別所圈選為何人或所圈選為同意罷免或不同意罷免。</w:t>
      </w:r>
    </w:p>
    <w:p w:rsidR="00466AD4" w:rsidRDefault="00466AD4" w:rsidP="00C877A4">
      <w:pPr>
        <w:spacing w:line="520" w:lineRule="exact"/>
        <w:ind w:leftChars="401" w:left="962"/>
        <w:rPr>
          <w:rFonts w:ascii="標楷體" w:eastAsia="標楷體" w:hAnsi="標楷體"/>
          <w:sz w:val="32"/>
          <w:szCs w:val="32"/>
        </w:rPr>
      </w:pPr>
      <w:r w:rsidRPr="00F22E8B">
        <w:rPr>
          <w:rFonts w:ascii="標楷體" w:eastAsia="標楷體" w:hAnsi="標楷體" w:hint="eastAsia"/>
          <w:sz w:val="32"/>
          <w:szCs w:val="32"/>
        </w:rPr>
        <w:t>六、不加圈完全空白。</w:t>
      </w:r>
    </w:p>
    <w:p w:rsidR="00466AD4" w:rsidRDefault="00466AD4" w:rsidP="00C877A4">
      <w:pPr>
        <w:spacing w:line="520" w:lineRule="exact"/>
        <w:ind w:leftChars="401" w:left="962"/>
        <w:rPr>
          <w:rFonts w:ascii="標楷體" w:eastAsia="標楷體" w:hAnsi="標楷體"/>
          <w:sz w:val="32"/>
          <w:szCs w:val="32"/>
        </w:rPr>
      </w:pPr>
      <w:r w:rsidRPr="00F22E8B">
        <w:rPr>
          <w:rFonts w:ascii="標楷體" w:eastAsia="標楷體" w:hAnsi="標楷體" w:hint="eastAsia"/>
          <w:sz w:val="32"/>
          <w:szCs w:val="32"/>
        </w:rPr>
        <w:t>七、不用本會製備之圈選工具。</w:t>
      </w:r>
    </w:p>
    <w:p w:rsidR="00466AD4" w:rsidRPr="00F22E8B" w:rsidRDefault="00466AD4" w:rsidP="00C877A4">
      <w:pPr>
        <w:spacing w:line="520" w:lineRule="exact"/>
        <w:ind w:leftChars="401" w:left="962"/>
        <w:rPr>
          <w:rFonts w:ascii="標楷體" w:eastAsia="標楷體" w:hAnsi="標楷體"/>
          <w:sz w:val="32"/>
          <w:szCs w:val="32"/>
        </w:rPr>
      </w:pPr>
      <w:r w:rsidRPr="00F22E8B">
        <w:rPr>
          <w:rFonts w:ascii="標楷體" w:eastAsia="標楷體" w:hAnsi="標楷體" w:hint="eastAsia"/>
          <w:sz w:val="32"/>
          <w:szCs w:val="32"/>
        </w:rPr>
        <w:t>八、選舉票之選舉人或罷免票之罷免人未記名。</w:t>
      </w:r>
    </w:p>
    <w:p w:rsidR="00466AD4" w:rsidRPr="00F22E8B" w:rsidRDefault="00466AD4" w:rsidP="00C877A4">
      <w:pPr>
        <w:spacing w:line="520" w:lineRule="exact"/>
        <w:ind w:leftChars="401" w:left="962"/>
        <w:rPr>
          <w:rFonts w:ascii="標楷體" w:eastAsia="標楷體" w:hAnsi="標楷體"/>
          <w:sz w:val="32"/>
          <w:szCs w:val="32"/>
        </w:rPr>
      </w:pPr>
      <w:r w:rsidRPr="00F22E8B">
        <w:rPr>
          <w:rFonts w:ascii="標楷體" w:eastAsia="標楷體" w:hAnsi="標楷體"/>
          <w:sz w:val="32"/>
          <w:szCs w:val="32"/>
        </w:rPr>
        <w:t xml:space="preserve">    </w:t>
      </w:r>
      <w:r w:rsidRPr="00F22E8B">
        <w:rPr>
          <w:rFonts w:ascii="標楷體" w:eastAsia="標楷體" w:hAnsi="標楷體" w:hint="eastAsia"/>
          <w:sz w:val="32"/>
          <w:szCs w:val="32"/>
        </w:rPr>
        <w:t>前項無效票之認定，由主任管理員會同主任監察員當場為</w:t>
      </w:r>
      <w:r w:rsidRPr="00F22E8B">
        <w:rPr>
          <w:rFonts w:ascii="標楷體" w:eastAsia="標楷體" w:hAnsi="標楷體"/>
          <w:sz w:val="32"/>
          <w:szCs w:val="32"/>
        </w:rPr>
        <w:t xml:space="preserve">      </w:t>
      </w:r>
      <w:r w:rsidRPr="00F22E8B">
        <w:rPr>
          <w:rFonts w:ascii="標楷體" w:eastAsia="標楷體" w:hAnsi="標楷體" w:hint="eastAsia"/>
          <w:sz w:val="32"/>
          <w:szCs w:val="32"/>
        </w:rPr>
        <w:t>之；認定有爭議時，由全體監察員表決之。表決結果正反意見同數者，該選舉票、罷免票應為有效。</w:t>
      </w:r>
    </w:p>
    <w:p w:rsidR="00466AD4" w:rsidRPr="00F22E8B" w:rsidRDefault="00466AD4" w:rsidP="00C877A4">
      <w:pPr>
        <w:spacing w:line="52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  <w:r w:rsidRPr="00F22E8B">
        <w:rPr>
          <w:rFonts w:ascii="標楷體" w:eastAsia="標楷體" w:hAnsi="標楷體" w:hint="eastAsia"/>
          <w:sz w:val="32"/>
          <w:szCs w:val="32"/>
        </w:rPr>
        <w:t>第十四條主席、副主席辭職、去辭、死亡或被罷免，應即報縣政府備查，並函知鄉公所。</w:t>
      </w:r>
    </w:p>
    <w:p w:rsidR="00466AD4" w:rsidRDefault="00466AD4" w:rsidP="00C877A4">
      <w:pPr>
        <w:spacing w:line="520" w:lineRule="exact"/>
        <w:ind w:leftChars="534" w:left="1282" w:firstLineChars="200" w:firstLine="640"/>
        <w:rPr>
          <w:rFonts w:ascii="標楷體" w:eastAsia="標楷體" w:hAnsi="標楷體"/>
          <w:sz w:val="32"/>
          <w:szCs w:val="32"/>
        </w:rPr>
      </w:pPr>
      <w:r w:rsidRPr="00F22E8B">
        <w:rPr>
          <w:rFonts w:ascii="標楷體" w:eastAsia="標楷體" w:hAnsi="標楷體" w:hint="eastAsia"/>
          <w:sz w:val="32"/>
          <w:szCs w:val="32"/>
        </w:rPr>
        <w:t>主席、副主席出缺時，由本會議決補選之。主席、副主席同時出缺時，由縣政府指定代表一人暫行主席職務，並於備查之日起三十日內召集臨時會，分別補選之。</w:t>
      </w:r>
    </w:p>
    <w:p w:rsidR="00466AD4" w:rsidRDefault="00466AD4" w:rsidP="00C877A4">
      <w:pPr>
        <w:spacing w:line="520" w:lineRule="exact"/>
        <w:ind w:leftChars="534" w:left="1282" w:firstLineChars="200" w:firstLine="640"/>
      </w:pPr>
      <w:r w:rsidRPr="00F22E8B">
        <w:rPr>
          <w:rFonts w:ascii="標楷體" w:eastAsia="標楷體" w:hAnsi="標楷體" w:hint="eastAsia"/>
          <w:sz w:val="32"/>
          <w:szCs w:val="32"/>
        </w:rPr>
        <w:t>主席辭職、去職或被罷免，應辦理移交，未辦理移交或死亡者，由副主席代辦移交。主席、副主席同時出缺時，由秘書代辦移交。</w:t>
      </w:r>
    </w:p>
    <w:p w:rsidR="00466AD4" w:rsidRDefault="00466AD4" w:rsidP="00C877A4">
      <w:pPr>
        <w:spacing w:line="520" w:lineRule="exact"/>
        <w:ind w:left="1600" w:hangingChars="500" w:hanging="1600"/>
      </w:pPr>
      <w:r w:rsidRPr="00F22E8B">
        <w:rPr>
          <w:rFonts w:ascii="標楷體" w:eastAsia="標楷體" w:hAnsi="標楷體" w:hint="eastAsia"/>
          <w:sz w:val="32"/>
          <w:szCs w:val="32"/>
        </w:rPr>
        <w:t>第二十二條</w:t>
      </w:r>
      <w:r w:rsidRPr="00F22E8B">
        <w:rPr>
          <w:rFonts w:ascii="標楷體" w:eastAsia="標楷體" w:hAnsi="標楷體"/>
          <w:sz w:val="32"/>
          <w:szCs w:val="32"/>
        </w:rPr>
        <w:t xml:space="preserve">    </w:t>
      </w:r>
      <w:r w:rsidRPr="00F22E8B">
        <w:rPr>
          <w:rFonts w:ascii="標楷體" w:eastAsia="標楷體" w:hAnsi="標楷體" w:hint="eastAsia"/>
          <w:sz w:val="32"/>
          <w:szCs w:val="32"/>
        </w:rPr>
        <w:t>本會開會時，會議主席對於本身有利害關係之事件，應行迴避；代表對本身有利害關係之議案，不得參與審議及表決。</w:t>
      </w:r>
    </w:p>
    <w:p w:rsidR="00466AD4" w:rsidRDefault="00466AD4" w:rsidP="00C877A4">
      <w:pPr>
        <w:spacing w:line="520" w:lineRule="exact"/>
      </w:pPr>
    </w:p>
    <w:p w:rsidR="00466AD4" w:rsidRPr="00C877A4" w:rsidRDefault="00466AD4"/>
    <w:p w:rsidR="00466AD4" w:rsidRDefault="00466AD4"/>
    <w:sectPr w:rsidR="00466AD4" w:rsidSect="00C877A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AD4" w:rsidRDefault="00466AD4" w:rsidP="0044193E">
      <w:r>
        <w:separator/>
      </w:r>
    </w:p>
  </w:endnote>
  <w:endnote w:type="continuationSeparator" w:id="0">
    <w:p w:rsidR="00466AD4" w:rsidRDefault="00466AD4" w:rsidP="00441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AD4" w:rsidRDefault="00466AD4" w:rsidP="0044193E">
      <w:r>
        <w:separator/>
      </w:r>
    </w:p>
  </w:footnote>
  <w:footnote w:type="continuationSeparator" w:id="0">
    <w:p w:rsidR="00466AD4" w:rsidRDefault="00466AD4" w:rsidP="00441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7A4"/>
    <w:rsid w:val="00021606"/>
    <w:rsid w:val="0035124A"/>
    <w:rsid w:val="0044193E"/>
    <w:rsid w:val="00466AD4"/>
    <w:rsid w:val="005C25AF"/>
    <w:rsid w:val="006E68B5"/>
    <w:rsid w:val="009B5045"/>
    <w:rsid w:val="00A907D9"/>
    <w:rsid w:val="00C877A4"/>
    <w:rsid w:val="00CD71FF"/>
    <w:rsid w:val="00D7152B"/>
    <w:rsid w:val="00E15E4F"/>
    <w:rsid w:val="00F2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2B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77A4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77A4"/>
    <w:rPr>
      <w:rFonts w:ascii="Calibri Light" w:eastAsia="新細明體" w:hAnsi="Calibri Light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441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193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441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193E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92</Words>
  <Characters>527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澎湖縣湖西鄉民代表會組織自治條例部分條文修正條文</dc:title>
  <dc:subject/>
  <dc:creator>陳永樹</dc:creator>
  <cp:keywords/>
  <dc:description/>
  <cp:lastModifiedBy>USER</cp:lastModifiedBy>
  <cp:revision>2</cp:revision>
  <cp:lastPrinted>2017-06-01T02:33:00Z</cp:lastPrinted>
  <dcterms:created xsi:type="dcterms:W3CDTF">2017-06-12T01:16:00Z</dcterms:created>
  <dcterms:modified xsi:type="dcterms:W3CDTF">2017-06-12T01:16:00Z</dcterms:modified>
</cp:coreProperties>
</file>