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F" w:rsidRPr="004242B2" w:rsidRDefault="00E208EF" w:rsidP="002811FE">
      <w:pPr>
        <w:spacing w:afterLines="50" w:after="180" w:line="240" w:lineRule="atLeast"/>
        <w:jc w:val="center"/>
        <w:rPr>
          <w:rFonts w:ascii="標楷體" w:eastAsia="標楷體" w:hAnsi="標楷體"/>
          <w:b/>
          <w:sz w:val="40"/>
          <w:szCs w:val="40"/>
        </w:rPr>
      </w:pPr>
      <w:r w:rsidRPr="004242B2">
        <w:rPr>
          <w:rFonts w:ascii="標楷體" w:eastAsia="標楷體" w:hAnsi="標楷體" w:hint="eastAsia"/>
          <w:b/>
          <w:sz w:val="40"/>
          <w:szCs w:val="40"/>
        </w:rPr>
        <w:t>勞動部職業</w:t>
      </w:r>
      <w:proofErr w:type="gramStart"/>
      <w:r w:rsidRPr="004242B2">
        <w:rPr>
          <w:rFonts w:ascii="標楷體" w:eastAsia="標楷體" w:hAnsi="標楷體" w:hint="eastAsia"/>
          <w:b/>
          <w:sz w:val="40"/>
          <w:szCs w:val="40"/>
        </w:rPr>
        <w:t>安全衛生署</w:t>
      </w:r>
      <w:proofErr w:type="gramEnd"/>
      <w:r w:rsidRPr="004242B2">
        <w:rPr>
          <w:rFonts w:ascii="標楷體" w:eastAsia="標楷體" w:hAnsi="標楷體" w:hint="eastAsia"/>
          <w:b/>
          <w:sz w:val="40"/>
          <w:szCs w:val="40"/>
        </w:rPr>
        <w:t>職業災害預防及重建補助審查委員會設置要點修正</w:t>
      </w:r>
      <w:r w:rsidR="00D76A94">
        <w:rPr>
          <w:rFonts w:ascii="標楷體" w:eastAsia="標楷體" w:hAnsi="標楷體" w:hint="eastAsia"/>
          <w:b/>
          <w:sz w:val="40"/>
          <w:szCs w:val="40"/>
        </w:rPr>
        <w:t>規定</w:t>
      </w:r>
    </w:p>
    <w:tbl>
      <w:tblPr>
        <w:tblW w:w="0" w:type="auto"/>
        <w:tblInd w:w="108" w:type="dxa"/>
        <w:tblLook w:val="00A0" w:firstRow="1" w:lastRow="0" w:firstColumn="1" w:lastColumn="0" w:noHBand="0" w:noVBand="0"/>
      </w:tblPr>
      <w:tblGrid>
        <w:gridCol w:w="8789"/>
      </w:tblGrid>
      <w:tr w:rsidR="00E208EF" w:rsidRPr="004242B2" w:rsidTr="00124E04">
        <w:trPr>
          <w:trHeight w:val="74"/>
        </w:trPr>
        <w:tc>
          <w:tcPr>
            <w:tcW w:w="8789" w:type="dxa"/>
          </w:tcPr>
          <w:p w:rsidR="00E208EF" w:rsidRPr="004242B2" w:rsidRDefault="00E208EF" w:rsidP="00946904">
            <w:pPr>
              <w:spacing w:line="500" w:lineRule="exact"/>
              <w:ind w:leftChars="-35" w:left="476" w:hangingChars="200" w:hanging="560"/>
              <w:jc w:val="both"/>
              <w:rPr>
                <w:rFonts w:ascii="標楷體" w:eastAsia="標楷體" w:hAnsi="標楷體"/>
                <w:sz w:val="28"/>
                <w:szCs w:val="28"/>
              </w:rPr>
            </w:pPr>
            <w:r w:rsidRPr="004242B2">
              <w:rPr>
                <w:rFonts w:ascii="標楷體" w:eastAsia="標楷體" w:hAnsi="標楷體" w:hint="eastAsia"/>
                <w:sz w:val="28"/>
                <w:szCs w:val="28"/>
              </w:rPr>
              <w:t>一、勞動</w:t>
            </w:r>
            <w:proofErr w:type="gramStart"/>
            <w:r w:rsidRPr="004242B2">
              <w:rPr>
                <w:rFonts w:ascii="標楷體" w:eastAsia="標楷體" w:hAnsi="標楷體" w:hint="eastAsia"/>
                <w:sz w:val="28"/>
                <w:szCs w:val="28"/>
              </w:rPr>
              <w:t>部為職業安全衛生署</w:t>
            </w:r>
            <w:proofErr w:type="gramEnd"/>
            <w:r w:rsidRPr="004242B2">
              <w:rPr>
                <w:rFonts w:ascii="標楷體" w:eastAsia="標楷體" w:hAnsi="標楷體"/>
                <w:sz w:val="28"/>
                <w:szCs w:val="28"/>
              </w:rPr>
              <w:t>(</w:t>
            </w:r>
            <w:r w:rsidRPr="004242B2">
              <w:rPr>
                <w:rFonts w:ascii="標楷體" w:eastAsia="標楷體" w:hAnsi="標楷體" w:hint="eastAsia"/>
                <w:sz w:val="28"/>
                <w:szCs w:val="28"/>
              </w:rPr>
              <w:t>以下</w:t>
            </w:r>
            <w:proofErr w:type="gramStart"/>
            <w:r w:rsidRPr="004242B2">
              <w:rPr>
                <w:rFonts w:ascii="標楷體" w:eastAsia="標楷體" w:hAnsi="標楷體" w:hint="eastAsia"/>
                <w:sz w:val="28"/>
                <w:szCs w:val="28"/>
              </w:rPr>
              <w:t>簡稱本署</w:t>
            </w:r>
            <w:proofErr w:type="gramEnd"/>
            <w:r w:rsidRPr="004242B2">
              <w:rPr>
                <w:rFonts w:ascii="標楷體" w:eastAsia="標楷體" w:hAnsi="標楷體"/>
                <w:sz w:val="28"/>
                <w:szCs w:val="28"/>
              </w:rPr>
              <w:t>)</w:t>
            </w:r>
            <w:r w:rsidRPr="004242B2">
              <w:rPr>
                <w:rFonts w:ascii="標楷體" w:eastAsia="標楷體" w:hAnsi="標楷體" w:hint="eastAsia"/>
                <w:sz w:val="28"/>
                <w:szCs w:val="28"/>
              </w:rPr>
              <w:t>依職業災害勞工保護法第三十七條規定，設職業災害預防及重建補助審查委員會</w:t>
            </w:r>
            <w:r w:rsidRPr="004242B2">
              <w:rPr>
                <w:rFonts w:ascii="標楷體" w:eastAsia="標楷體" w:hAnsi="標楷體"/>
                <w:sz w:val="28"/>
                <w:szCs w:val="28"/>
              </w:rPr>
              <w:t>(</w:t>
            </w:r>
            <w:r w:rsidRPr="004242B2">
              <w:rPr>
                <w:rFonts w:ascii="標楷體" w:eastAsia="標楷體" w:hAnsi="標楷體" w:hint="eastAsia"/>
                <w:sz w:val="28"/>
                <w:szCs w:val="28"/>
              </w:rPr>
              <w:t>以下簡稱本委員會</w:t>
            </w:r>
            <w:r w:rsidRPr="004242B2">
              <w:rPr>
                <w:rFonts w:ascii="標楷體" w:eastAsia="標楷體" w:hAnsi="標楷體"/>
                <w:sz w:val="28"/>
                <w:szCs w:val="28"/>
              </w:rPr>
              <w:t>)</w:t>
            </w:r>
            <w:r w:rsidR="00BF40B2">
              <w:rPr>
                <w:rFonts w:ascii="標楷體" w:eastAsia="標楷體" w:hAnsi="標楷體" w:hint="eastAsia"/>
                <w:sz w:val="28"/>
                <w:szCs w:val="28"/>
              </w:rPr>
              <w:t>，審議</w:t>
            </w:r>
            <w:r w:rsidR="00946904">
              <w:rPr>
                <w:rFonts w:ascii="標楷體" w:eastAsia="標楷體" w:hAnsi="標楷體" w:hint="eastAsia"/>
                <w:sz w:val="28"/>
                <w:szCs w:val="28"/>
              </w:rPr>
              <w:t>職業災害勞工保護</w:t>
            </w:r>
            <w:r w:rsidRPr="004242B2">
              <w:rPr>
                <w:rFonts w:ascii="標楷體" w:eastAsia="標楷體" w:hAnsi="標楷體" w:hint="eastAsia"/>
                <w:sz w:val="28"/>
                <w:szCs w:val="28"/>
              </w:rPr>
              <w:t>法第十條規定</w:t>
            </w:r>
            <w:r w:rsidR="00946904">
              <w:rPr>
                <w:rFonts w:ascii="標楷體" w:eastAsia="標楷體" w:hAnsi="標楷體" w:hint="eastAsia"/>
                <w:sz w:val="28"/>
                <w:szCs w:val="28"/>
              </w:rPr>
              <w:t>之</w:t>
            </w:r>
            <w:r w:rsidRPr="004242B2">
              <w:rPr>
                <w:rFonts w:ascii="標楷體" w:eastAsia="標楷體" w:hAnsi="標楷體" w:hint="eastAsia"/>
                <w:sz w:val="28"/>
                <w:szCs w:val="28"/>
              </w:rPr>
              <w:t>申請案，特訂定本要點。</w:t>
            </w:r>
          </w:p>
        </w:tc>
      </w:tr>
      <w:tr w:rsidR="00E208EF" w:rsidRPr="004242B2" w:rsidTr="00124E04">
        <w:tc>
          <w:tcPr>
            <w:tcW w:w="8789" w:type="dxa"/>
          </w:tcPr>
          <w:p w:rsidR="00BF40B2" w:rsidRPr="00BF40B2" w:rsidRDefault="00E208EF" w:rsidP="00BF40B2">
            <w:pPr>
              <w:spacing w:line="500" w:lineRule="exact"/>
              <w:ind w:leftChars="-21" w:left="451" w:hangingChars="179" w:hanging="501"/>
              <w:jc w:val="both"/>
              <w:rPr>
                <w:rFonts w:ascii="標楷體" w:eastAsia="標楷體" w:hAnsi="標楷體"/>
                <w:sz w:val="28"/>
                <w:szCs w:val="28"/>
              </w:rPr>
            </w:pPr>
            <w:r w:rsidRPr="002F0766">
              <w:rPr>
                <w:rFonts w:ascii="標楷體" w:eastAsia="標楷體" w:hAnsi="標楷體" w:hint="eastAsia"/>
                <w:sz w:val="28"/>
                <w:szCs w:val="28"/>
              </w:rPr>
              <w:t>二、</w:t>
            </w:r>
            <w:r w:rsidR="00BF40B2" w:rsidRPr="00BF40B2">
              <w:rPr>
                <w:rFonts w:ascii="標楷體" w:eastAsia="標楷體" w:hAnsi="標楷體" w:hint="eastAsia"/>
                <w:sz w:val="28"/>
                <w:szCs w:val="28"/>
              </w:rPr>
              <w:t>本委員會之任務如下：</w:t>
            </w:r>
          </w:p>
          <w:p w:rsidR="00BF40B2" w:rsidRPr="00BF40B2" w:rsidRDefault="00BF40B2" w:rsidP="00BF40B2">
            <w:pPr>
              <w:spacing w:line="500" w:lineRule="exact"/>
              <w:ind w:leftChars="66" w:left="732" w:rightChars="-33" w:right="-79" w:hangingChars="205" w:hanging="574"/>
              <w:rPr>
                <w:rFonts w:ascii="標楷體" w:eastAsia="標楷體" w:hAnsi="標楷體"/>
                <w:sz w:val="28"/>
                <w:szCs w:val="28"/>
              </w:rPr>
            </w:pPr>
            <w:r w:rsidRPr="00BF40B2">
              <w:rPr>
                <w:rFonts w:ascii="標楷體" w:eastAsia="標楷體" w:hAnsi="標楷體" w:hint="eastAsia"/>
                <w:sz w:val="28"/>
                <w:szCs w:val="28"/>
              </w:rPr>
              <w:t>(</w:t>
            </w:r>
            <w:proofErr w:type="gramStart"/>
            <w:r w:rsidRPr="00BF40B2">
              <w:rPr>
                <w:rFonts w:ascii="標楷體" w:eastAsia="標楷體" w:hAnsi="標楷體" w:hint="eastAsia"/>
                <w:sz w:val="28"/>
                <w:szCs w:val="28"/>
              </w:rPr>
              <w:t>一</w:t>
            </w:r>
            <w:proofErr w:type="gramEnd"/>
            <w:r w:rsidRPr="00BF40B2">
              <w:rPr>
                <w:rFonts w:ascii="標楷體" w:eastAsia="標楷體" w:hAnsi="標楷體" w:hint="eastAsia"/>
                <w:sz w:val="28"/>
                <w:szCs w:val="28"/>
              </w:rPr>
              <w:t>)審</w:t>
            </w:r>
            <w:r>
              <w:rPr>
                <w:rFonts w:ascii="標楷體" w:eastAsia="標楷體" w:hAnsi="標楷體" w:hint="eastAsia"/>
                <w:sz w:val="28"/>
                <w:szCs w:val="28"/>
              </w:rPr>
              <w:t>議</w:t>
            </w:r>
            <w:r w:rsidRPr="00BF40B2">
              <w:rPr>
                <w:rFonts w:ascii="標楷體" w:eastAsia="標楷體" w:hAnsi="標楷體" w:hint="eastAsia"/>
                <w:sz w:val="28"/>
                <w:szCs w:val="28"/>
              </w:rPr>
              <w:t>申請補助計畫案，評選受補助單位及計畫。</w:t>
            </w:r>
          </w:p>
          <w:p w:rsidR="00BF40B2" w:rsidRPr="00BF40B2" w:rsidRDefault="00BF40B2" w:rsidP="00BF40B2">
            <w:pPr>
              <w:spacing w:line="500" w:lineRule="exact"/>
              <w:ind w:rightChars="-33" w:right="-79"/>
              <w:rPr>
                <w:rFonts w:ascii="標楷體" w:eastAsia="標楷體" w:hAnsi="標楷體"/>
                <w:sz w:val="28"/>
                <w:szCs w:val="28"/>
              </w:rPr>
            </w:pPr>
            <w:r w:rsidRPr="00BF40B2">
              <w:rPr>
                <w:rFonts w:ascii="標楷體" w:eastAsia="標楷體" w:hAnsi="標楷體" w:hint="eastAsia"/>
                <w:sz w:val="28"/>
                <w:szCs w:val="28"/>
              </w:rPr>
              <w:t xml:space="preserve"> (二)受補助計畫依契約規定所提出之期中及期末執行情形之審</w:t>
            </w:r>
            <w:r>
              <w:rPr>
                <w:rFonts w:ascii="標楷體" w:eastAsia="標楷體" w:hAnsi="標楷體" w:hint="eastAsia"/>
                <w:sz w:val="28"/>
                <w:szCs w:val="28"/>
              </w:rPr>
              <w:t>議</w:t>
            </w:r>
            <w:r w:rsidRPr="00BF40B2">
              <w:rPr>
                <w:rFonts w:ascii="標楷體" w:eastAsia="標楷體" w:hAnsi="標楷體" w:hint="eastAsia"/>
                <w:sz w:val="28"/>
                <w:szCs w:val="28"/>
              </w:rPr>
              <w:t>。</w:t>
            </w:r>
          </w:p>
          <w:p w:rsidR="00E208EF" w:rsidRPr="002F0766" w:rsidRDefault="00BF40B2" w:rsidP="00BF40B2">
            <w:pPr>
              <w:spacing w:line="500" w:lineRule="exact"/>
              <w:ind w:leftChars="66" w:left="732" w:rightChars="-33" w:right="-79" w:hangingChars="205" w:hanging="574"/>
              <w:rPr>
                <w:rFonts w:ascii="標楷體" w:eastAsia="標楷體" w:hAnsi="標楷體"/>
                <w:sz w:val="28"/>
                <w:szCs w:val="28"/>
              </w:rPr>
            </w:pPr>
            <w:r w:rsidRPr="00BF40B2">
              <w:rPr>
                <w:rFonts w:ascii="標楷體" w:eastAsia="標楷體" w:hAnsi="標楷體" w:hint="eastAsia"/>
                <w:sz w:val="28"/>
                <w:szCs w:val="28"/>
              </w:rPr>
              <w:t>(三)其他有關審</w:t>
            </w:r>
            <w:r>
              <w:rPr>
                <w:rFonts w:ascii="標楷體" w:eastAsia="標楷體" w:hAnsi="標楷體" w:hint="eastAsia"/>
                <w:sz w:val="28"/>
                <w:szCs w:val="28"/>
              </w:rPr>
              <w:t>議</w:t>
            </w:r>
            <w:r w:rsidRPr="00BF40B2">
              <w:rPr>
                <w:rFonts w:ascii="標楷體" w:eastAsia="標楷體" w:hAnsi="標楷體" w:hint="eastAsia"/>
                <w:sz w:val="28"/>
                <w:szCs w:val="28"/>
              </w:rPr>
              <w:t>之事項。</w:t>
            </w:r>
          </w:p>
        </w:tc>
      </w:tr>
      <w:tr w:rsidR="00E208EF" w:rsidRPr="004242B2" w:rsidTr="00124E04">
        <w:tc>
          <w:tcPr>
            <w:tcW w:w="8789" w:type="dxa"/>
          </w:tcPr>
          <w:p w:rsidR="00BF40B2" w:rsidRDefault="00E208EF" w:rsidP="00BF40B2">
            <w:pPr>
              <w:spacing w:line="500" w:lineRule="exact"/>
              <w:ind w:leftChars="-30" w:left="841" w:hangingChars="326" w:hanging="913"/>
              <w:jc w:val="both"/>
              <w:rPr>
                <w:rFonts w:ascii="標楷體" w:eastAsia="標楷體" w:hAnsi="標楷體"/>
                <w:sz w:val="28"/>
                <w:szCs w:val="28"/>
              </w:rPr>
            </w:pPr>
            <w:r w:rsidRPr="002F0766">
              <w:rPr>
                <w:rFonts w:ascii="標楷體" w:eastAsia="標楷體" w:hAnsi="標楷體" w:hint="eastAsia"/>
                <w:sz w:val="28"/>
                <w:szCs w:val="24"/>
              </w:rPr>
              <w:t>三、</w:t>
            </w:r>
            <w:r w:rsidR="008857EF" w:rsidRPr="008857EF">
              <w:rPr>
                <w:rFonts w:ascii="標楷體" w:eastAsia="標楷體" w:hAnsi="標楷體" w:hint="eastAsia"/>
                <w:sz w:val="28"/>
                <w:szCs w:val="28"/>
              </w:rPr>
              <w:t>本</w:t>
            </w:r>
            <w:r w:rsidR="00E0154F">
              <w:rPr>
                <w:rFonts w:ascii="標楷體" w:eastAsia="標楷體" w:hAnsi="標楷體" w:hint="eastAsia"/>
                <w:sz w:val="28"/>
                <w:szCs w:val="28"/>
              </w:rPr>
              <w:t>委員會</w:t>
            </w:r>
            <w:r w:rsidR="00DC0ACB">
              <w:rPr>
                <w:rFonts w:ascii="標楷體" w:eastAsia="標楷體" w:hAnsi="標楷體" w:hint="eastAsia"/>
                <w:sz w:val="28"/>
                <w:szCs w:val="28"/>
              </w:rPr>
              <w:t>置委員</w:t>
            </w:r>
            <w:r w:rsidR="00E0154F">
              <w:rPr>
                <w:rFonts w:ascii="標楷體" w:eastAsia="標楷體" w:hAnsi="標楷體" w:hint="eastAsia"/>
                <w:sz w:val="28"/>
                <w:szCs w:val="28"/>
              </w:rPr>
              <w:t>十三人，由</w:t>
            </w:r>
            <w:r w:rsidR="00946904">
              <w:rPr>
                <w:rFonts w:ascii="標楷體" w:eastAsia="標楷體" w:hAnsi="標楷體" w:hint="eastAsia"/>
                <w:sz w:val="28"/>
                <w:szCs w:val="28"/>
              </w:rPr>
              <w:t>勞動部</w:t>
            </w:r>
            <w:proofErr w:type="gramStart"/>
            <w:r w:rsidR="00E0154F">
              <w:rPr>
                <w:rFonts w:ascii="標楷體" w:eastAsia="標楷體" w:hAnsi="標楷體" w:hint="eastAsia"/>
                <w:sz w:val="28"/>
                <w:szCs w:val="28"/>
              </w:rPr>
              <w:t>遴</w:t>
            </w:r>
            <w:proofErr w:type="gramEnd"/>
            <w:r w:rsidR="00E0154F">
              <w:rPr>
                <w:rFonts w:ascii="標楷體" w:eastAsia="標楷體" w:hAnsi="標楷體" w:hint="eastAsia"/>
                <w:sz w:val="28"/>
                <w:szCs w:val="28"/>
              </w:rPr>
              <w:t>聘下列人員組成之，並</w:t>
            </w:r>
          </w:p>
          <w:p w:rsidR="00E208EF" w:rsidRPr="002F0766" w:rsidRDefault="00E0154F" w:rsidP="00BF40B2">
            <w:pPr>
              <w:spacing w:line="500" w:lineRule="exact"/>
              <w:ind w:firstLineChars="163" w:firstLine="456"/>
              <w:jc w:val="both"/>
              <w:rPr>
                <w:rFonts w:ascii="標楷體" w:eastAsia="標楷體" w:hAnsi="標楷體"/>
                <w:sz w:val="28"/>
                <w:szCs w:val="28"/>
              </w:rPr>
            </w:pPr>
            <w:r>
              <w:rPr>
                <w:rFonts w:ascii="標楷體" w:eastAsia="標楷體" w:hAnsi="標楷體" w:hint="eastAsia"/>
                <w:sz w:val="28"/>
                <w:szCs w:val="28"/>
              </w:rPr>
              <w:t>指定委員</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人為</w:t>
            </w:r>
            <w:r w:rsidR="00646339">
              <w:rPr>
                <w:rFonts w:ascii="標楷體" w:eastAsia="標楷體" w:hAnsi="標楷體" w:hint="eastAsia"/>
                <w:sz w:val="28"/>
                <w:szCs w:val="28"/>
              </w:rPr>
              <w:t>召集人</w:t>
            </w:r>
            <w:r w:rsidR="008857EF" w:rsidRPr="008857EF">
              <w:rPr>
                <w:rFonts w:ascii="標楷體" w:eastAsia="標楷體" w:hAnsi="標楷體" w:hint="eastAsia"/>
                <w:sz w:val="28"/>
                <w:szCs w:val="28"/>
              </w:rPr>
              <w:t>：</w:t>
            </w:r>
          </w:p>
          <w:p w:rsidR="00E208EF" w:rsidRPr="002F0766" w:rsidRDefault="00E208EF" w:rsidP="002F0766">
            <w:pPr>
              <w:spacing w:line="500" w:lineRule="exact"/>
              <w:ind w:leftChars="66" w:left="732" w:rightChars="-33" w:right="-79" w:hangingChars="205" w:hanging="574"/>
              <w:rPr>
                <w:rFonts w:ascii="標楷體" w:eastAsia="標楷體" w:hAnsi="標楷體"/>
                <w:sz w:val="28"/>
                <w:szCs w:val="28"/>
              </w:rPr>
            </w:pPr>
            <w:r w:rsidRPr="002F0766">
              <w:rPr>
                <w:rFonts w:ascii="標楷體" w:eastAsia="標楷體" w:hAnsi="標楷體"/>
                <w:sz w:val="28"/>
                <w:szCs w:val="28"/>
              </w:rPr>
              <w:t>(</w:t>
            </w:r>
            <w:proofErr w:type="gramStart"/>
            <w:r w:rsidRPr="002F0766">
              <w:rPr>
                <w:rFonts w:ascii="標楷體" w:eastAsia="標楷體" w:hAnsi="標楷體" w:hint="eastAsia"/>
                <w:sz w:val="28"/>
                <w:szCs w:val="28"/>
              </w:rPr>
              <w:t>一</w:t>
            </w:r>
            <w:proofErr w:type="gramEnd"/>
            <w:r w:rsidRPr="002F0766">
              <w:rPr>
                <w:rFonts w:ascii="標楷體" w:eastAsia="標楷體" w:hAnsi="標楷體"/>
                <w:sz w:val="28"/>
                <w:szCs w:val="28"/>
              </w:rPr>
              <w:t>)</w:t>
            </w:r>
            <w:r w:rsidRPr="002F0766">
              <w:rPr>
                <w:rFonts w:ascii="標楷體" w:eastAsia="標楷體" w:hAnsi="標楷體" w:hint="eastAsia"/>
                <w:sz w:val="28"/>
                <w:szCs w:val="28"/>
              </w:rPr>
              <w:t>勞動部代表</w:t>
            </w:r>
            <w:r w:rsidR="008857EF">
              <w:rPr>
                <w:rFonts w:ascii="標楷體" w:eastAsia="標楷體" w:hAnsi="標楷體" w:hint="eastAsia"/>
                <w:sz w:val="28"/>
                <w:szCs w:val="28"/>
              </w:rPr>
              <w:t>四</w:t>
            </w:r>
            <w:r w:rsidRPr="002F0766">
              <w:rPr>
                <w:rFonts w:ascii="標楷體" w:eastAsia="標楷體" w:hAnsi="標楷體" w:hint="eastAsia"/>
                <w:sz w:val="28"/>
                <w:szCs w:val="28"/>
              </w:rPr>
              <w:t>人。</w:t>
            </w:r>
          </w:p>
          <w:p w:rsidR="00E208EF" w:rsidRPr="002F0766" w:rsidRDefault="00E208EF" w:rsidP="002F0766">
            <w:pPr>
              <w:spacing w:line="500" w:lineRule="exact"/>
              <w:ind w:leftChars="66" w:left="732" w:rightChars="-33" w:right="-79" w:hangingChars="205" w:hanging="574"/>
              <w:rPr>
                <w:rFonts w:ascii="標楷體" w:eastAsia="標楷體" w:hAnsi="標楷體"/>
                <w:sz w:val="28"/>
                <w:szCs w:val="28"/>
              </w:rPr>
            </w:pPr>
            <w:r w:rsidRPr="002F0766">
              <w:rPr>
                <w:rFonts w:ascii="標楷體" w:eastAsia="標楷體" w:hAnsi="標楷體"/>
                <w:sz w:val="28"/>
                <w:szCs w:val="28"/>
              </w:rPr>
              <w:t>(</w:t>
            </w:r>
            <w:r w:rsidRPr="002F0766">
              <w:rPr>
                <w:rFonts w:ascii="標楷體" w:eastAsia="標楷體" w:hAnsi="標楷體" w:hint="eastAsia"/>
                <w:sz w:val="28"/>
                <w:szCs w:val="28"/>
              </w:rPr>
              <w:t>二</w:t>
            </w:r>
            <w:r w:rsidRPr="002F0766">
              <w:rPr>
                <w:rFonts w:ascii="標楷體" w:eastAsia="標楷體" w:hAnsi="標楷體"/>
                <w:sz w:val="28"/>
                <w:szCs w:val="28"/>
              </w:rPr>
              <w:t>)</w:t>
            </w:r>
            <w:r w:rsidRPr="002F0766">
              <w:rPr>
                <w:rFonts w:ascii="標楷體" w:eastAsia="標楷體" w:hAnsi="標楷體" w:hint="eastAsia"/>
                <w:sz w:val="28"/>
                <w:szCs w:val="28"/>
              </w:rPr>
              <w:t>衛生福利部代表一人。</w:t>
            </w:r>
          </w:p>
          <w:p w:rsidR="00E208EF" w:rsidRPr="002F0766" w:rsidRDefault="00E208EF" w:rsidP="002F0766">
            <w:pPr>
              <w:spacing w:line="500" w:lineRule="exact"/>
              <w:ind w:leftChars="66" w:left="732" w:rightChars="-33" w:right="-79" w:hangingChars="205" w:hanging="574"/>
              <w:rPr>
                <w:rFonts w:ascii="標楷體" w:eastAsia="標楷體" w:hAnsi="標楷體"/>
                <w:sz w:val="28"/>
                <w:szCs w:val="28"/>
              </w:rPr>
            </w:pPr>
            <w:r w:rsidRPr="002F0766">
              <w:rPr>
                <w:rFonts w:ascii="標楷體" w:eastAsia="標楷體" w:hAnsi="標楷體"/>
                <w:sz w:val="28"/>
                <w:szCs w:val="28"/>
              </w:rPr>
              <w:t>(</w:t>
            </w:r>
            <w:r w:rsidRPr="002F0766">
              <w:rPr>
                <w:rFonts w:ascii="標楷體" w:eastAsia="標楷體" w:hAnsi="標楷體" w:hint="eastAsia"/>
                <w:sz w:val="28"/>
                <w:szCs w:val="28"/>
              </w:rPr>
              <w:t>三</w:t>
            </w:r>
            <w:r w:rsidRPr="002F0766">
              <w:rPr>
                <w:rFonts w:ascii="標楷體" w:eastAsia="標楷體" w:hAnsi="標楷體"/>
                <w:sz w:val="28"/>
                <w:szCs w:val="28"/>
              </w:rPr>
              <w:t>)</w:t>
            </w:r>
            <w:r w:rsidRPr="002F0766">
              <w:rPr>
                <w:rFonts w:ascii="標楷體" w:eastAsia="標楷體" w:hAnsi="標楷體" w:hint="eastAsia"/>
                <w:sz w:val="28"/>
                <w:szCs w:val="28"/>
              </w:rPr>
              <w:t>職業</w:t>
            </w:r>
            <w:r w:rsidR="001938C4">
              <w:rPr>
                <w:rFonts w:ascii="標楷體" w:eastAsia="標楷體" w:hAnsi="標楷體" w:hint="eastAsia"/>
                <w:sz w:val="28"/>
                <w:szCs w:val="28"/>
              </w:rPr>
              <w:t>醫學科</w:t>
            </w:r>
            <w:r w:rsidRPr="002F0766">
              <w:rPr>
                <w:rFonts w:ascii="標楷體" w:eastAsia="標楷體" w:hAnsi="標楷體" w:hint="eastAsia"/>
                <w:sz w:val="28"/>
                <w:szCs w:val="28"/>
              </w:rPr>
              <w:t>專科醫師二人。</w:t>
            </w:r>
          </w:p>
          <w:p w:rsidR="00E208EF" w:rsidRPr="002F0766" w:rsidRDefault="00E208EF" w:rsidP="002F0766">
            <w:pPr>
              <w:spacing w:line="500" w:lineRule="exact"/>
              <w:ind w:leftChars="66" w:left="732" w:rightChars="-33" w:right="-79" w:hangingChars="205" w:hanging="574"/>
              <w:rPr>
                <w:rFonts w:ascii="標楷體" w:eastAsia="標楷體" w:hAnsi="標楷體"/>
                <w:sz w:val="28"/>
                <w:szCs w:val="28"/>
              </w:rPr>
            </w:pPr>
            <w:r w:rsidRPr="002F0766">
              <w:rPr>
                <w:rFonts w:ascii="標楷體" w:eastAsia="標楷體" w:hAnsi="標楷體"/>
                <w:sz w:val="28"/>
                <w:szCs w:val="28"/>
              </w:rPr>
              <w:t>(</w:t>
            </w:r>
            <w:r w:rsidRPr="002F0766">
              <w:rPr>
                <w:rFonts w:ascii="標楷體" w:eastAsia="標楷體" w:hAnsi="標楷體" w:hint="eastAsia"/>
                <w:sz w:val="28"/>
                <w:szCs w:val="28"/>
              </w:rPr>
              <w:t>四</w:t>
            </w:r>
            <w:r w:rsidRPr="002F0766">
              <w:rPr>
                <w:rFonts w:ascii="標楷體" w:eastAsia="標楷體" w:hAnsi="標楷體"/>
                <w:sz w:val="28"/>
                <w:szCs w:val="28"/>
              </w:rPr>
              <w:t>)</w:t>
            </w:r>
            <w:r w:rsidRPr="002F0766">
              <w:rPr>
                <w:rFonts w:ascii="標楷體" w:eastAsia="標楷體" w:hAnsi="標楷體" w:hint="eastAsia"/>
                <w:sz w:val="28"/>
                <w:szCs w:val="28"/>
              </w:rPr>
              <w:t>職業安全專家</w:t>
            </w:r>
            <w:r w:rsidR="008857EF">
              <w:rPr>
                <w:rFonts w:ascii="標楷體" w:eastAsia="標楷體" w:hAnsi="標楷體" w:hint="eastAsia"/>
                <w:sz w:val="28"/>
                <w:szCs w:val="28"/>
              </w:rPr>
              <w:t>二</w:t>
            </w:r>
            <w:r w:rsidRPr="002F0766">
              <w:rPr>
                <w:rFonts w:ascii="標楷體" w:eastAsia="標楷體" w:hAnsi="標楷體" w:hint="eastAsia"/>
                <w:sz w:val="28"/>
                <w:szCs w:val="28"/>
              </w:rPr>
              <w:t>人。</w:t>
            </w:r>
          </w:p>
          <w:p w:rsidR="00E208EF" w:rsidRPr="002F0766" w:rsidRDefault="00E208EF" w:rsidP="002F0766">
            <w:pPr>
              <w:spacing w:line="500" w:lineRule="exact"/>
              <w:ind w:leftChars="66" w:left="732" w:rightChars="-33" w:right="-79" w:hangingChars="205" w:hanging="574"/>
              <w:rPr>
                <w:rFonts w:ascii="標楷體" w:eastAsia="標楷體" w:hAnsi="標楷體"/>
                <w:sz w:val="28"/>
                <w:szCs w:val="28"/>
              </w:rPr>
            </w:pPr>
            <w:r w:rsidRPr="002F0766">
              <w:rPr>
                <w:rFonts w:ascii="標楷體" w:eastAsia="標楷體" w:hAnsi="標楷體"/>
                <w:sz w:val="28"/>
                <w:szCs w:val="28"/>
              </w:rPr>
              <w:t>(</w:t>
            </w:r>
            <w:r w:rsidRPr="002F0766">
              <w:rPr>
                <w:rFonts w:ascii="標楷體" w:eastAsia="標楷體" w:hAnsi="標楷體" w:hint="eastAsia"/>
                <w:sz w:val="28"/>
                <w:szCs w:val="28"/>
              </w:rPr>
              <w:t>五</w:t>
            </w:r>
            <w:r w:rsidRPr="002F0766">
              <w:rPr>
                <w:rFonts w:ascii="標楷體" w:eastAsia="標楷體" w:hAnsi="標楷體"/>
                <w:sz w:val="28"/>
                <w:szCs w:val="28"/>
              </w:rPr>
              <w:t>)</w:t>
            </w:r>
            <w:r w:rsidRPr="002F0766">
              <w:rPr>
                <w:rFonts w:ascii="標楷體" w:eastAsia="標楷體" w:hAnsi="標楷體" w:hint="eastAsia"/>
                <w:sz w:val="28"/>
                <w:szCs w:val="28"/>
              </w:rPr>
              <w:t>職業衛生專家二人。</w:t>
            </w:r>
          </w:p>
          <w:p w:rsidR="00E208EF" w:rsidRPr="002F0766" w:rsidRDefault="00E208EF" w:rsidP="002F0766">
            <w:pPr>
              <w:spacing w:line="500" w:lineRule="exact"/>
              <w:ind w:leftChars="66" w:left="732" w:rightChars="-33" w:right="-79" w:hangingChars="205" w:hanging="574"/>
              <w:rPr>
                <w:rFonts w:ascii="標楷體" w:eastAsia="標楷體" w:hAnsi="標楷體"/>
                <w:sz w:val="28"/>
                <w:szCs w:val="28"/>
              </w:rPr>
            </w:pPr>
            <w:r w:rsidRPr="002F0766">
              <w:rPr>
                <w:rFonts w:ascii="標楷體" w:eastAsia="標楷體" w:hAnsi="標楷體"/>
                <w:sz w:val="28"/>
                <w:szCs w:val="28"/>
              </w:rPr>
              <w:t>(</w:t>
            </w:r>
            <w:r w:rsidRPr="002F0766">
              <w:rPr>
                <w:rFonts w:ascii="標楷體" w:eastAsia="標楷體" w:hAnsi="標楷體" w:hint="eastAsia"/>
                <w:sz w:val="28"/>
                <w:szCs w:val="28"/>
              </w:rPr>
              <w:t>六</w:t>
            </w:r>
            <w:r w:rsidRPr="002F0766">
              <w:rPr>
                <w:rFonts w:ascii="標楷體" w:eastAsia="標楷體" w:hAnsi="標楷體"/>
                <w:sz w:val="28"/>
                <w:szCs w:val="28"/>
              </w:rPr>
              <w:t>)</w:t>
            </w:r>
            <w:r w:rsidRPr="002F0766">
              <w:rPr>
                <w:rFonts w:ascii="標楷體" w:eastAsia="標楷體" w:hAnsi="標楷體" w:hint="eastAsia"/>
                <w:sz w:val="28"/>
                <w:szCs w:val="28"/>
              </w:rPr>
              <w:t>職業重建專家</w:t>
            </w:r>
            <w:r w:rsidR="008857EF">
              <w:rPr>
                <w:rFonts w:ascii="標楷體" w:eastAsia="標楷體" w:hAnsi="標楷體" w:hint="eastAsia"/>
                <w:sz w:val="28"/>
                <w:szCs w:val="28"/>
              </w:rPr>
              <w:t>二</w:t>
            </w:r>
            <w:r w:rsidRPr="002F0766">
              <w:rPr>
                <w:rFonts w:ascii="標楷體" w:eastAsia="標楷體" w:hAnsi="標楷體" w:hint="eastAsia"/>
                <w:sz w:val="28"/>
                <w:szCs w:val="28"/>
              </w:rPr>
              <w:t>人。</w:t>
            </w:r>
          </w:p>
          <w:p w:rsidR="00E208EF" w:rsidRPr="002F0766" w:rsidRDefault="00E208EF" w:rsidP="002F0766">
            <w:pPr>
              <w:spacing w:line="500" w:lineRule="exact"/>
              <w:ind w:leftChars="190" w:left="456" w:firstLineChars="1" w:firstLine="3"/>
              <w:rPr>
                <w:rFonts w:ascii="標楷體" w:eastAsia="標楷體" w:hAnsi="標楷體"/>
                <w:sz w:val="28"/>
                <w:szCs w:val="28"/>
              </w:rPr>
            </w:pPr>
            <w:r w:rsidRPr="002F0766">
              <w:rPr>
                <w:rFonts w:ascii="標楷體" w:eastAsia="標楷體" w:hAnsi="標楷體" w:hint="eastAsia"/>
                <w:sz w:val="28"/>
                <w:szCs w:val="28"/>
              </w:rPr>
              <w:t>委員任期二年，前項第一款及第二款委員應隨其本職進退。</w:t>
            </w:r>
          </w:p>
          <w:p w:rsidR="00E208EF" w:rsidRPr="002F0766" w:rsidRDefault="00E208EF" w:rsidP="002F0766">
            <w:pPr>
              <w:spacing w:line="500" w:lineRule="exact"/>
              <w:ind w:leftChars="192" w:left="663" w:hangingChars="72" w:hanging="202"/>
              <w:rPr>
                <w:rFonts w:ascii="標楷體" w:eastAsia="標楷體" w:hAnsi="標楷體"/>
                <w:sz w:val="28"/>
                <w:szCs w:val="28"/>
              </w:rPr>
            </w:pPr>
            <w:r w:rsidRPr="002F0766">
              <w:rPr>
                <w:rFonts w:ascii="標楷體" w:eastAsia="標楷體" w:hAnsi="標楷體" w:hint="eastAsia"/>
                <w:sz w:val="28"/>
                <w:szCs w:val="28"/>
              </w:rPr>
              <w:t>第一項委員由勞動部提供</w:t>
            </w:r>
            <w:proofErr w:type="gramStart"/>
            <w:r w:rsidRPr="002F0766">
              <w:rPr>
                <w:rFonts w:ascii="標楷體" w:eastAsia="標楷體" w:hAnsi="標楷體" w:hint="eastAsia"/>
                <w:sz w:val="28"/>
                <w:szCs w:val="28"/>
              </w:rPr>
              <w:t>遴</w:t>
            </w:r>
            <w:proofErr w:type="gramEnd"/>
            <w:r w:rsidRPr="002F0766">
              <w:rPr>
                <w:rFonts w:ascii="標楷體" w:eastAsia="標楷體" w:hAnsi="標楷體" w:hint="eastAsia"/>
                <w:sz w:val="28"/>
                <w:szCs w:val="28"/>
              </w:rPr>
              <w:t>聘名單，</w:t>
            </w:r>
            <w:proofErr w:type="gramStart"/>
            <w:r w:rsidRPr="002F0766">
              <w:rPr>
                <w:rFonts w:ascii="標楷體" w:eastAsia="標楷體" w:hAnsi="標楷體" w:hint="eastAsia"/>
                <w:sz w:val="28"/>
                <w:szCs w:val="28"/>
              </w:rPr>
              <w:t>送本署辦理</w:t>
            </w:r>
            <w:proofErr w:type="gramEnd"/>
            <w:r w:rsidRPr="002F0766">
              <w:rPr>
                <w:rFonts w:ascii="標楷體" w:eastAsia="標楷體" w:hAnsi="標楷體" w:hint="eastAsia"/>
                <w:sz w:val="28"/>
                <w:szCs w:val="28"/>
              </w:rPr>
              <w:t>聘任事宜。</w:t>
            </w:r>
          </w:p>
        </w:tc>
      </w:tr>
      <w:tr w:rsidR="00E208EF" w:rsidRPr="004242B2" w:rsidTr="00124E04">
        <w:tc>
          <w:tcPr>
            <w:tcW w:w="8789" w:type="dxa"/>
          </w:tcPr>
          <w:p w:rsidR="00E208EF" w:rsidRPr="004242B2" w:rsidRDefault="00BF40B2" w:rsidP="008857EF">
            <w:pPr>
              <w:spacing w:line="500" w:lineRule="exact"/>
              <w:ind w:leftChars="-26" w:left="453" w:hangingChars="184" w:hanging="515"/>
              <w:rPr>
                <w:rFonts w:ascii="標楷體" w:eastAsia="標楷體" w:hAnsi="標楷體"/>
                <w:sz w:val="28"/>
                <w:szCs w:val="28"/>
              </w:rPr>
            </w:pPr>
            <w:r>
              <w:rPr>
                <w:rFonts w:ascii="標楷體" w:eastAsia="標楷體" w:hAnsi="標楷體" w:hint="eastAsia"/>
                <w:sz w:val="28"/>
                <w:szCs w:val="28"/>
              </w:rPr>
              <w:t>四</w:t>
            </w:r>
            <w:r w:rsidR="00E208EF" w:rsidRPr="004242B2">
              <w:rPr>
                <w:rFonts w:ascii="標楷體" w:eastAsia="標楷體" w:hAnsi="標楷體" w:hint="eastAsia"/>
                <w:sz w:val="28"/>
                <w:szCs w:val="28"/>
              </w:rPr>
              <w:t>、</w:t>
            </w:r>
            <w:r w:rsidR="008857EF" w:rsidRPr="004242B2">
              <w:rPr>
                <w:rFonts w:ascii="標楷體" w:eastAsia="標楷體" w:hAnsi="標楷體" w:hint="eastAsia"/>
                <w:sz w:val="28"/>
                <w:szCs w:val="28"/>
              </w:rPr>
              <w:t>本委員會審</w:t>
            </w:r>
            <w:r w:rsidR="008857EF">
              <w:rPr>
                <w:rFonts w:ascii="標楷體" w:eastAsia="標楷體" w:hAnsi="標楷體" w:hint="eastAsia"/>
                <w:sz w:val="28"/>
                <w:szCs w:val="28"/>
              </w:rPr>
              <w:t>議</w:t>
            </w:r>
            <w:r w:rsidR="008857EF" w:rsidRPr="004242B2">
              <w:rPr>
                <w:rFonts w:ascii="標楷體" w:eastAsia="標楷體" w:hAnsi="標楷體" w:hint="eastAsia"/>
                <w:sz w:val="28"/>
                <w:szCs w:val="28"/>
              </w:rPr>
              <w:t>通過之申請補助計畫，</w:t>
            </w:r>
            <w:proofErr w:type="gramStart"/>
            <w:r w:rsidR="008857EF" w:rsidRPr="004242B2">
              <w:rPr>
                <w:rFonts w:ascii="標楷體" w:eastAsia="標楷體" w:hAnsi="標楷體" w:hint="eastAsia"/>
                <w:sz w:val="28"/>
                <w:szCs w:val="28"/>
              </w:rPr>
              <w:t>本署應</w:t>
            </w:r>
            <w:proofErr w:type="gramEnd"/>
            <w:r w:rsidR="008857EF" w:rsidRPr="004242B2">
              <w:rPr>
                <w:rFonts w:ascii="標楷體" w:eastAsia="標楷體" w:hAnsi="標楷體" w:hint="eastAsia"/>
                <w:sz w:val="28"/>
                <w:szCs w:val="28"/>
              </w:rPr>
              <w:t>通知受補助單位辦理簽約事宜。</w:t>
            </w:r>
          </w:p>
        </w:tc>
      </w:tr>
      <w:tr w:rsidR="00E208EF" w:rsidRPr="004242B2" w:rsidTr="00124E04">
        <w:tc>
          <w:tcPr>
            <w:tcW w:w="8789" w:type="dxa"/>
          </w:tcPr>
          <w:p w:rsidR="008857EF" w:rsidRPr="004242B2" w:rsidRDefault="00BF40B2" w:rsidP="008857EF">
            <w:pPr>
              <w:spacing w:line="500" w:lineRule="exact"/>
              <w:ind w:leftChars="-38" w:left="455" w:hangingChars="195" w:hanging="546"/>
              <w:jc w:val="both"/>
              <w:rPr>
                <w:rFonts w:ascii="標楷體" w:eastAsia="標楷體" w:hAnsi="標楷體"/>
                <w:sz w:val="28"/>
                <w:szCs w:val="28"/>
              </w:rPr>
            </w:pPr>
            <w:r>
              <w:rPr>
                <w:rFonts w:ascii="標楷體" w:eastAsia="標楷體" w:hAnsi="標楷體" w:hint="eastAsia"/>
                <w:sz w:val="28"/>
                <w:szCs w:val="28"/>
              </w:rPr>
              <w:t>五</w:t>
            </w:r>
            <w:r w:rsidR="00E208EF" w:rsidRPr="004242B2">
              <w:rPr>
                <w:rFonts w:ascii="標楷體" w:eastAsia="標楷體" w:hAnsi="標楷體" w:hint="eastAsia"/>
                <w:sz w:val="28"/>
                <w:szCs w:val="28"/>
              </w:rPr>
              <w:t>、</w:t>
            </w:r>
            <w:r w:rsidR="008857EF" w:rsidRPr="004242B2">
              <w:rPr>
                <w:rFonts w:ascii="標楷體" w:eastAsia="標楷體" w:hAnsi="標楷體" w:hint="eastAsia"/>
                <w:sz w:val="28"/>
                <w:szCs w:val="28"/>
              </w:rPr>
              <w:t>本委員會開會時，應有全體委員二分之一以上出席，始得開會。開會時，委員應親自出席。決議事項須經出席委員二分之一以上同意行之。</w:t>
            </w:r>
          </w:p>
          <w:p w:rsidR="008857EF" w:rsidRPr="004242B2" w:rsidRDefault="008857EF" w:rsidP="008857EF">
            <w:pPr>
              <w:spacing w:line="500" w:lineRule="exact"/>
              <w:ind w:firstLineChars="163" w:firstLine="456"/>
              <w:jc w:val="both"/>
              <w:rPr>
                <w:rFonts w:ascii="標楷體" w:eastAsia="標楷體" w:hAnsi="標楷體"/>
                <w:sz w:val="28"/>
                <w:szCs w:val="28"/>
              </w:rPr>
            </w:pPr>
            <w:r w:rsidRPr="004242B2">
              <w:rPr>
                <w:rFonts w:ascii="標楷體" w:eastAsia="標楷體" w:hAnsi="標楷體" w:hint="eastAsia"/>
                <w:sz w:val="28"/>
                <w:szCs w:val="28"/>
              </w:rPr>
              <w:t>召集人未能出席時，應由召集人指定出席委員一人代理。</w:t>
            </w:r>
          </w:p>
          <w:p w:rsidR="00E208EF" w:rsidRPr="004242B2" w:rsidRDefault="008857EF" w:rsidP="008857EF">
            <w:pPr>
              <w:spacing w:line="500" w:lineRule="exact"/>
              <w:ind w:leftChars="185" w:left="444"/>
              <w:rPr>
                <w:rFonts w:ascii="標楷體" w:eastAsia="標楷體" w:hAnsi="標楷體"/>
                <w:sz w:val="28"/>
                <w:szCs w:val="28"/>
              </w:rPr>
            </w:pPr>
            <w:r w:rsidRPr="004242B2">
              <w:rPr>
                <w:rFonts w:ascii="標楷體" w:eastAsia="標楷體" w:hAnsi="標楷體" w:hint="eastAsia"/>
                <w:sz w:val="28"/>
                <w:szCs w:val="28"/>
              </w:rPr>
              <w:t>會議召開時，得視需要，另邀請有關學者、專家、機關或團體代表列席。</w:t>
            </w:r>
          </w:p>
        </w:tc>
      </w:tr>
      <w:tr w:rsidR="00E208EF" w:rsidRPr="004242B2" w:rsidTr="00124E04">
        <w:tc>
          <w:tcPr>
            <w:tcW w:w="8789" w:type="dxa"/>
          </w:tcPr>
          <w:p w:rsidR="008857EF" w:rsidRPr="004242B2" w:rsidRDefault="00BF40B2" w:rsidP="008857EF">
            <w:pPr>
              <w:spacing w:line="500" w:lineRule="exact"/>
              <w:ind w:leftChars="-38" w:left="455" w:hangingChars="195" w:hanging="546"/>
              <w:jc w:val="both"/>
              <w:rPr>
                <w:rFonts w:ascii="標楷體" w:eastAsia="標楷體" w:hAnsi="標楷體"/>
                <w:sz w:val="28"/>
                <w:szCs w:val="28"/>
              </w:rPr>
            </w:pPr>
            <w:r>
              <w:rPr>
                <w:rFonts w:ascii="標楷體" w:eastAsia="標楷體" w:hAnsi="標楷體" w:hint="eastAsia"/>
                <w:sz w:val="28"/>
                <w:szCs w:val="28"/>
              </w:rPr>
              <w:lastRenderedPageBreak/>
              <w:t>六</w:t>
            </w:r>
            <w:r w:rsidR="00E208EF" w:rsidRPr="004242B2">
              <w:rPr>
                <w:rFonts w:ascii="標楷體" w:eastAsia="標楷體" w:hAnsi="標楷體" w:hint="eastAsia"/>
                <w:sz w:val="28"/>
                <w:szCs w:val="28"/>
              </w:rPr>
              <w:t>、</w:t>
            </w:r>
            <w:r w:rsidR="008857EF" w:rsidRPr="004242B2">
              <w:rPr>
                <w:rFonts w:ascii="標楷體" w:eastAsia="標楷體" w:hAnsi="標楷體" w:hint="eastAsia"/>
                <w:sz w:val="28"/>
                <w:szCs w:val="28"/>
              </w:rPr>
              <w:t>委員本人不得提出申請補助計畫，提出不予受理。</w:t>
            </w:r>
          </w:p>
          <w:p w:rsidR="00946904" w:rsidRPr="004242B2" w:rsidRDefault="00946904" w:rsidP="008857EF">
            <w:pPr>
              <w:spacing w:line="500" w:lineRule="exact"/>
              <w:ind w:leftChars="191" w:left="458"/>
              <w:jc w:val="both"/>
              <w:rPr>
                <w:rFonts w:ascii="標楷體" w:eastAsia="標楷體" w:hAnsi="標楷體"/>
                <w:sz w:val="28"/>
                <w:szCs w:val="28"/>
              </w:rPr>
            </w:pPr>
            <w:bookmarkStart w:id="0" w:name="_GoBack"/>
            <w:bookmarkEnd w:id="0"/>
            <w:r w:rsidRPr="00946904">
              <w:rPr>
                <w:rFonts w:ascii="標楷體" w:eastAsia="標楷體" w:hAnsi="標楷體" w:hint="eastAsia"/>
                <w:sz w:val="28"/>
                <w:szCs w:val="28"/>
              </w:rPr>
              <w:t>委員就審議之案件，應依行政程序法第三十二條及第三十三條規定迴避。</w:t>
            </w:r>
          </w:p>
        </w:tc>
      </w:tr>
      <w:tr w:rsidR="00E208EF" w:rsidRPr="004242B2" w:rsidTr="00124E04">
        <w:tc>
          <w:tcPr>
            <w:tcW w:w="8789" w:type="dxa"/>
          </w:tcPr>
          <w:p w:rsidR="00E208EF" w:rsidRPr="004242B2" w:rsidRDefault="00BF40B2" w:rsidP="008857EF">
            <w:pPr>
              <w:spacing w:line="500" w:lineRule="exact"/>
              <w:ind w:leftChars="-38" w:left="455" w:hangingChars="195" w:hanging="546"/>
              <w:jc w:val="both"/>
              <w:rPr>
                <w:rFonts w:ascii="標楷體" w:eastAsia="標楷體" w:hAnsi="標楷體"/>
                <w:sz w:val="28"/>
                <w:szCs w:val="28"/>
              </w:rPr>
            </w:pPr>
            <w:r>
              <w:rPr>
                <w:rFonts w:ascii="標楷體" w:eastAsia="標楷體" w:hAnsi="標楷體" w:hint="eastAsia"/>
                <w:sz w:val="28"/>
                <w:szCs w:val="28"/>
              </w:rPr>
              <w:t>七</w:t>
            </w:r>
            <w:r w:rsidR="00E208EF" w:rsidRPr="004242B2">
              <w:rPr>
                <w:rFonts w:ascii="標楷體" w:eastAsia="標楷體" w:hAnsi="標楷體" w:hint="eastAsia"/>
                <w:sz w:val="28"/>
                <w:szCs w:val="28"/>
              </w:rPr>
              <w:t>、</w:t>
            </w:r>
            <w:r w:rsidR="008857EF" w:rsidRPr="004242B2">
              <w:rPr>
                <w:rFonts w:ascii="標楷體" w:eastAsia="標楷體" w:hAnsi="標楷體" w:hint="eastAsia"/>
                <w:sz w:val="28"/>
                <w:szCs w:val="28"/>
              </w:rPr>
              <w:t>本委員會委員及兼任</w:t>
            </w:r>
            <w:proofErr w:type="gramStart"/>
            <w:r w:rsidR="008857EF" w:rsidRPr="004242B2">
              <w:rPr>
                <w:rFonts w:ascii="標楷體" w:eastAsia="標楷體" w:hAnsi="標楷體" w:hint="eastAsia"/>
                <w:sz w:val="28"/>
                <w:szCs w:val="28"/>
              </w:rPr>
              <w:t>人員均為無</w:t>
            </w:r>
            <w:proofErr w:type="gramEnd"/>
            <w:r w:rsidR="008857EF" w:rsidRPr="004242B2">
              <w:rPr>
                <w:rFonts w:ascii="標楷體" w:eastAsia="標楷體" w:hAnsi="標楷體" w:hint="eastAsia"/>
                <w:sz w:val="28"/>
                <w:szCs w:val="28"/>
              </w:rPr>
              <w:t>給職。但得依規定支領交通費。</w:t>
            </w:r>
          </w:p>
        </w:tc>
      </w:tr>
    </w:tbl>
    <w:p w:rsidR="00E208EF" w:rsidRPr="004242B2" w:rsidRDefault="00E208EF" w:rsidP="002F0766">
      <w:pPr>
        <w:spacing w:line="500" w:lineRule="exact"/>
        <w:rPr>
          <w:rFonts w:ascii="標楷體" w:eastAsia="標楷體" w:hAnsi="標楷體"/>
          <w:szCs w:val="24"/>
        </w:rPr>
      </w:pPr>
    </w:p>
    <w:sectPr w:rsidR="00E208EF" w:rsidRPr="004242B2" w:rsidSect="002B07E6">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1B" w:rsidRDefault="00CA551B" w:rsidP="00552187">
      <w:r>
        <w:separator/>
      </w:r>
    </w:p>
  </w:endnote>
  <w:endnote w:type="continuationSeparator" w:id="0">
    <w:p w:rsidR="00CA551B" w:rsidRDefault="00CA551B" w:rsidP="005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1B" w:rsidRDefault="00CA551B" w:rsidP="00552187">
      <w:r>
        <w:separator/>
      </w:r>
    </w:p>
  </w:footnote>
  <w:footnote w:type="continuationSeparator" w:id="0">
    <w:p w:rsidR="00CA551B" w:rsidRDefault="00CA551B" w:rsidP="00552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73B"/>
    <w:multiLevelType w:val="hybridMultilevel"/>
    <w:tmpl w:val="929A9EBC"/>
    <w:lvl w:ilvl="0" w:tplc="45089848">
      <w:start w:val="3"/>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0612711"/>
    <w:multiLevelType w:val="hybridMultilevel"/>
    <w:tmpl w:val="61EE60CC"/>
    <w:lvl w:ilvl="0" w:tplc="56F430E6">
      <w:start w:val="3"/>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27E56BA"/>
    <w:multiLevelType w:val="singleLevel"/>
    <w:tmpl w:val="EC7840F2"/>
    <w:lvl w:ilvl="0">
      <w:start w:val="1"/>
      <w:numFmt w:val="taiwaneseCountingThousand"/>
      <w:lvlText w:val="（%1）"/>
      <w:lvlJc w:val="left"/>
      <w:pPr>
        <w:tabs>
          <w:tab w:val="num" w:pos="1352"/>
        </w:tabs>
        <w:ind w:left="1352" w:hanging="842"/>
      </w:pPr>
      <w:rPr>
        <w:rFonts w:cs="Times New Roman" w:hint="eastAsia"/>
      </w:rPr>
    </w:lvl>
  </w:abstractNum>
  <w:abstractNum w:abstractNumId="3">
    <w:nsid w:val="48DA1D6E"/>
    <w:multiLevelType w:val="singleLevel"/>
    <w:tmpl w:val="BED444D0"/>
    <w:lvl w:ilvl="0">
      <w:start w:val="1"/>
      <w:numFmt w:val="taiwaneseCountingThousand"/>
      <w:lvlText w:val="（%1）"/>
      <w:lvlJc w:val="left"/>
      <w:pPr>
        <w:tabs>
          <w:tab w:val="num" w:pos="1366"/>
        </w:tabs>
        <w:ind w:left="1366" w:hanging="856"/>
      </w:pPr>
      <w:rPr>
        <w:rFonts w:cs="Times New Roman" w:hint="eastAsia"/>
        <w:sz w:val="28"/>
      </w:rPr>
    </w:lvl>
  </w:abstractNum>
  <w:abstractNum w:abstractNumId="4">
    <w:nsid w:val="507D18B4"/>
    <w:multiLevelType w:val="singleLevel"/>
    <w:tmpl w:val="BED444D0"/>
    <w:lvl w:ilvl="0">
      <w:start w:val="1"/>
      <w:numFmt w:val="taiwaneseCountingThousand"/>
      <w:lvlText w:val="（%1）"/>
      <w:lvlJc w:val="left"/>
      <w:pPr>
        <w:tabs>
          <w:tab w:val="num" w:pos="1366"/>
        </w:tabs>
        <w:ind w:left="1366" w:hanging="856"/>
      </w:pPr>
      <w:rPr>
        <w:rFonts w:cs="Times New Roman" w:hint="eastAsia"/>
        <w:sz w:val="28"/>
      </w:rPr>
    </w:lvl>
  </w:abstractNum>
  <w:abstractNum w:abstractNumId="5">
    <w:nsid w:val="5E105672"/>
    <w:multiLevelType w:val="hybridMultilevel"/>
    <w:tmpl w:val="2370D716"/>
    <w:lvl w:ilvl="0" w:tplc="8B386A14">
      <w:start w:val="1"/>
      <w:numFmt w:val="taiwaneseCountingThousand"/>
      <w:lvlText w:val="%1、"/>
      <w:lvlJc w:val="left"/>
      <w:pPr>
        <w:ind w:left="684" w:hanging="720"/>
      </w:pPr>
      <w:rPr>
        <w:rFonts w:cs="Times New Roman" w:hint="default"/>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C7"/>
    <w:rsid w:val="00012A1F"/>
    <w:rsid w:val="00026151"/>
    <w:rsid w:val="00043233"/>
    <w:rsid w:val="000C0E1B"/>
    <w:rsid w:val="000F3B30"/>
    <w:rsid w:val="001048B1"/>
    <w:rsid w:val="001063C3"/>
    <w:rsid w:val="00123AD4"/>
    <w:rsid w:val="00124E04"/>
    <w:rsid w:val="00150BD4"/>
    <w:rsid w:val="00177943"/>
    <w:rsid w:val="001938C4"/>
    <w:rsid w:val="001D5A6E"/>
    <w:rsid w:val="001E17C8"/>
    <w:rsid w:val="0024063F"/>
    <w:rsid w:val="002811FE"/>
    <w:rsid w:val="002A04CA"/>
    <w:rsid w:val="002B07E6"/>
    <w:rsid w:val="002D00E0"/>
    <w:rsid w:val="002D1F0A"/>
    <w:rsid w:val="002D5BB8"/>
    <w:rsid w:val="002E00FD"/>
    <w:rsid w:val="002E6075"/>
    <w:rsid w:val="002F0766"/>
    <w:rsid w:val="00394D80"/>
    <w:rsid w:val="003C0558"/>
    <w:rsid w:val="003C1085"/>
    <w:rsid w:val="003D6977"/>
    <w:rsid w:val="004242B2"/>
    <w:rsid w:val="00425E7C"/>
    <w:rsid w:val="0043089C"/>
    <w:rsid w:val="00475F35"/>
    <w:rsid w:val="004A61AD"/>
    <w:rsid w:val="004E130A"/>
    <w:rsid w:val="004F2D53"/>
    <w:rsid w:val="005445B7"/>
    <w:rsid w:val="00552187"/>
    <w:rsid w:val="00554C8D"/>
    <w:rsid w:val="005632FF"/>
    <w:rsid w:val="00566D17"/>
    <w:rsid w:val="005761E3"/>
    <w:rsid w:val="00586F97"/>
    <w:rsid w:val="00602A20"/>
    <w:rsid w:val="00633AF6"/>
    <w:rsid w:val="00646339"/>
    <w:rsid w:val="006506D8"/>
    <w:rsid w:val="0065278D"/>
    <w:rsid w:val="0067161C"/>
    <w:rsid w:val="006738C7"/>
    <w:rsid w:val="006B2519"/>
    <w:rsid w:val="006C0102"/>
    <w:rsid w:val="006C41CB"/>
    <w:rsid w:val="006F6966"/>
    <w:rsid w:val="0070271D"/>
    <w:rsid w:val="007057B9"/>
    <w:rsid w:val="0075590B"/>
    <w:rsid w:val="00757AC7"/>
    <w:rsid w:val="0079592C"/>
    <w:rsid w:val="007B4DF2"/>
    <w:rsid w:val="007E6EE5"/>
    <w:rsid w:val="007F079A"/>
    <w:rsid w:val="007F4690"/>
    <w:rsid w:val="0081243C"/>
    <w:rsid w:val="00836D87"/>
    <w:rsid w:val="0085694A"/>
    <w:rsid w:val="00863FCB"/>
    <w:rsid w:val="008656EB"/>
    <w:rsid w:val="00877EAF"/>
    <w:rsid w:val="008857EF"/>
    <w:rsid w:val="00892F51"/>
    <w:rsid w:val="00896F37"/>
    <w:rsid w:val="008C092E"/>
    <w:rsid w:val="008C2D81"/>
    <w:rsid w:val="009045D5"/>
    <w:rsid w:val="00910B3A"/>
    <w:rsid w:val="00925070"/>
    <w:rsid w:val="00936FED"/>
    <w:rsid w:val="00946904"/>
    <w:rsid w:val="009616EE"/>
    <w:rsid w:val="00974855"/>
    <w:rsid w:val="00987A1C"/>
    <w:rsid w:val="00A01CCD"/>
    <w:rsid w:val="00A16E55"/>
    <w:rsid w:val="00A45EE5"/>
    <w:rsid w:val="00A5284A"/>
    <w:rsid w:val="00A57196"/>
    <w:rsid w:val="00A64190"/>
    <w:rsid w:val="00A81A04"/>
    <w:rsid w:val="00AA02B1"/>
    <w:rsid w:val="00AB27F5"/>
    <w:rsid w:val="00AD04D8"/>
    <w:rsid w:val="00B146B9"/>
    <w:rsid w:val="00B93962"/>
    <w:rsid w:val="00BE30BD"/>
    <w:rsid w:val="00BF40B2"/>
    <w:rsid w:val="00BF777A"/>
    <w:rsid w:val="00C078AC"/>
    <w:rsid w:val="00C679FF"/>
    <w:rsid w:val="00C86762"/>
    <w:rsid w:val="00CA2C95"/>
    <w:rsid w:val="00CA551B"/>
    <w:rsid w:val="00CB418C"/>
    <w:rsid w:val="00CC39D4"/>
    <w:rsid w:val="00CE4CC5"/>
    <w:rsid w:val="00CF4D4E"/>
    <w:rsid w:val="00D12F97"/>
    <w:rsid w:val="00D207F1"/>
    <w:rsid w:val="00D45B56"/>
    <w:rsid w:val="00D76A94"/>
    <w:rsid w:val="00D92D61"/>
    <w:rsid w:val="00DC0ACB"/>
    <w:rsid w:val="00DF7150"/>
    <w:rsid w:val="00DF7491"/>
    <w:rsid w:val="00E011B1"/>
    <w:rsid w:val="00E0154F"/>
    <w:rsid w:val="00E208EF"/>
    <w:rsid w:val="00E2212A"/>
    <w:rsid w:val="00ED339E"/>
    <w:rsid w:val="00EE3684"/>
    <w:rsid w:val="00EE4A98"/>
    <w:rsid w:val="00F63076"/>
    <w:rsid w:val="00F87BD5"/>
    <w:rsid w:val="00FD0168"/>
    <w:rsid w:val="00FF7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45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5284A"/>
    <w:rPr>
      <w:rFonts w:ascii="Cambria" w:hAnsi="Cambria"/>
      <w:sz w:val="18"/>
      <w:szCs w:val="18"/>
    </w:rPr>
  </w:style>
  <w:style w:type="character" w:customStyle="1" w:styleId="a5">
    <w:name w:val="註解方塊文字 字元"/>
    <w:basedOn w:val="a0"/>
    <w:link w:val="a4"/>
    <w:uiPriority w:val="99"/>
    <w:semiHidden/>
    <w:locked/>
    <w:rsid w:val="00A5284A"/>
    <w:rPr>
      <w:rFonts w:ascii="Cambria" w:eastAsia="新細明體" w:hAnsi="Cambria" w:cs="Times New Roman"/>
      <w:sz w:val="18"/>
      <w:szCs w:val="18"/>
    </w:rPr>
  </w:style>
  <w:style w:type="paragraph" w:styleId="a6">
    <w:name w:val="header"/>
    <w:basedOn w:val="a"/>
    <w:link w:val="a7"/>
    <w:uiPriority w:val="99"/>
    <w:rsid w:val="00552187"/>
    <w:pPr>
      <w:tabs>
        <w:tab w:val="center" w:pos="4153"/>
        <w:tab w:val="right" w:pos="8306"/>
      </w:tabs>
      <w:snapToGrid w:val="0"/>
    </w:pPr>
    <w:rPr>
      <w:sz w:val="20"/>
      <w:szCs w:val="20"/>
    </w:rPr>
  </w:style>
  <w:style w:type="character" w:customStyle="1" w:styleId="a7">
    <w:name w:val="頁首 字元"/>
    <w:basedOn w:val="a0"/>
    <w:link w:val="a6"/>
    <w:uiPriority w:val="99"/>
    <w:locked/>
    <w:rsid w:val="00552187"/>
    <w:rPr>
      <w:rFonts w:cs="Times New Roman"/>
      <w:sz w:val="20"/>
      <w:szCs w:val="20"/>
    </w:rPr>
  </w:style>
  <w:style w:type="paragraph" w:styleId="a8">
    <w:name w:val="footer"/>
    <w:basedOn w:val="a"/>
    <w:link w:val="a9"/>
    <w:uiPriority w:val="99"/>
    <w:rsid w:val="00552187"/>
    <w:pPr>
      <w:tabs>
        <w:tab w:val="center" w:pos="4153"/>
        <w:tab w:val="right" w:pos="8306"/>
      </w:tabs>
      <w:snapToGrid w:val="0"/>
    </w:pPr>
    <w:rPr>
      <w:sz w:val="20"/>
      <w:szCs w:val="20"/>
    </w:rPr>
  </w:style>
  <w:style w:type="character" w:customStyle="1" w:styleId="a9">
    <w:name w:val="頁尾 字元"/>
    <w:basedOn w:val="a0"/>
    <w:link w:val="a8"/>
    <w:uiPriority w:val="99"/>
    <w:locked/>
    <w:rsid w:val="00552187"/>
    <w:rPr>
      <w:rFonts w:cs="Times New Roman"/>
      <w:sz w:val="20"/>
      <w:szCs w:val="20"/>
    </w:rPr>
  </w:style>
  <w:style w:type="paragraph" w:styleId="aa">
    <w:name w:val="List Paragraph"/>
    <w:basedOn w:val="a"/>
    <w:uiPriority w:val="99"/>
    <w:qFormat/>
    <w:rsid w:val="0024063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45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5284A"/>
    <w:rPr>
      <w:rFonts w:ascii="Cambria" w:hAnsi="Cambria"/>
      <w:sz w:val="18"/>
      <w:szCs w:val="18"/>
    </w:rPr>
  </w:style>
  <w:style w:type="character" w:customStyle="1" w:styleId="a5">
    <w:name w:val="註解方塊文字 字元"/>
    <w:basedOn w:val="a0"/>
    <w:link w:val="a4"/>
    <w:uiPriority w:val="99"/>
    <w:semiHidden/>
    <w:locked/>
    <w:rsid w:val="00A5284A"/>
    <w:rPr>
      <w:rFonts w:ascii="Cambria" w:eastAsia="新細明體" w:hAnsi="Cambria" w:cs="Times New Roman"/>
      <w:sz w:val="18"/>
      <w:szCs w:val="18"/>
    </w:rPr>
  </w:style>
  <w:style w:type="paragraph" w:styleId="a6">
    <w:name w:val="header"/>
    <w:basedOn w:val="a"/>
    <w:link w:val="a7"/>
    <w:uiPriority w:val="99"/>
    <w:rsid w:val="00552187"/>
    <w:pPr>
      <w:tabs>
        <w:tab w:val="center" w:pos="4153"/>
        <w:tab w:val="right" w:pos="8306"/>
      </w:tabs>
      <w:snapToGrid w:val="0"/>
    </w:pPr>
    <w:rPr>
      <w:sz w:val="20"/>
      <w:szCs w:val="20"/>
    </w:rPr>
  </w:style>
  <w:style w:type="character" w:customStyle="1" w:styleId="a7">
    <w:name w:val="頁首 字元"/>
    <w:basedOn w:val="a0"/>
    <w:link w:val="a6"/>
    <w:uiPriority w:val="99"/>
    <w:locked/>
    <w:rsid w:val="00552187"/>
    <w:rPr>
      <w:rFonts w:cs="Times New Roman"/>
      <w:sz w:val="20"/>
      <w:szCs w:val="20"/>
    </w:rPr>
  </w:style>
  <w:style w:type="paragraph" w:styleId="a8">
    <w:name w:val="footer"/>
    <w:basedOn w:val="a"/>
    <w:link w:val="a9"/>
    <w:uiPriority w:val="99"/>
    <w:rsid w:val="00552187"/>
    <w:pPr>
      <w:tabs>
        <w:tab w:val="center" w:pos="4153"/>
        <w:tab w:val="right" w:pos="8306"/>
      </w:tabs>
      <w:snapToGrid w:val="0"/>
    </w:pPr>
    <w:rPr>
      <w:sz w:val="20"/>
      <w:szCs w:val="20"/>
    </w:rPr>
  </w:style>
  <w:style w:type="character" w:customStyle="1" w:styleId="a9">
    <w:name w:val="頁尾 字元"/>
    <w:basedOn w:val="a0"/>
    <w:link w:val="a8"/>
    <w:uiPriority w:val="99"/>
    <w:locked/>
    <w:rsid w:val="00552187"/>
    <w:rPr>
      <w:rFonts w:cs="Times New Roman"/>
      <w:sz w:val="20"/>
      <w:szCs w:val="20"/>
    </w:rPr>
  </w:style>
  <w:style w:type="paragraph" w:styleId="aa">
    <w:name w:val="List Paragraph"/>
    <w:basedOn w:val="a"/>
    <w:uiPriority w:val="99"/>
    <w:qFormat/>
    <w:rsid w:val="002406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勞動部職業安全衛生署職業災害預防及重建補助審查委員會設置要點部分條文修正規定</dc:title>
  <dc:creator>bli</dc:creator>
  <cp:lastModifiedBy>bli</cp:lastModifiedBy>
  <cp:revision>2</cp:revision>
  <cp:lastPrinted>2014-06-26T07:52:00Z</cp:lastPrinted>
  <dcterms:created xsi:type="dcterms:W3CDTF">2014-08-21T01:26:00Z</dcterms:created>
  <dcterms:modified xsi:type="dcterms:W3CDTF">2014-08-21T01:26:00Z</dcterms:modified>
</cp:coreProperties>
</file>