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jc w:val="center"/>
        <w:tblCellMar>
          <w:left w:w="28" w:type="dxa"/>
          <w:right w:w="28" w:type="dxa"/>
        </w:tblCellMar>
        <w:tblLook w:val="04A0"/>
      </w:tblPr>
      <w:tblGrid>
        <w:gridCol w:w="1240"/>
        <w:gridCol w:w="782"/>
        <w:gridCol w:w="6626"/>
        <w:gridCol w:w="1276"/>
        <w:gridCol w:w="12"/>
      </w:tblGrid>
      <w:tr w:rsidR="00EC6220" w:rsidRPr="00EC6220" w:rsidTr="00FC6E39">
        <w:trPr>
          <w:trHeight w:val="564"/>
          <w:jc w:val="center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220" w:rsidRPr="00EC6220" w:rsidRDefault="00EC6220" w:rsidP="00EC6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公務員廉政倫理規範</w:t>
            </w:r>
          </w:p>
        </w:tc>
      </w:tr>
      <w:tr w:rsidR="00EC6220" w:rsidRPr="00EC6220" w:rsidTr="00FC6E39">
        <w:trPr>
          <w:trHeight w:val="648"/>
          <w:jc w:val="center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220" w:rsidRPr="00EC6220" w:rsidRDefault="00EC6220" w:rsidP="00EC6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廉政倫理事件登錄自我檢視表-飲宴應酬</w:t>
            </w:r>
          </w:p>
        </w:tc>
      </w:tr>
      <w:tr w:rsidR="00EC6220" w:rsidRPr="00EC6220" w:rsidTr="00FC6E39">
        <w:trPr>
          <w:gridAfter w:val="1"/>
          <w:wAfter w:w="12" w:type="dxa"/>
          <w:trHeight w:val="79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0" w:rsidRPr="00EC6220" w:rsidRDefault="00EC6220" w:rsidP="00EC6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檢視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事項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20" w:rsidRPr="00EC6220" w:rsidRDefault="00EC6220" w:rsidP="00EC6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依據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法規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0" w:rsidRPr="00EC6220" w:rsidRDefault="00EC6220" w:rsidP="00EC6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檢視重點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0" w:rsidRPr="00EC6220" w:rsidRDefault="00EC6220" w:rsidP="00EC6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自我檢查</w:t>
            </w:r>
          </w:p>
        </w:tc>
      </w:tr>
      <w:tr w:rsidR="00EC6220" w:rsidRPr="00EC6220" w:rsidTr="00FC6E39">
        <w:trPr>
          <w:gridAfter w:val="1"/>
          <w:wAfter w:w="12" w:type="dxa"/>
          <w:trHeight w:val="224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0" w:rsidRPr="00EC6220" w:rsidRDefault="00EC6220" w:rsidP="00EC62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、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邀宴者與</w:t>
            </w:r>
            <w:proofErr w:type="gramEnd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自己有無「職務上利害關係」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C6220" w:rsidRPr="00EC6220" w:rsidRDefault="00EC6220" w:rsidP="00EC62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第2點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廉政倫理規範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0" w:rsidRPr="00EC6220" w:rsidRDefault="00EC6220" w:rsidP="00EC62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EC62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有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下列其一之職務上利害關係(</w:t>
            </w:r>
            <w:r w:rsidRPr="00BB1AC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請至第二項繼續檢視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)。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◎業務往來、指揮監督或費用補(獎</w:t>
            </w:r>
            <w:proofErr w:type="gramStart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助等關係。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◎正在尋求、進行或已訂立承攬、買賣或其他契約關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係。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◎其他因本機關（構）業務之決定、執行或不執行，將遭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 受有利或不利之影響。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</w:t>
            </w:r>
            <w:r w:rsidRPr="00EC62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無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職務上利害關係(</w:t>
            </w:r>
            <w:r w:rsidRPr="00BB1AC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請至第三項繼續檢視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0" w:rsidRPr="00EC6220" w:rsidRDefault="00EC6220" w:rsidP="00EC62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C6220" w:rsidRPr="00EC6220" w:rsidTr="00FC6E39">
        <w:trPr>
          <w:gridAfter w:val="1"/>
          <w:wAfter w:w="12" w:type="dxa"/>
          <w:trHeight w:val="428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0" w:rsidRPr="00EC6220" w:rsidRDefault="00EC6220" w:rsidP="00EC62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 、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有職務上利害關係者之邀宴，是否為規範所允許情形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C6220" w:rsidRPr="00EC6220" w:rsidRDefault="00EC6220" w:rsidP="00EC6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第7、10點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廉政倫理規範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20" w:rsidRPr="00EC6220" w:rsidRDefault="00EC6220" w:rsidP="00EC62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EC62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是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，屬下列其一情形。 …</w:t>
            </w:r>
            <w:proofErr w:type="gramStart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……………………………………</w:t>
            </w:r>
            <w:proofErr w:type="gramEnd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br/>
              <w:t xml:space="preserve">  ◎屬公務禮儀確有必要參加。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br/>
              <w:t xml:space="preserve">  ◎因民俗節慶公開舉辦之活動且邀請一般人參加。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</w:t>
            </w:r>
            <w:r w:rsidRPr="00EC62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是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，屬下列其一情形。 …</w:t>
            </w:r>
            <w:proofErr w:type="gramStart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……………………………………</w:t>
            </w:r>
            <w:proofErr w:type="gramEnd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◎屬長官對屬員之獎勵、慰勞。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◎因訂婚、結婚、生育、喬遷、就職、</w:t>
            </w:r>
            <w:proofErr w:type="gramStart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陞遷異</w:t>
            </w:r>
            <w:proofErr w:type="gramEnd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動、退休、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 辭職、離職等所舉辦之活動，而未超過正常社交禮俗標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 </w:t>
            </w:r>
            <w:proofErr w:type="gramStart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準</w:t>
            </w:r>
            <w:proofErr w:type="gramEnd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(新臺幣3,000元)。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</w:t>
            </w:r>
            <w:r w:rsidRPr="00EC62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不是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，公務員不得參加與其職務有利害關係者之飲宴應酬。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20" w:rsidRDefault="00EC6220" w:rsidP="00EC6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△限制參加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br/>
              <w:t>須先辦理簽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br/>
              <w:t>報知會程序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○允許參加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X 不可參加</w:t>
            </w:r>
          </w:p>
          <w:p w:rsidR="00475940" w:rsidRPr="00475940" w:rsidRDefault="00475940" w:rsidP="00EC6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6220" w:rsidRPr="00EC6220" w:rsidTr="00FC6E39">
        <w:trPr>
          <w:gridAfter w:val="1"/>
          <w:wAfter w:w="12" w:type="dxa"/>
          <w:trHeight w:val="256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0" w:rsidRPr="00EC6220" w:rsidRDefault="00EC6220" w:rsidP="00EC62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 、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無職務上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利害關係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者之邀宴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C6220" w:rsidRPr="00EC6220" w:rsidRDefault="00EC6220" w:rsidP="00EC6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第2、7點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廉政倫理規範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0" w:rsidRPr="00EC6220" w:rsidRDefault="00EC6220" w:rsidP="00EC62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62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以公務員身分、職務</w:t>
            </w:r>
            <w:proofErr w:type="gramStart"/>
            <w:r w:rsidRPr="00EC62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出席該飲宴</w:t>
            </w:r>
            <w:proofErr w:type="gramEnd"/>
            <w:r w:rsidRPr="00EC62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應酬之場合是否合宜( 社會觀感) 認定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□社會觀感尚屬合宜。 …</w:t>
            </w:r>
            <w:proofErr w:type="gramStart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………………………………………</w:t>
            </w:r>
            <w:proofErr w:type="gramEnd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與身分、職務顯不相宜。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…</w:t>
            </w:r>
            <w:proofErr w:type="gramStart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…………………………………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0" w:rsidRDefault="00EC6220" w:rsidP="00EC6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○允許參加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X 不可參加</w:t>
            </w:r>
          </w:p>
          <w:p w:rsidR="00475940" w:rsidRPr="00EC6220" w:rsidRDefault="00475940" w:rsidP="00EC6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6220" w:rsidRPr="00EC6220" w:rsidTr="00FC6E39">
        <w:trPr>
          <w:gridAfter w:val="1"/>
          <w:wAfter w:w="12" w:type="dxa"/>
          <w:trHeight w:val="2376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0" w:rsidRPr="00EC6220" w:rsidRDefault="00EC6220" w:rsidP="00EC62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 、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於視察、調查、出差或參加會議等活動， 相關機關提供之食宿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C6220" w:rsidRPr="00EC6220" w:rsidRDefault="00EC6220" w:rsidP="00EC62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第9點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廉政倫理規範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21" w:rsidRDefault="00EC6220" w:rsidP="00EC62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62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以是否為執行公務確有必要為認定基礎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□簡便茶點、食宿及交通。 …</w:t>
            </w:r>
            <w:proofErr w:type="gramStart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…………………………………</w:t>
            </w:r>
            <w:proofErr w:type="gramEnd"/>
          </w:p>
          <w:p w:rsidR="00EC6220" w:rsidRPr="00EC6220" w:rsidRDefault="00EC6220" w:rsidP="00EC62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非必要之飲宴或應酬。</w:t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…</w:t>
            </w:r>
            <w:proofErr w:type="gramStart"/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……………………………………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39" w:rsidRDefault="00FC6E39" w:rsidP="00EC62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  <w:p w:rsidR="000F2ECD" w:rsidRDefault="00EC6220" w:rsidP="00EC62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○允許接受</w:t>
            </w:r>
          </w:p>
          <w:p w:rsidR="00EC6220" w:rsidRPr="000F2ECD" w:rsidRDefault="00EC6220" w:rsidP="005B10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EC62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X 不可接受</w:t>
            </w:r>
          </w:p>
          <w:p w:rsidR="00475940" w:rsidRPr="00EC6220" w:rsidRDefault="00475940" w:rsidP="00EC62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FF465F" w:rsidRPr="00EC6220" w:rsidRDefault="00FF465F"/>
    <w:sectPr w:rsidR="00FF465F" w:rsidRPr="00EC6220" w:rsidSect="00EC6220">
      <w:pgSz w:w="11906" w:h="16838"/>
      <w:pgMar w:top="284" w:right="1797" w:bottom="14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DC" w:rsidRDefault="007C74DC" w:rsidP="00475940">
      <w:r>
        <w:separator/>
      </w:r>
    </w:p>
  </w:endnote>
  <w:endnote w:type="continuationSeparator" w:id="0">
    <w:p w:rsidR="007C74DC" w:rsidRDefault="007C74DC" w:rsidP="0047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DC" w:rsidRDefault="007C74DC" w:rsidP="00475940">
      <w:r>
        <w:separator/>
      </w:r>
    </w:p>
  </w:footnote>
  <w:footnote w:type="continuationSeparator" w:id="0">
    <w:p w:rsidR="007C74DC" w:rsidRDefault="007C74DC" w:rsidP="00475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220"/>
    <w:rsid w:val="000F2ECD"/>
    <w:rsid w:val="003E775B"/>
    <w:rsid w:val="004240E4"/>
    <w:rsid w:val="00475940"/>
    <w:rsid w:val="005B1021"/>
    <w:rsid w:val="007C74DC"/>
    <w:rsid w:val="00916323"/>
    <w:rsid w:val="00BB1AC3"/>
    <w:rsid w:val="00BC497A"/>
    <w:rsid w:val="00C33A33"/>
    <w:rsid w:val="00CE5010"/>
    <w:rsid w:val="00EC6220"/>
    <w:rsid w:val="00FA2892"/>
    <w:rsid w:val="00FC6E39"/>
    <w:rsid w:val="00FF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9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9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政風處</dc:creator>
  <cp:lastModifiedBy>Windows 使用者</cp:lastModifiedBy>
  <cp:revision>2</cp:revision>
  <cp:lastPrinted>2018-03-26T06:23:00Z</cp:lastPrinted>
  <dcterms:created xsi:type="dcterms:W3CDTF">2018-05-02T02:25:00Z</dcterms:created>
  <dcterms:modified xsi:type="dcterms:W3CDTF">2018-05-02T02:25:00Z</dcterms:modified>
</cp:coreProperties>
</file>