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8D" w:rsidRDefault="00105B8D" w:rsidP="00105B8D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D33B6F">
        <w:rPr>
          <w:rFonts w:ascii="標楷體" w:eastAsia="標楷體" w:hAnsi="標楷體" w:hint="eastAsia"/>
          <w:sz w:val="32"/>
          <w:szCs w:val="32"/>
        </w:rPr>
        <w:t>法制處</w:t>
      </w:r>
      <w:proofErr w:type="gramStart"/>
      <w:r w:rsidRPr="00D33B6F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D33B6F">
        <w:rPr>
          <w:rFonts w:ascii="標楷體" w:eastAsia="標楷體" w:hAnsi="標楷體" w:hint="eastAsia"/>
          <w:sz w:val="32"/>
          <w:szCs w:val="32"/>
        </w:rPr>
        <w:t>用口罩、酒精及乾洗手等防疫用品</w:t>
      </w:r>
      <w:r w:rsidR="00EF3C1D">
        <w:rPr>
          <w:rFonts w:ascii="標楷體" w:eastAsia="標楷體" w:hAnsi="標楷體" w:hint="eastAsia"/>
          <w:sz w:val="32"/>
          <w:szCs w:val="32"/>
        </w:rPr>
        <w:t>查核</w:t>
      </w:r>
      <w:r w:rsidRPr="00D33B6F">
        <w:rPr>
          <w:rFonts w:ascii="標楷體" w:eastAsia="標楷體" w:hAnsi="標楷體" w:hint="eastAsia"/>
          <w:sz w:val="32"/>
          <w:szCs w:val="32"/>
        </w:rPr>
        <w:t>結果</w:t>
      </w:r>
    </w:p>
    <w:p w:rsidR="002E6A19" w:rsidRDefault="002E6A19" w:rsidP="002E6A19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資料統計時間：109年1月23日至109年4月30日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545744" w:rsidRPr="00D33B6F" w:rsidRDefault="00545744" w:rsidP="002E6A1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E6A1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686"/>
      </w:tblGrid>
      <w:tr w:rsidR="00EF3C1D" w:rsidTr="002A7965">
        <w:tc>
          <w:tcPr>
            <w:tcW w:w="4815" w:type="dxa"/>
            <w:shd w:val="clear" w:color="auto" w:fill="D0CECE" w:themeFill="background2" w:themeFillShade="E6"/>
            <w:vAlign w:val="center"/>
          </w:tcPr>
          <w:p w:rsidR="00EF3C1D" w:rsidRPr="002A7965" w:rsidRDefault="00EF3C1D" w:rsidP="002A7965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2A79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查核類別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F3C1D" w:rsidRPr="002A7965" w:rsidRDefault="00EF3C1D" w:rsidP="002A7965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A79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查核家數</w:t>
            </w:r>
          </w:p>
        </w:tc>
        <w:tc>
          <w:tcPr>
            <w:tcW w:w="2686" w:type="dxa"/>
            <w:shd w:val="clear" w:color="auto" w:fill="D0CECE" w:themeFill="background2" w:themeFillShade="E6"/>
            <w:vAlign w:val="center"/>
          </w:tcPr>
          <w:p w:rsidR="00EF3C1D" w:rsidRPr="002A7965" w:rsidRDefault="002A7965" w:rsidP="002A7965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A79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EF3C1D" w:rsidTr="00545744">
        <w:tc>
          <w:tcPr>
            <w:tcW w:w="4815" w:type="dxa"/>
          </w:tcPr>
          <w:p w:rsidR="00EF3C1D" w:rsidRDefault="002A7965" w:rsidP="00D33B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通路商（超商、藥妝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材、量販店）</w:t>
            </w:r>
          </w:p>
        </w:tc>
        <w:tc>
          <w:tcPr>
            <w:tcW w:w="1559" w:type="dxa"/>
            <w:vAlign w:val="center"/>
          </w:tcPr>
          <w:p w:rsidR="00EF3C1D" w:rsidRDefault="002A7965" w:rsidP="0054574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686" w:type="dxa"/>
          </w:tcPr>
          <w:p w:rsidR="00EF3C1D" w:rsidRDefault="00261AE0" w:rsidP="00D33B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依職權進行查核</w:t>
            </w:r>
          </w:p>
        </w:tc>
      </w:tr>
      <w:tr w:rsidR="00EF3C1D" w:rsidTr="00545744">
        <w:tc>
          <w:tcPr>
            <w:tcW w:w="4815" w:type="dxa"/>
          </w:tcPr>
          <w:p w:rsidR="00EF3C1D" w:rsidRDefault="002A7965" w:rsidP="00D33B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轄區藥局</w:t>
            </w:r>
          </w:p>
        </w:tc>
        <w:tc>
          <w:tcPr>
            <w:tcW w:w="1559" w:type="dxa"/>
            <w:vAlign w:val="center"/>
          </w:tcPr>
          <w:p w:rsidR="00EF3C1D" w:rsidRDefault="002A7965" w:rsidP="0054574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2686" w:type="dxa"/>
          </w:tcPr>
          <w:p w:rsidR="00EF3C1D" w:rsidRDefault="00261AE0" w:rsidP="00D33B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依職權進行查核</w:t>
            </w:r>
          </w:p>
        </w:tc>
      </w:tr>
      <w:tr w:rsidR="00EF3C1D" w:rsidTr="00545744">
        <w:tc>
          <w:tcPr>
            <w:tcW w:w="4815" w:type="dxa"/>
          </w:tcPr>
          <w:p w:rsidR="00EF3C1D" w:rsidRDefault="002A7965" w:rsidP="00D33B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檢舉之商家</w:t>
            </w:r>
          </w:p>
        </w:tc>
        <w:tc>
          <w:tcPr>
            <w:tcW w:w="1559" w:type="dxa"/>
            <w:vAlign w:val="center"/>
          </w:tcPr>
          <w:p w:rsidR="00EF3C1D" w:rsidRDefault="002A7965" w:rsidP="0054574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EF3C1D" w:rsidRDefault="002A7965" w:rsidP="0054574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</w:t>
            </w:r>
            <w:r w:rsidR="00261AE0">
              <w:rPr>
                <w:rFonts w:ascii="標楷體" w:eastAsia="標楷體" w:hAnsi="標楷體" w:hint="eastAsia"/>
                <w:sz w:val="28"/>
                <w:szCs w:val="28"/>
              </w:rPr>
              <w:t>民眾檢舉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案件共46件，現場查核39件，餘7間係網路販售，已發函相關機關協助查辦。</w:t>
            </w:r>
          </w:p>
        </w:tc>
      </w:tr>
      <w:tr w:rsidR="00545744" w:rsidTr="00545744">
        <w:tc>
          <w:tcPr>
            <w:tcW w:w="4815" w:type="dxa"/>
          </w:tcPr>
          <w:p w:rsidR="00545744" w:rsidRPr="00545744" w:rsidRDefault="00545744" w:rsidP="00D33B6F">
            <w:pPr>
              <w:spacing w:line="6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457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559" w:type="dxa"/>
            <w:vAlign w:val="center"/>
          </w:tcPr>
          <w:p w:rsidR="00545744" w:rsidRP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457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2686" w:type="dxa"/>
            <w:tcBorders>
              <w:tr2bl w:val="single" w:sz="4" w:space="0" w:color="auto"/>
            </w:tcBorders>
          </w:tcPr>
          <w:p w:rsidR="00545744" w:rsidRDefault="00545744" w:rsidP="002A7965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45744" w:rsidRPr="00545744" w:rsidRDefault="00545744" w:rsidP="0054574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2E6A1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545744" w:rsidTr="00545744">
        <w:tc>
          <w:tcPr>
            <w:tcW w:w="5524" w:type="dxa"/>
            <w:shd w:val="clear" w:color="auto" w:fill="D0CECE" w:themeFill="background2" w:themeFillShade="E6"/>
          </w:tcPr>
          <w:p w:rsidR="00545744" w:rsidRP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54574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受移送之機關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:rsidR="00545744" w:rsidRP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54574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案件數</w:t>
            </w:r>
          </w:p>
        </w:tc>
      </w:tr>
      <w:tr w:rsidR="00545744" w:rsidTr="00545744">
        <w:tc>
          <w:tcPr>
            <w:tcW w:w="5524" w:type="dxa"/>
          </w:tcPr>
          <w:p w:rsidR="00545744" w:rsidRDefault="00545744" w:rsidP="00545744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南地方檢察署</w:t>
            </w:r>
          </w:p>
        </w:tc>
        <w:tc>
          <w:tcPr>
            <w:tcW w:w="3536" w:type="dxa"/>
            <w:vAlign w:val="center"/>
          </w:tcPr>
          <w:p w:rsid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45744" w:rsidTr="00545744">
        <w:tc>
          <w:tcPr>
            <w:tcW w:w="5524" w:type="dxa"/>
          </w:tcPr>
          <w:p w:rsidR="00545744" w:rsidRDefault="00545744" w:rsidP="00D33B6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內政部警政署刑事警察局電信偵查大隊</w:t>
            </w:r>
          </w:p>
        </w:tc>
        <w:tc>
          <w:tcPr>
            <w:tcW w:w="3536" w:type="dxa"/>
            <w:vAlign w:val="center"/>
          </w:tcPr>
          <w:p w:rsid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45744" w:rsidTr="00545744">
        <w:tc>
          <w:tcPr>
            <w:tcW w:w="5524" w:type="dxa"/>
          </w:tcPr>
          <w:p w:rsidR="00545744" w:rsidRDefault="00545744" w:rsidP="00D33B6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本府警察局</w:t>
            </w:r>
          </w:p>
        </w:tc>
        <w:tc>
          <w:tcPr>
            <w:tcW w:w="3536" w:type="dxa"/>
            <w:vAlign w:val="center"/>
          </w:tcPr>
          <w:p w:rsid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45744" w:rsidTr="00545744">
        <w:tc>
          <w:tcPr>
            <w:tcW w:w="5524" w:type="dxa"/>
          </w:tcPr>
          <w:p w:rsidR="00545744" w:rsidRDefault="00545744" w:rsidP="00D33B6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衛生福利部</w:t>
            </w:r>
          </w:p>
        </w:tc>
        <w:tc>
          <w:tcPr>
            <w:tcW w:w="3536" w:type="dxa"/>
            <w:vAlign w:val="center"/>
          </w:tcPr>
          <w:p w:rsid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45744" w:rsidTr="00545744">
        <w:tc>
          <w:tcPr>
            <w:tcW w:w="5524" w:type="dxa"/>
          </w:tcPr>
          <w:p w:rsidR="00545744" w:rsidRDefault="00545744" w:rsidP="00D33B6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公平交易委員會</w:t>
            </w:r>
          </w:p>
        </w:tc>
        <w:tc>
          <w:tcPr>
            <w:tcW w:w="3536" w:type="dxa"/>
            <w:vAlign w:val="center"/>
          </w:tcPr>
          <w:p w:rsid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</w:tr>
      <w:tr w:rsidR="00545744" w:rsidTr="00545744">
        <w:tc>
          <w:tcPr>
            <w:tcW w:w="5524" w:type="dxa"/>
          </w:tcPr>
          <w:p w:rsidR="00545744" w:rsidRPr="00545744" w:rsidRDefault="00545744" w:rsidP="00D33B6F">
            <w:pPr>
              <w:spacing w:line="6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457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3536" w:type="dxa"/>
            <w:vAlign w:val="center"/>
          </w:tcPr>
          <w:p w:rsidR="00545744" w:rsidRPr="00545744" w:rsidRDefault="00545744" w:rsidP="00545744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457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</w:tr>
    </w:tbl>
    <w:p w:rsidR="00261AE0" w:rsidRDefault="00105B8D" w:rsidP="00936F2E">
      <w:pPr>
        <w:spacing w:line="500" w:lineRule="exact"/>
        <w:ind w:leftChars="-59" w:left="849" w:hangingChars="413" w:hanging="991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  <w:r w:rsidR="00261AE0" w:rsidRPr="00261AE0">
        <w:rPr>
          <w:rFonts w:ascii="標楷體" w:eastAsia="標楷體" w:hAnsi="標楷體" w:hint="eastAsia"/>
          <w:sz w:val="28"/>
          <w:szCs w:val="28"/>
        </w:rPr>
        <w:t>說明：農曆年前因COVID-19</w:t>
      </w:r>
      <w:proofErr w:type="gramStart"/>
      <w:r w:rsidR="00261AE0" w:rsidRPr="00261AE0">
        <w:rPr>
          <w:rFonts w:ascii="標楷體" w:eastAsia="標楷體" w:hAnsi="標楷體" w:hint="eastAsia"/>
          <w:sz w:val="28"/>
          <w:szCs w:val="28"/>
        </w:rPr>
        <w:t>新冠肺炎疫情升</w:t>
      </w:r>
      <w:proofErr w:type="gramEnd"/>
      <w:r w:rsidR="00261AE0" w:rsidRPr="00261AE0">
        <w:rPr>
          <w:rFonts w:ascii="標楷體" w:eastAsia="標楷體" w:hAnsi="標楷體" w:hint="eastAsia"/>
          <w:sz w:val="28"/>
          <w:szCs w:val="28"/>
        </w:rPr>
        <w:t>溫，造成口罩等防疫物資供需失衡，衍生哄抬、囤積情事，為避免不肖人士利用</w:t>
      </w:r>
      <w:proofErr w:type="gramStart"/>
      <w:r w:rsidR="00261AE0" w:rsidRPr="00261AE0">
        <w:rPr>
          <w:rFonts w:ascii="標楷體" w:eastAsia="標楷體" w:hAnsi="標楷體" w:hint="eastAsia"/>
          <w:sz w:val="28"/>
          <w:szCs w:val="28"/>
        </w:rPr>
        <w:t>疫情損</w:t>
      </w:r>
      <w:proofErr w:type="gramEnd"/>
      <w:r w:rsidR="00261AE0" w:rsidRPr="00261AE0">
        <w:rPr>
          <w:rFonts w:ascii="標楷體" w:eastAsia="標楷體" w:hAnsi="標楷體" w:hint="eastAsia"/>
          <w:sz w:val="28"/>
          <w:szCs w:val="28"/>
        </w:rPr>
        <w:t>及消費者權益</w:t>
      </w:r>
      <w:r w:rsidR="00261AE0">
        <w:rPr>
          <w:rFonts w:ascii="標楷體" w:eastAsia="標楷體" w:hAnsi="標楷體" w:hint="eastAsia"/>
          <w:sz w:val="28"/>
          <w:szCs w:val="28"/>
        </w:rPr>
        <w:t>，依職權</w:t>
      </w:r>
      <w:r w:rsidR="003E6E00">
        <w:rPr>
          <w:rFonts w:ascii="標楷體" w:eastAsia="標楷體" w:hAnsi="標楷體" w:hint="eastAsia"/>
          <w:sz w:val="28"/>
          <w:szCs w:val="28"/>
        </w:rPr>
        <w:t>就本市</w:t>
      </w:r>
      <w:r w:rsidR="00261AE0">
        <w:rPr>
          <w:rFonts w:ascii="標楷體" w:eastAsia="標楷體" w:hAnsi="標楷體" w:hint="eastAsia"/>
          <w:sz w:val="28"/>
          <w:szCs w:val="28"/>
        </w:rPr>
        <w:t>通路商及藥局進行相關防疫物資查核，另</w:t>
      </w:r>
      <w:r w:rsidR="00333252">
        <w:rPr>
          <w:rFonts w:ascii="標楷體" w:eastAsia="標楷體" w:hAnsi="標楷體" w:hint="eastAsia"/>
          <w:sz w:val="28"/>
          <w:szCs w:val="28"/>
        </w:rPr>
        <w:t>針對</w:t>
      </w:r>
      <w:r w:rsidR="00261AE0">
        <w:rPr>
          <w:rFonts w:ascii="標楷體" w:eastAsia="標楷體" w:hAnsi="標楷體" w:hint="eastAsia"/>
          <w:sz w:val="28"/>
          <w:szCs w:val="28"/>
        </w:rPr>
        <w:t>民眾檢舉</w:t>
      </w:r>
      <w:r w:rsidR="00936F2E">
        <w:rPr>
          <w:rFonts w:ascii="標楷體" w:eastAsia="標楷體" w:hAnsi="標楷體" w:hint="eastAsia"/>
          <w:sz w:val="28"/>
          <w:szCs w:val="28"/>
        </w:rPr>
        <w:t>之商</w:t>
      </w:r>
      <w:bookmarkStart w:id="0" w:name="_GoBack"/>
      <w:bookmarkEnd w:id="0"/>
      <w:r w:rsidR="00936F2E">
        <w:rPr>
          <w:rFonts w:ascii="標楷體" w:eastAsia="標楷體" w:hAnsi="標楷體" w:hint="eastAsia"/>
          <w:sz w:val="28"/>
          <w:szCs w:val="28"/>
        </w:rPr>
        <w:t>家，亦</w:t>
      </w:r>
      <w:r w:rsidR="003E6E00">
        <w:rPr>
          <w:rFonts w:ascii="標楷體" w:eastAsia="標楷體" w:hAnsi="標楷體" w:hint="eastAsia"/>
          <w:sz w:val="28"/>
          <w:szCs w:val="28"/>
        </w:rPr>
        <w:t>至</w:t>
      </w:r>
      <w:r w:rsidR="00936F2E">
        <w:rPr>
          <w:rFonts w:ascii="標楷體" w:eastAsia="標楷體" w:hAnsi="標楷體" w:hint="eastAsia"/>
          <w:sz w:val="28"/>
          <w:szCs w:val="28"/>
        </w:rPr>
        <w:t>現場進行行政調查，以維護消費者權益。</w:t>
      </w:r>
    </w:p>
    <w:sectPr w:rsidR="00261AE0" w:rsidSect="00F84A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01" w:rsidRDefault="00D86501" w:rsidP="00EF3C1D">
      <w:r>
        <w:separator/>
      </w:r>
    </w:p>
  </w:endnote>
  <w:endnote w:type="continuationSeparator" w:id="0">
    <w:p w:rsidR="00D86501" w:rsidRDefault="00D86501" w:rsidP="00EF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01" w:rsidRDefault="00D86501" w:rsidP="00EF3C1D">
      <w:r>
        <w:separator/>
      </w:r>
    </w:p>
  </w:footnote>
  <w:footnote w:type="continuationSeparator" w:id="0">
    <w:p w:rsidR="00D86501" w:rsidRDefault="00D86501" w:rsidP="00EF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868B8"/>
    <w:multiLevelType w:val="hybridMultilevel"/>
    <w:tmpl w:val="66B83B80"/>
    <w:lvl w:ilvl="0" w:tplc="484E3E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44507E"/>
    <w:multiLevelType w:val="hybridMultilevel"/>
    <w:tmpl w:val="2E921978"/>
    <w:lvl w:ilvl="0" w:tplc="EFE6E94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8D"/>
    <w:rsid w:val="00105B8D"/>
    <w:rsid w:val="00261AE0"/>
    <w:rsid w:val="002A7965"/>
    <w:rsid w:val="002E6A19"/>
    <w:rsid w:val="00333252"/>
    <w:rsid w:val="003D0680"/>
    <w:rsid w:val="003E6E00"/>
    <w:rsid w:val="00545744"/>
    <w:rsid w:val="00687E63"/>
    <w:rsid w:val="00855B61"/>
    <w:rsid w:val="00936F2E"/>
    <w:rsid w:val="00D33B6F"/>
    <w:rsid w:val="00D86501"/>
    <w:rsid w:val="00EF3C1D"/>
    <w:rsid w:val="00F77F25"/>
    <w:rsid w:val="00F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210E"/>
  <w15:chartTrackingRefBased/>
  <w15:docId w15:val="{D24FAFD6-E16F-4DD1-8A26-1C90A884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C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C1D"/>
    <w:rPr>
      <w:sz w:val="20"/>
      <w:szCs w:val="20"/>
    </w:rPr>
  </w:style>
  <w:style w:type="table" w:styleId="a8">
    <w:name w:val="Table Grid"/>
    <w:basedOn w:val="a1"/>
    <w:uiPriority w:val="39"/>
    <w:rsid w:val="00EF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余富敏</dc:creator>
  <cp:keywords/>
  <dc:description/>
  <cp:lastModifiedBy>余富敏</cp:lastModifiedBy>
  <cp:revision>6</cp:revision>
  <cp:lastPrinted>2020-05-19T06:56:00Z</cp:lastPrinted>
  <dcterms:created xsi:type="dcterms:W3CDTF">2020-05-13T10:42:00Z</dcterms:created>
  <dcterms:modified xsi:type="dcterms:W3CDTF">2020-05-19T07:05:00Z</dcterms:modified>
</cp:coreProperties>
</file>