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E7" w:rsidRPr="00CF244B" w:rsidRDefault="00716EE7" w:rsidP="00716EE7">
      <w:pPr>
        <w:rPr>
          <w:rFonts w:ascii="標楷體" w:eastAsia="標楷體" w:hAnsi="標楷體"/>
          <w:sz w:val="28"/>
          <w:szCs w:val="28"/>
        </w:rPr>
      </w:pPr>
      <w:proofErr w:type="gramStart"/>
      <w:r w:rsidRPr="00CF244B">
        <w:rPr>
          <w:rFonts w:ascii="標楷體" w:eastAsia="標楷體" w:hAnsi="標楷體" w:hint="eastAsia"/>
          <w:sz w:val="28"/>
          <w:szCs w:val="28"/>
        </w:rPr>
        <w:t>臺</w:t>
      </w:r>
      <w:proofErr w:type="gramEnd"/>
      <w:r w:rsidRPr="00CF244B">
        <w:rPr>
          <w:rFonts w:ascii="標楷體" w:eastAsia="標楷體" w:hAnsi="標楷體" w:hint="eastAsia"/>
          <w:sz w:val="28"/>
          <w:szCs w:val="28"/>
        </w:rPr>
        <w:t>南市政府勞工局暨所屬機關</w:t>
      </w:r>
      <w:r w:rsidR="005F695C">
        <w:rPr>
          <w:rFonts w:ascii="標楷體" w:eastAsia="標楷體" w:hAnsi="標楷體" w:hint="eastAsia"/>
          <w:sz w:val="28"/>
          <w:szCs w:val="28"/>
        </w:rPr>
        <w:t>單位</w:t>
      </w:r>
      <w:r w:rsidRPr="00CF244B">
        <w:rPr>
          <w:rFonts w:ascii="標楷體" w:eastAsia="標楷體" w:hAnsi="標楷體" w:hint="eastAsia"/>
          <w:sz w:val="28"/>
          <w:szCs w:val="28"/>
        </w:rPr>
        <w:t>使用戶役政資料</w:t>
      </w:r>
      <w:r w:rsidR="005F695C">
        <w:rPr>
          <w:rFonts w:ascii="標楷體" w:eastAsia="標楷體" w:hAnsi="標楷體" w:hint="eastAsia"/>
          <w:sz w:val="28"/>
          <w:szCs w:val="28"/>
        </w:rPr>
        <w:t>檔案</w:t>
      </w:r>
      <w:r w:rsidRPr="00CF244B">
        <w:rPr>
          <w:rFonts w:ascii="標楷體" w:eastAsia="標楷體" w:hAnsi="標楷體" w:hint="eastAsia"/>
          <w:sz w:val="28"/>
          <w:szCs w:val="28"/>
        </w:rPr>
        <w:t>管理要點</w:t>
      </w:r>
    </w:p>
    <w:p w:rsidR="00716EE7" w:rsidRPr="00CF244B" w:rsidRDefault="00716EE7" w:rsidP="00CF244B">
      <w:pPr>
        <w:ind w:left="560" w:hangingChars="200" w:hanging="560"/>
        <w:rPr>
          <w:rFonts w:ascii="標楷體" w:eastAsia="標楷體" w:hAnsi="標楷體"/>
          <w:sz w:val="28"/>
          <w:szCs w:val="28"/>
        </w:rPr>
      </w:pPr>
      <w:r w:rsidRPr="00CF244B">
        <w:rPr>
          <w:rFonts w:ascii="標楷體" w:eastAsia="標楷體" w:hAnsi="標楷體" w:hint="eastAsia"/>
          <w:sz w:val="28"/>
          <w:szCs w:val="28"/>
        </w:rPr>
        <w:t>一、為規範</w:t>
      </w:r>
      <w:proofErr w:type="gramStart"/>
      <w:r w:rsidRPr="00CF244B">
        <w:rPr>
          <w:rFonts w:ascii="標楷體" w:eastAsia="標楷體" w:hAnsi="標楷體" w:hint="eastAsia"/>
          <w:sz w:val="28"/>
          <w:szCs w:val="28"/>
        </w:rPr>
        <w:t>臺</w:t>
      </w:r>
      <w:proofErr w:type="gramEnd"/>
      <w:r w:rsidRPr="00CF244B">
        <w:rPr>
          <w:rFonts w:ascii="標楷體" w:eastAsia="標楷體" w:hAnsi="標楷體" w:hint="eastAsia"/>
          <w:sz w:val="28"/>
          <w:szCs w:val="28"/>
        </w:rPr>
        <w:t>南市政府勞工局（以下簡稱本局）及所屬機關</w:t>
      </w:r>
      <w:r w:rsidR="005F695C">
        <w:rPr>
          <w:rFonts w:ascii="標楷體" w:eastAsia="標楷體" w:hAnsi="標楷體" w:hint="eastAsia"/>
          <w:sz w:val="28"/>
          <w:szCs w:val="28"/>
        </w:rPr>
        <w:t>單位</w:t>
      </w:r>
      <w:proofErr w:type="gramStart"/>
      <w:r w:rsidRPr="00CF244B">
        <w:rPr>
          <w:rFonts w:ascii="標楷體" w:eastAsia="標楷體" w:hAnsi="標楷體" w:hint="eastAsia"/>
          <w:sz w:val="28"/>
          <w:szCs w:val="28"/>
        </w:rPr>
        <w:t>妥</w:t>
      </w:r>
      <w:proofErr w:type="gramEnd"/>
      <w:r w:rsidRPr="00CF244B">
        <w:rPr>
          <w:rFonts w:ascii="標楷體" w:eastAsia="標楷體" w:hAnsi="標楷體" w:hint="eastAsia"/>
          <w:sz w:val="28"/>
          <w:szCs w:val="28"/>
        </w:rPr>
        <w:t>適應用內政部戶役政連結作業查詢戶役政資料，以防止資訊不當使用或外</w:t>
      </w:r>
      <w:proofErr w:type="gramStart"/>
      <w:r w:rsidRPr="00CF244B">
        <w:rPr>
          <w:rFonts w:ascii="標楷體" w:eastAsia="標楷體" w:hAnsi="標楷體" w:hint="eastAsia"/>
          <w:sz w:val="28"/>
          <w:szCs w:val="28"/>
        </w:rPr>
        <w:t>洩</w:t>
      </w:r>
      <w:proofErr w:type="gramEnd"/>
      <w:r w:rsidRPr="00CF244B">
        <w:rPr>
          <w:rFonts w:ascii="標楷體" w:eastAsia="標楷體" w:hAnsi="標楷體" w:hint="eastAsia"/>
          <w:sz w:val="28"/>
          <w:szCs w:val="28"/>
        </w:rPr>
        <w:t>情事，避免個人隱私權受不當侵害，特訂定本要點。</w:t>
      </w:r>
    </w:p>
    <w:p w:rsidR="00716EE7" w:rsidRPr="00CF244B" w:rsidRDefault="00716EE7" w:rsidP="00CF244B">
      <w:pPr>
        <w:ind w:left="560" w:hangingChars="200" w:hanging="560"/>
        <w:rPr>
          <w:rFonts w:ascii="標楷體" w:eastAsia="標楷體" w:hAnsi="標楷體"/>
          <w:sz w:val="28"/>
          <w:szCs w:val="28"/>
        </w:rPr>
      </w:pPr>
      <w:r w:rsidRPr="00CF244B">
        <w:rPr>
          <w:rFonts w:ascii="標楷體" w:eastAsia="標楷體" w:hAnsi="標楷體" w:hint="eastAsia"/>
          <w:sz w:val="28"/>
          <w:szCs w:val="28"/>
        </w:rPr>
        <w:t>二、本局及所屬機關為辦理勞</w:t>
      </w:r>
      <w:r w:rsidR="00CF244B">
        <w:rPr>
          <w:rFonts w:ascii="標楷體" w:eastAsia="標楷體" w:hAnsi="標楷體" w:hint="eastAsia"/>
          <w:sz w:val="28"/>
          <w:szCs w:val="28"/>
        </w:rPr>
        <w:t>工</w:t>
      </w:r>
      <w:r w:rsidRPr="00CF244B">
        <w:rPr>
          <w:rFonts w:ascii="標楷體" w:eastAsia="標楷體" w:hAnsi="標楷體" w:hint="eastAsia"/>
          <w:sz w:val="28"/>
          <w:szCs w:val="28"/>
        </w:rPr>
        <w:t>行</w:t>
      </w:r>
      <w:r w:rsidR="00CF244B">
        <w:rPr>
          <w:rFonts w:ascii="標楷體" w:eastAsia="標楷體" w:hAnsi="標楷體" w:hint="eastAsia"/>
          <w:sz w:val="28"/>
          <w:szCs w:val="28"/>
        </w:rPr>
        <w:t>政相關業務</w:t>
      </w:r>
      <w:r w:rsidRPr="00CF244B">
        <w:rPr>
          <w:rFonts w:ascii="標楷體" w:eastAsia="標楷體" w:hAnsi="標楷體" w:hint="eastAsia"/>
          <w:sz w:val="28"/>
          <w:szCs w:val="28"/>
        </w:rPr>
        <w:t>時，向</w:t>
      </w:r>
      <w:r w:rsidR="00CF244B">
        <w:rPr>
          <w:rFonts w:ascii="標楷體" w:eastAsia="標楷體" w:hAnsi="標楷體" w:hint="eastAsia"/>
          <w:sz w:val="28"/>
          <w:szCs w:val="28"/>
        </w:rPr>
        <w:t>各級</w:t>
      </w:r>
      <w:r w:rsidRPr="00CF244B">
        <w:rPr>
          <w:rFonts w:ascii="標楷體" w:eastAsia="標楷體" w:hAnsi="標楷體" w:hint="eastAsia"/>
          <w:sz w:val="28"/>
          <w:szCs w:val="28"/>
        </w:rPr>
        <w:t>戶政管理單位申請使用內政部戶役政資料查詢系統（以下簡稱戶役政查詢系統）查詢戶役政資料。</w:t>
      </w:r>
    </w:p>
    <w:p w:rsidR="00716EE7" w:rsidRPr="00CF244B" w:rsidRDefault="00716EE7" w:rsidP="00CF244B">
      <w:pPr>
        <w:ind w:left="560" w:hangingChars="200" w:hanging="560"/>
        <w:rPr>
          <w:rFonts w:ascii="標楷體" w:eastAsia="標楷體" w:hAnsi="標楷體"/>
          <w:sz w:val="28"/>
          <w:szCs w:val="28"/>
        </w:rPr>
      </w:pPr>
      <w:r w:rsidRPr="00CF244B">
        <w:rPr>
          <w:rFonts w:ascii="標楷體" w:eastAsia="標楷體" w:hAnsi="標楷體" w:hint="eastAsia"/>
          <w:sz w:val="28"/>
          <w:szCs w:val="28"/>
        </w:rPr>
        <w:t xml:space="preserve">    前項之查詢及運用，應有助於目的之達成，並應以侵害最少之方式為之，而侵害所致之損害與欲達成目的之利益不得顯失均衡。</w:t>
      </w:r>
    </w:p>
    <w:p w:rsidR="00716EE7" w:rsidRPr="00CF244B" w:rsidRDefault="00716EE7" w:rsidP="00716EE7">
      <w:pPr>
        <w:rPr>
          <w:rFonts w:ascii="標楷體" w:eastAsia="標楷體" w:hAnsi="標楷體"/>
          <w:sz w:val="28"/>
          <w:szCs w:val="28"/>
        </w:rPr>
      </w:pPr>
      <w:r w:rsidRPr="00CF244B">
        <w:rPr>
          <w:rFonts w:ascii="標楷體" w:eastAsia="標楷體" w:hAnsi="標楷體" w:hint="eastAsia"/>
          <w:sz w:val="28"/>
          <w:szCs w:val="28"/>
        </w:rPr>
        <w:t>三、作業管理</w:t>
      </w:r>
    </w:p>
    <w:p w:rsidR="00716EE7" w:rsidRPr="00CF244B" w:rsidRDefault="00CF244B" w:rsidP="00CF244B">
      <w:pPr>
        <w:ind w:left="840" w:hangingChars="300" w:hanging="840"/>
        <w:rPr>
          <w:rFonts w:ascii="標楷體" w:eastAsia="標楷體" w:hAnsi="標楷體"/>
          <w:sz w:val="28"/>
          <w:szCs w:val="28"/>
        </w:rPr>
      </w:pPr>
      <w:r>
        <w:rPr>
          <w:rFonts w:ascii="標楷體" w:eastAsia="標楷體" w:hAnsi="標楷體" w:hint="eastAsia"/>
          <w:sz w:val="28"/>
          <w:szCs w:val="28"/>
        </w:rPr>
        <w:t>（一）</w:t>
      </w:r>
      <w:r w:rsidR="00716EE7" w:rsidRPr="00CF244B">
        <w:rPr>
          <w:rFonts w:ascii="標楷體" w:eastAsia="標楷體" w:hAnsi="標楷體" w:hint="eastAsia"/>
          <w:sz w:val="28"/>
          <w:szCs w:val="28"/>
        </w:rPr>
        <w:t>查詢</w:t>
      </w:r>
      <w:r w:rsidR="00220669">
        <w:rPr>
          <w:rFonts w:ascii="標楷體" w:eastAsia="標楷體" w:hAnsi="標楷體" w:hint="eastAsia"/>
          <w:sz w:val="28"/>
          <w:szCs w:val="28"/>
        </w:rPr>
        <w:t>應遵守個人資料保護法(以下簡稱個資法)相關法令，且</w:t>
      </w:r>
      <w:r w:rsidR="00716EE7" w:rsidRPr="00CF244B">
        <w:rPr>
          <w:rFonts w:ascii="標楷體" w:eastAsia="標楷體" w:hAnsi="標楷體" w:hint="eastAsia"/>
          <w:sz w:val="28"/>
          <w:szCs w:val="28"/>
        </w:rPr>
        <w:t>所得資料應妥善保護，並於使用完畢或列印</w:t>
      </w:r>
      <w:proofErr w:type="gramStart"/>
      <w:r w:rsidR="00716EE7" w:rsidRPr="00CF244B">
        <w:rPr>
          <w:rFonts w:ascii="標楷體" w:eastAsia="標楷體" w:hAnsi="標楷體" w:hint="eastAsia"/>
          <w:sz w:val="28"/>
          <w:szCs w:val="28"/>
        </w:rPr>
        <w:t>隨案附卷</w:t>
      </w:r>
      <w:proofErr w:type="gramEnd"/>
      <w:r w:rsidR="00716EE7" w:rsidRPr="00CF244B">
        <w:rPr>
          <w:rFonts w:ascii="標楷體" w:eastAsia="標楷體" w:hAnsi="標楷體" w:hint="eastAsia"/>
          <w:sz w:val="28"/>
          <w:szCs w:val="28"/>
        </w:rPr>
        <w:t>後，如有電子檔應即刪除電子檔案。</w:t>
      </w:r>
    </w:p>
    <w:p w:rsidR="00716EE7" w:rsidRPr="00CF244B" w:rsidRDefault="00CF244B" w:rsidP="00CF244B">
      <w:pPr>
        <w:ind w:left="840" w:hangingChars="300" w:hanging="840"/>
        <w:rPr>
          <w:rFonts w:ascii="標楷體" w:eastAsia="標楷體" w:hAnsi="標楷體"/>
          <w:sz w:val="28"/>
          <w:szCs w:val="28"/>
        </w:rPr>
      </w:pPr>
      <w:r>
        <w:rPr>
          <w:rFonts w:ascii="標楷體" w:eastAsia="標楷體" w:hAnsi="標楷體" w:hint="eastAsia"/>
          <w:sz w:val="28"/>
          <w:szCs w:val="28"/>
        </w:rPr>
        <w:t>（二</w:t>
      </w:r>
      <w:r w:rsidR="00716EE7" w:rsidRPr="00CF244B">
        <w:rPr>
          <w:rFonts w:ascii="標楷體" w:eastAsia="標楷體" w:hAnsi="標楷體" w:hint="eastAsia"/>
          <w:sz w:val="28"/>
          <w:szCs w:val="28"/>
        </w:rPr>
        <w:t>）本局申請查詢系統作業單位主管及承辦人異動時，</w:t>
      </w:r>
      <w:proofErr w:type="gramStart"/>
      <w:r w:rsidR="00716EE7" w:rsidRPr="00CF244B">
        <w:rPr>
          <w:rFonts w:ascii="標楷體" w:eastAsia="標楷體" w:hAnsi="標楷體" w:hint="eastAsia"/>
          <w:sz w:val="28"/>
          <w:szCs w:val="28"/>
        </w:rPr>
        <w:t>應函知戶</w:t>
      </w:r>
      <w:proofErr w:type="gramEnd"/>
      <w:r>
        <w:rPr>
          <w:rFonts w:ascii="標楷體" w:eastAsia="標楷體" w:hAnsi="標楷體" w:hint="eastAsia"/>
          <w:sz w:val="28"/>
          <w:szCs w:val="28"/>
        </w:rPr>
        <w:t>役</w:t>
      </w:r>
      <w:r w:rsidR="00716EE7" w:rsidRPr="00CF244B">
        <w:rPr>
          <w:rFonts w:ascii="標楷體" w:eastAsia="標楷體" w:hAnsi="標楷體" w:hint="eastAsia"/>
          <w:sz w:val="28"/>
          <w:szCs w:val="28"/>
        </w:rPr>
        <w:t>政管理單位。</w:t>
      </w:r>
    </w:p>
    <w:p w:rsidR="00716EE7" w:rsidRPr="00CF244B" w:rsidRDefault="00716EE7" w:rsidP="00716EE7">
      <w:pPr>
        <w:rPr>
          <w:rFonts w:ascii="標楷體" w:eastAsia="標楷體" w:hAnsi="標楷體"/>
          <w:sz w:val="28"/>
          <w:szCs w:val="28"/>
        </w:rPr>
      </w:pPr>
      <w:r w:rsidRPr="00CF244B">
        <w:rPr>
          <w:rFonts w:ascii="標楷體" w:eastAsia="標楷體" w:hAnsi="標楷體" w:hint="eastAsia"/>
          <w:sz w:val="28"/>
          <w:szCs w:val="28"/>
        </w:rPr>
        <w:t>五、查核與稽核程序</w:t>
      </w:r>
    </w:p>
    <w:p w:rsidR="00716EE7" w:rsidRPr="00CF244B" w:rsidRDefault="00716EE7" w:rsidP="00CF244B">
      <w:pPr>
        <w:ind w:left="840" w:hangingChars="300" w:hanging="840"/>
        <w:rPr>
          <w:rFonts w:ascii="標楷體" w:eastAsia="標楷體" w:hAnsi="標楷體"/>
          <w:sz w:val="28"/>
          <w:szCs w:val="28"/>
        </w:rPr>
      </w:pPr>
      <w:r w:rsidRPr="00CF244B">
        <w:rPr>
          <w:rFonts w:ascii="標楷體" w:eastAsia="標楷體" w:hAnsi="標楷體" w:hint="eastAsia"/>
          <w:sz w:val="28"/>
          <w:szCs w:val="28"/>
        </w:rPr>
        <w:t>（一）查核單位之查核人員應每月定期就查詢人員之查詢紀錄進行查核事宜，如有異常使用情形，應進行追查，確屬異常者，應通報政風單位查明後簽報處理。</w:t>
      </w:r>
    </w:p>
    <w:p w:rsidR="00716EE7" w:rsidRDefault="00CF244B" w:rsidP="00CF244B">
      <w:pPr>
        <w:ind w:left="848" w:hangingChars="303" w:hanging="848"/>
        <w:rPr>
          <w:rFonts w:ascii="標楷體" w:eastAsia="標楷體" w:hAnsi="標楷體"/>
          <w:sz w:val="28"/>
          <w:szCs w:val="28"/>
        </w:rPr>
      </w:pPr>
      <w:r>
        <w:rPr>
          <w:rFonts w:ascii="標楷體" w:eastAsia="標楷體" w:hAnsi="標楷體" w:hint="eastAsia"/>
          <w:sz w:val="28"/>
          <w:szCs w:val="28"/>
        </w:rPr>
        <w:lastRenderedPageBreak/>
        <w:t>（二</w:t>
      </w:r>
      <w:r w:rsidR="00716EE7" w:rsidRPr="00CF244B">
        <w:rPr>
          <w:rFonts w:ascii="標楷體" w:eastAsia="標楷體" w:hAnsi="標楷體" w:hint="eastAsia"/>
          <w:sz w:val="28"/>
          <w:szCs w:val="28"/>
        </w:rPr>
        <w:t>）戶役政連結作業查詢管理單位本於職權辦理稽核業務時，本局及所屬各機關應配合提供查核相關資料。</w:t>
      </w:r>
    </w:p>
    <w:p w:rsidR="00CF244B" w:rsidRDefault="00CF244B" w:rsidP="00CF244B">
      <w:pPr>
        <w:ind w:left="848" w:hangingChars="303" w:hanging="848"/>
        <w:rPr>
          <w:rFonts w:ascii="標楷體" w:eastAsia="標楷體" w:hAnsi="標楷體" w:cs="新細明體"/>
          <w:kern w:val="0"/>
          <w:sz w:val="28"/>
          <w:szCs w:val="28"/>
        </w:rPr>
      </w:pPr>
      <w:r w:rsidRPr="00CF244B">
        <w:rPr>
          <w:rFonts w:ascii="標楷體" w:eastAsia="標楷體" w:hAnsi="標楷體" w:cs="新細明體" w:hint="eastAsia"/>
          <w:kern w:val="0"/>
          <w:sz w:val="28"/>
          <w:szCs w:val="28"/>
        </w:rPr>
        <w:t>(三)</w:t>
      </w:r>
      <w:r w:rsidRPr="00CF244B">
        <w:rPr>
          <w:rFonts w:ascii="標楷體" w:eastAsia="標楷體" w:hAnsi="標楷體" w:cs="新細明體"/>
          <w:kern w:val="0"/>
          <w:sz w:val="28"/>
          <w:szCs w:val="28"/>
        </w:rPr>
        <w:t>本</w:t>
      </w:r>
      <w:r>
        <w:rPr>
          <w:rFonts w:ascii="標楷體" w:eastAsia="標楷體" w:hAnsi="標楷體" w:cs="新細明體" w:hint="eastAsia"/>
          <w:kern w:val="0"/>
          <w:sz w:val="28"/>
          <w:szCs w:val="28"/>
        </w:rPr>
        <w:t>局</w:t>
      </w:r>
      <w:r w:rsidRPr="00CF244B">
        <w:rPr>
          <w:rFonts w:ascii="標楷體" w:eastAsia="標楷體" w:hAnsi="標楷體" w:cs="新細明體"/>
          <w:kern w:val="0"/>
          <w:sz w:val="28"/>
          <w:szCs w:val="28"/>
        </w:rPr>
        <w:t>辦理資訊安全稽核業務時，受稽核機關（單位）應配合提供內部查核相關資料。</w:t>
      </w:r>
    </w:p>
    <w:p w:rsidR="00CF244B" w:rsidRPr="00CF244B" w:rsidRDefault="00CF244B" w:rsidP="00CF244B">
      <w:pPr>
        <w:ind w:left="848" w:hangingChars="303" w:hanging="848"/>
        <w:rPr>
          <w:rFonts w:ascii="標楷體" w:eastAsia="標楷體" w:hAnsi="標楷體"/>
          <w:sz w:val="28"/>
          <w:szCs w:val="28"/>
        </w:rPr>
      </w:pPr>
      <w:r>
        <w:rPr>
          <w:rFonts w:ascii="標楷體" w:eastAsia="標楷體" w:hAnsi="標楷體" w:cs="新細明體" w:hint="eastAsia"/>
          <w:kern w:val="0"/>
          <w:sz w:val="28"/>
          <w:szCs w:val="28"/>
        </w:rPr>
        <w:t>(四)</w:t>
      </w:r>
      <w:r>
        <w:rPr>
          <w:rFonts w:ascii="標楷體" w:eastAsia="標楷體" w:hAnsi="標楷體" w:cs="新細明體"/>
          <w:kern w:val="0"/>
          <w:sz w:val="28"/>
          <w:szCs w:val="28"/>
        </w:rPr>
        <w:t>本</w:t>
      </w:r>
      <w:r>
        <w:rPr>
          <w:rFonts w:ascii="標楷體" w:eastAsia="標楷體" w:hAnsi="標楷體" w:cs="新細明體" w:hint="eastAsia"/>
          <w:kern w:val="0"/>
          <w:sz w:val="28"/>
          <w:szCs w:val="28"/>
        </w:rPr>
        <w:t>局</w:t>
      </w:r>
      <w:r w:rsidRPr="00CF244B">
        <w:rPr>
          <w:rFonts w:ascii="標楷體" w:eastAsia="標楷體" w:hAnsi="標楷體" w:cs="新細明體"/>
          <w:kern w:val="0"/>
          <w:sz w:val="28"/>
          <w:szCs w:val="28"/>
        </w:rPr>
        <w:t>稽核結果報告應送請受稽核機關（單位）參考改進，並得視需要辦理獎懲。</w:t>
      </w:r>
    </w:p>
    <w:p w:rsidR="00716EE7" w:rsidRPr="00CF244B" w:rsidRDefault="00716EE7" w:rsidP="00716EE7">
      <w:pPr>
        <w:rPr>
          <w:rFonts w:ascii="標楷體" w:eastAsia="標楷體" w:hAnsi="標楷體"/>
          <w:sz w:val="28"/>
          <w:szCs w:val="28"/>
        </w:rPr>
      </w:pPr>
      <w:r w:rsidRPr="00CF244B">
        <w:rPr>
          <w:rFonts w:ascii="標楷體" w:eastAsia="標楷體" w:hAnsi="標楷體" w:hint="eastAsia"/>
          <w:sz w:val="28"/>
          <w:szCs w:val="28"/>
        </w:rPr>
        <w:t>六、相關法律責任</w:t>
      </w:r>
    </w:p>
    <w:p w:rsidR="00716EE7" w:rsidRPr="00CF244B" w:rsidRDefault="00716EE7" w:rsidP="00CF244B">
      <w:pPr>
        <w:ind w:left="840" w:hangingChars="300" w:hanging="840"/>
        <w:rPr>
          <w:rFonts w:ascii="標楷體" w:eastAsia="標楷體" w:hAnsi="標楷體"/>
          <w:sz w:val="28"/>
          <w:szCs w:val="28"/>
        </w:rPr>
      </w:pPr>
      <w:r w:rsidRPr="00CF244B">
        <w:rPr>
          <w:rFonts w:ascii="標楷體" w:eastAsia="標楷體" w:hAnsi="標楷體" w:hint="eastAsia"/>
          <w:sz w:val="28"/>
          <w:szCs w:val="28"/>
        </w:rPr>
        <w:t>（一）使用戶役政資料違反規定查詢或使用，依相關法規負行政或刑事責任。</w:t>
      </w:r>
    </w:p>
    <w:p w:rsidR="00600D1F" w:rsidRPr="005F695C" w:rsidRDefault="00716EE7" w:rsidP="00CF244B">
      <w:pPr>
        <w:ind w:left="840" w:hangingChars="300" w:hanging="840"/>
        <w:rPr>
          <w:rFonts w:ascii="標楷體" w:eastAsia="標楷體" w:hAnsi="標楷體"/>
          <w:sz w:val="28"/>
          <w:szCs w:val="28"/>
        </w:rPr>
      </w:pPr>
      <w:r w:rsidRPr="00CF244B">
        <w:rPr>
          <w:rFonts w:ascii="標楷體" w:eastAsia="標楷體" w:hAnsi="標楷體" w:hint="eastAsia"/>
          <w:sz w:val="28"/>
          <w:szCs w:val="28"/>
        </w:rPr>
        <w:t>（二）</w:t>
      </w:r>
      <w:r w:rsidRPr="005F695C">
        <w:rPr>
          <w:rFonts w:ascii="標楷體" w:eastAsia="標楷體" w:hAnsi="標楷體" w:hint="eastAsia"/>
          <w:sz w:val="28"/>
          <w:szCs w:val="28"/>
        </w:rPr>
        <w:t>使用戶役政資料違反個資法規定，致當事人權益受損者，應依個資法第二十</w:t>
      </w:r>
      <w:r w:rsidR="00220669">
        <w:rPr>
          <w:rFonts w:ascii="標楷體" w:eastAsia="標楷體" w:hAnsi="標楷體" w:hint="eastAsia"/>
          <w:sz w:val="28"/>
          <w:szCs w:val="28"/>
        </w:rPr>
        <w:t>八</w:t>
      </w:r>
      <w:r w:rsidRPr="005F695C">
        <w:rPr>
          <w:rFonts w:ascii="標楷體" w:eastAsia="標楷體" w:hAnsi="標楷體" w:hint="eastAsia"/>
          <w:sz w:val="28"/>
          <w:szCs w:val="28"/>
        </w:rPr>
        <w:t>條、第</w:t>
      </w:r>
      <w:r w:rsidR="00220669">
        <w:rPr>
          <w:rFonts w:ascii="標楷體" w:eastAsia="標楷體" w:hAnsi="標楷體" w:hint="eastAsia"/>
          <w:sz w:val="28"/>
          <w:szCs w:val="28"/>
        </w:rPr>
        <w:t>三十</w:t>
      </w:r>
      <w:r w:rsidRPr="005F695C">
        <w:rPr>
          <w:rFonts w:ascii="標楷體" w:eastAsia="標楷體" w:hAnsi="標楷體" w:hint="eastAsia"/>
          <w:sz w:val="28"/>
          <w:szCs w:val="28"/>
        </w:rPr>
        <w:t>條</w:t>
      </w:r>
      <w:r w:rsidR="00220669">
        <w:rPr>
          <w:rFonts w:ascii="標楷體" w:eastAsia="標楷體" w:hAnsi="標楷體" w:hint="eastAsia"/>
          <w:sz w:val="28"/>
          <w:szCs w:val="28"/>
        </w:rPr>
        <w:t>等</w:t>
      </w:r>
      <w:r w:rsidRPr="005F695C">
        <w:rPr>
          <w:rFonts w:ascii="標楷體" w:eastAsia="標楷體" w:hAnsi="標楷體" w:hint="eastAsia"/>
          <w:sz w:val="28"/>
          <w:szCs w:val="28"/>
        </w:rPr>
        <w:t>規定，負國家賠償責任。</w:t>
      </w:r>
    </w:p>
    <w:sectPr w:rsidR="00600D1F" w:rsidRPr="005F695C" w:rsidSect="00600D1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5E" w:rsidRDefault="000A2F5E" w:rsidP="00CF244B">
      <w:r>
        <w:separator/>
      </w:r>
    </w:p>
  </w:endnote>
  <w:endnote w:type="continuationSeparator" w:id="0">
    <w:p w:rsidR="000A2F5E" w:rsidRDefault="000A2F5E" w:rsidP="00CF2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5E" w:rsidRDefault="000A2F5E" w:rsidP="00CF244B">
      <w:r>
        <w:separator/>
      </w:r>
    </w:p>
  </w:footnote>
  <w:footnote w:type="continuationSeparator" w:id="0">
    <w:p w:rsidR="000A2F5E" w:rsidRDefault="000A2F5E" w:rsidP="00CF2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EE7"/>
    <w:rsid w:val="000A2F5E"/>
    <w:rsid w:val="00220669"/>
    <w:rsid w:val="00297577"/>
    <w:rsid w:val="003735D8"/>
    <w:rsid w:val="005F695C"/>
    <w:rsid w:val="00600D1F"/>
    <w:rsid w:val="006B0E13"/>
    <w:rsid w:val="00716EE7"/>
    <w:rsid w:val="00AF7146"/>
    <w:rsid w:val="00BD3D12"/>
    <w:rsid w:val="00CF244B"/>
    <w:rsid w:val="00D10015"/>
    <w:rsid w:val="00DF1B05"/>
    <w:rsid w:val="00E926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244B"/>
    <w:pPr>
      <w:tabs>
        <w:tab w:val="center" w:pos="4153"/>
        <w:tab w:val="right" w:pos="8306"/>
      </w:tabs>
      <w:snapToGrid w:val="0"/>
    </w:pPr>
    <w:rPr>
      <w:sz w:val="20"/>
      <w:szCs w:val="20"/>
    </w:rPr>
  </w:style>
  <w:style w:type="character" w:customStyle="1" w:styleId="a4">
    <w:name w:val="頁首 字元"/>
    <w:basedOn w:val="a0"/>
    <w:link w:val="a3"/>
    <w:uiPriority w:val="99"/>
    <w:semiHidden/>
    <w:rsid w:val="00CF244B"/>
    <w:rPr>
      <w:sz w:val="20"/>
      <w:szCs w:val="20"/>
    </w:rPr>
  </w:style>
  <w:style w:type="paragraph" w:styleId="a5">
    <w:name w:val="footer"/>
    <w:basedOn w:val="a"/>
    <w:link w:val="a6"/>
    <w:uiPriority w:val="99"/>
    <w:semiHidden/>
    <w:unhideWhenUsed/>
    <w:rsid w:val="00CF244B"/>
    <w:pPr>
      <w:tabs>
        <w:tab w:val="center" w:pos="4153"/>
        <w:tab w:val="right" w:pos="8306"/>
      </w:tabs>
      <w:snapToGrid w:val="0"/>
    </w:pPr>
    <w:rPr>
      <w:sz w:val="20"/>
      <w:szCs w:val="20"/>
    </w:rPr>
  </w:style>
  <w:style w:type="character" w:customStyle="1" w:styleId="a6">
    <w:name w:val="頁尾 字元"/>
    <w:basedOn w:val="a0"/>
    <w:link w:val="a5"/>
    <w:uiPriority w:val="99"/>
    <w:semiHidden/>
    <w:rsid w:val="00CF244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Words>
  <Characters>570</Characters>
  <Application>Microsoft Office Word</Application>
  <DocSecurity>0</DocSecurity>
  <Lines>4</Lines>
  <Paragraphs>1</Paragraphs>
  <ScaleCrop>false</ScaleCrop>
  <Company>Acer</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cp:lastPrinted>2012-10-25T03:12:00Z</cp:lastPrinted>
  <dcterms:created xsi:type="dcterms:W3CDTF">2012-10-15T03:59:00Z</dcterms:created>
  <dcterms:modified xsi:type="dcterms:W3CDTF">2012-10-29T02:24:00Z</dcterms:modified>
</cp:coreProperties>
</file>