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A6" w:rsidRPr="00DA16F3" w:rsidRDefault="008A39A6" w:rsidP="008A39A6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69F8" wp14:editId="0C0E1C20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A6" w:rsidRDefault="008A39A6" w:rsidP="008A39A6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8A39A6" w:rsidRDefault="008A39A6" w:rsidP="008A39A6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8A39A6">
        <w:rPr>
          <w:rFonts w:eastAsia="標楷體" w:hint="eastAsia"/>
          <w:b/>
          <w:noProof/>
          <w:sz w:val="28"/>
          <w:szCs w:val="28"/>
        </w:rPr>
        <w:t>106</w:t>
      </w:r>
      <w:r w:rsidRPr="008A39A6">
        <w:rPr>
          <w:rFonts w:eastAsia="標楷體" w:hint="eastAsia"/>
          <w:b/>
          <w:noProof/>
          <w:sz w:val="28"/>
          <w:szCs w:val="28"/>
        </w:rPr>
        <w:t>年度事業單位勞資爭議之預防及爭議處理宣導會</w:t>
      </w:r>
      <w:r w:rsidRPr="00DA16F3">
        <w:rPr>
          <w:rFonts w:eastAsia="標楷體" w:hint="eastAsia"/>
          <w:b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668"/>
        <w:gridCol w:w="2292"/>
        <w:gridCol w:w="1260"/>
      </w:tblGrid>
      <w:tr w:rsidR="008A39A6" w:rsidRPr="00A61DD1" w:rsidTr="007B1587">
        <w:tc>
          <w:tcPr>
            <w:tcW w:w="22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8A39A6" w:rsidRPr="00A61DD1" w:rsidTr="007B1587">
        <w:trPr>
          <w:trHeight w:val="105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8A39A6" w:rsidRPr="00A61DD1" w:rsidTr="007B1587">
        <w:trPr>
          <w:trHeight w:val="90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8A39A6" w:rsidRDefault="008A39A6" w:rsidP="008A39A6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</w:p>
    <w:p w:rsidR="008A39A6" w:rsidRDefault="008A39A6" w:rsidP="008A39A6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每單位以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人為上限，請於</w:t>
      </w:r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日前報名，額滿為止。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報名方式請傳真</w:t>
      </w:r>
      <w:r>
        <w:rPr>
          <w:rFonts w:eastAsia="標楷體" w:hint="eastAsia"/>
          <w:b/>
          <w:sz w:val="28"/>
          <w:szCs w:val="28"/>
        </w:rPr>
        <w:t>06-6320832</w:t>
      </w:r>
      <w:r>
        <w:rPr>
          <w:rFonts w:eastAsia="標楷體" w:hint="eastAsia"/>
          <w:b/>
          <w:sz w:val="28"/>
          <w:szCs w:val="28"/>
        </w:rPr>
        <w:t>或</w:t>
      </w:r>
      <w:r>
        <w:rPr>
          <w:rFonts w:eastAsia="標楷體" w:hint="eastAsia"/>
          <w:b/>
          <w:sz w:val="28"/>
          <w:szCs w:val="28"/>
        </w:rPr>
        <w:t>E-mail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lab201@mail.tainan.gov.tw</w:t>
      </w:r>
      <w:bookmarkStart w:id="0" w:name="_GoBack"/>
      <w:bookmarkEnd w:id="0"/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</w:p>
    <w:p w:rsidR="004807DC" w:rsidRPr="008A39A6" w:rsidRDefault="004807DC"/>
    <w:sectPr w:rsidR="004807DC" w:rsidRPr="008A3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6"/>
    <w:rsid w:val="004807DC"/>
    <w:rsid w:val="008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2017-05-15T06:59:00Z</dcterms:created>
  <dcterms:modified xsi:type="dcterms:W3CDTF">2017-05-15T07:01:00Z</dcterms:modified>
</cp:coreProperties>
</file>