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AF" w:rsidRDefault="00AC33AF" w:rsidP="00AC33A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Hlk19627374"/>
      <w:proofErr w:type="gramStart"/>
      <w:r>
        <w:rPr>
          <w:rFonts w:ascii="標楷體" w:eastAsia="標楷體" w:hAnsi="標楷體" w:hint="eastAsia"/>
          <w:b/>
          <w:sz w:val="36"/>
          <w:szCs w:val="40"/>
        </w:rPr>
        <w:t>108</w:t>
      </w:r>
      <w:proofErr w:type="gramEnd"/>
      <w:r w:rsidRPr="00F24B29">
        <w:rPr>
          <w:rFonts w:ascii="標楷體" w:eastAsia="標楷體" w:hAnsi="標楷體" w:hint="eastAsia"/>
          <w:b/>
          <w:sz w:val="36"/>
          <w:szCs w:val="40"/>
        </w:rPr>
        <w:t>年度</w:t>
      </w:r>
      <w:r w:rsidRPr="00AC33AF">
        <w:rPr>
          <w:rFonts w:ascii="標楷體" w:eastAsia="標楷體" w:hAnsi="標楷體"/>
          <w:b/>
          <w:sz w:val="36"/>
          <w:szCs w:val="40"/>
        </w:rPr>
        <w:t>Hakka活化新亮點計畫</w:t>
      </w:r>
      <w:proofErr w:type="gramStart"/>
      <w:r>
        <w:rPr>
          <w:rFonts w:ascii="標楷體" w:eastAsia="標楷體" w:hAnsi="標楷體" w:hint="eastAsia"/>
          <w:b/>
          <w:sz w:val="36"/>
          <w:szCs w:val="40"/>
        </w:rPr>
        <w:t>─</w:t>
      </w:r>
      <w:proofErr w:type="gramEnd"/>
    </w:p>
    <w:p w:rsidR="00AC33AF" w:rsidRPr="00AC33AF" w:rsidRDefault="00AC33AF" w:rsidP="00D37F1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0"/>
          <w:szCs w:val="20"/>
        </w:rPr>
      </w:pPr>
      <w:r w:rsidRPr="00F24B29">
        <w:rPr>
          <w:rFonts w:ascii="標楷體" w:eastAsia="標楷體" w:hAnsi="標楷體" w:hint="eastAsia"/>
          <w:b/>
          <w:sz w:val="36"/>
          <w:szCs w:val="40"/>
        </w:rPr>
        <w:t>「</w:t>
      </w:r>
      <w:r w:rsidRPr="00AC33AF">
        <w:rPr>
          <w:rFonts w:ascii="標楷體" w:eastAsia="標楷體" w:hAnsi="標楷體" w:hint="eastAsia"/>
          <w:b/>
          <w:sz w:val="36"/>
          <w:szCs w:val="40"/>
        </w:rPr>
        <w:t>兒童劇團展演活動計畫</w:t>
      </w:r>
      <w:r w:rsidRPr="00F24B29">
        <w:rPr>
          <w:rFonts w:ascii="標楷體" w:eastAsia="標楷體" w:hAnsi="標楷體" w:hint="eastAsia"/>
          <w:b/>
          <w:sz w:val="36"/>
          <w:szCs w:val="40"/>
        </w:rPr>
        <w:t>」活動計畫</w:t>
      </w:r>
      <w:bookmarkEnd w:id="0"/>
    </w:p>
    <w:p w:rsidR="00AC33AF" w:rsidRPr="001959EA" w:rsidRDefault="00AC33AF" w:rsidP="00D37F1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1959EA"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AC33AF" w:rsidRPr="00112B0F" w:rsidRDefault="00AC33AF" w:rsidP="00112B0F">
      <w:pPr>
        <w:pStyle w:val="a9"/>
        <w:tabs>
          <w:tab w:val="left" w:pos="851"/>
        </w:tabs>
        <w:adjustRightInd w:val="0"/>
        <w:snapToGrid w:val="0"/>
        <w:spacing w:line="500" w:lineRule="exact"/>
        <w:ind w:leftChars="250" w:left="600" w:firstLineChars="200" w:firstLine="560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BD4CC4">
        <w:rPr>
          <w:rFonts w:ascii="標楷體" w:eastAsia="標楷體" w:hAnsi="標楷體" w:hint="eastAsia"/>
          <w:bCs/>
          <w:sz w:val="28"/>
          <w:szCs w:val="28"/>
        </w:rPr>
        <w:t>本市自103年推出兒童戲劇展演至今，深受兒童、家長和市民朋友的喜愛，已成為本市</w:t>
      </w:r>
      <w:proofErr w:type="gramStart"/>
      <w:r w:rsidRPr="00BD4CC4">
        <w:rPr>
          <w:rFonts w:ascii="標楷體" w:eastAsia="標楷體" w:hAnsi="標楷體" w:hint="eastAsia"/>
          <w:bCs/>
          <w:sz w:val="28"/>
          <w:szCs w:val="28"/>
        </w:rPr>
        <w:t>推展客語</w:t>
      </w:r>
      <w:proofErr w:type="gramEnd"/>
      <w:r w:rsidRPr="00BD4CC4">
        <w:rPr>
          <w:rFonts w:ascii="標楷體" w:eastAsia="標楷體" w:hAnsi="標楷體" w:hint="eastAsia"/>
          <w:bCs/>
          <w:sz w:val="28"/>
          <w:szCs w:val="28"/>
        </w:rPr>
        <w:t>與文化扎根極為重要的媒介，亦成為市民朋友殷切期盼的年度盛事。</w:t>
      </w:r>
      <w:r w:rsidR="005B22CE">
        <w:rPr>
          <w:rFonts w:ascii="標楷體" w:eastAsia="標楷體" w:hAnsi="標楷體" w:hint="eastAsia"/>
          <w:sz w:val="28"/>
          <w:szCs w:val="28"/>
        </w:rPr>
        <w:t>為落實客家語言文化教育推廣，期透過</w:t>
      </w:r>
      <w:r w:rsidRPr="00BD4CC4">
        <w:rPr>
          <w:rFonts w:ascii="標楷體" w:eastAsia="標楷體" w:hAnsi="標楷體" w:hint="eastAsia"/>
          <w:sz w:val="28"/>
          <w:szCs w:val="28"/>
        </w:rPr>
        <w:t>戲劇、音樂、</w:t>
      </w:r>
      <w:r w:rsidR="00112B0F">
        <w:rPr>
          <w:rFonts w:ascii="標楷體" w:eastAsia="標楷體" w:hAnsi="標楷體" w:hint="eastAsia"/>
          <w:sz w:val="28"/>
          <w:szCs w:val="28"/>
        </w:rPr>
        <w:t>及</w:t>
      </w:r>
      <w:r w:rsidRPr="00BD4CC4">
        <w:rPr>
          <w:rFonts w:ascii="標楷體" w:eastAsia="標楷體" w:hAnsi="標楷體" w:hint="eastAsia"/>
          <w:sz w:val="28"/>
          <w:szCs w:val="28"/>
        </w:rPr>
        <w:t>舞蹈</w:t>
      </w:r>
      <w:r w:rsidR="005B22CE">
        <w:rPr>
          <w:rFonts w:ascii="標楷體" w:eastAsia="標楷體" w:hAnsi="標楷體" w:hint="eastAsia"/>
          <w:sz w:val="28"/>
          <w:szCs w:val="28"/>
        </w:rPr>
        <w:t>等</w:t>
      </w:r>
      <w:r w:rsidR="00112B0F">
        <w:rPr>
          <w:rFonts w:ascii="標楷體" w:eastAsia="標楷體" w:hAnsi="標楷體" w:hint="eastAsia"/>
          <w:sz w:val="28"/>
          <w:szCs w:val="28"/>
        </w:rPr>
        <w:t>活潑有趣</w:t>
      </w:r>
      <w:r w:rsidRPr="00BD4CC4">
        <w:rPr>
          <w:rFonts w:ascii="標楷體" w:eastAsia="標楷體" w:hAnsi="標楷體" w:hint="eastAsia"/>
          <w:sz w:val="28"/>
          <w:szCs w:val="28"/>
        </w:rPr>
        <w:t>的</w:t>
      </w:r>
      <w:r w:rsidR="00112B0F">
        <w:rPr>
          <w:rFonts w:ascii="標楷體" w:eastAsia="標楷體" w:hAnsi="標楷體" w:hint="eastAsia"/>
          <w:sz w:val="28"/>
          <w:szCs w:val="28"/>
        </w:rPr>
        <w:t>劇場</w:t>
      </w:r>
      <w:r w:rsidR="005B22CE">
        <w:rPr>
          <w:rFonts w:ascii="標楷體" w:eastAsia="標楷體" w:hAnsi="標楷體" w:hint="eastAsia"/>
          <w:sz w:val="28"/>
          <w:szCs w:val="28"/>
        </w:rPr>
        <w:t>互動</w:t>
      </w:r>
      <w:r w:rsidR="00112B0F">
        <w:rPr>
          <w:rFonts w:ascii="標楷體" w:eastAsia="標楷體" w:hAnsi="標楷體" w:hint="eastAsia"/>
          <w:sz w:val="28"/>
          <w:szCs w:val="28"/>
        </w:rPr>
        <w:t>演出模式</w:t>
      </w:r>
      <w:r w:rsidRPr="00112B0F">
        <w:rPr>
          <w:rFonts w:ascii="標楷體" w:eastAsia="標楷體" w:hAnsi="標楷體" w:hint="eastAsia"/>
          <w:sz w:val="28"/>
          <w:szCs w:val="28"/>
        </w:rPr>
        <w:t>，將客語與文化融合其中，</w:t>
      </w:r>
      <w:r w:rsidRPr="00112B0F">
        <w:rPr>
          <w:rFonts w:ascii="標楷體" w:eastAsia="標楷體" w:hAnsi="標楷體" w:hint="eastAsia"/>
          <w:bCs/>
          <w:sz w:val="28"/>
          <w:szCs w:val="28"/>
        </w:rPr>
        <w:t>讓</w:t>
      </w:r>
      <w:r w:rsidR="00112B0F">
        <w:rPr>
          <w:rFonts w:ascii="標楷體" w:eastAsia="標楷體" w:hAnsi="標楷體" w:hint="eastAsia"/>
          <w:bCs/>
          <w:sz w:val="28"/>
          <w:szCs w:val="28"/>
        </w:rPr>
        <w:t>市民朋友</w:t>
      </w:r>
      <w:r w:rsidR="005B22CE">
        <w:rPr>
          <w:rFonts w:ascii="標楷體" w:eastAsia="標楷體" w:hAnsi="標楷體" w:hint="eastAsia"/>
          <w:bCs/>
          <w:sz w:val="28"/>
          <w:szCs w:val="28"/>
        </w:rPr>
        <w:t>寓教於樂</w:t>
      </w:r>
      <w:r w:rsidRPr="00112B0F">
        <w:rPr>
          <w:rFonts w:ascii="標楷體" w:eastAsia="標楷體" w:hAnsi="標楷體" w:hint="eastAsia"/>
          <w:bCs/>
          <w:sz w:val="28"/>
          <w:szCs w:val="28"/>
        </w:rPr>
        <w:t>中</w:t>
      </w:r>
      <w:r w:rsidR="005B22CE">
        <w:rPr>
          <w:rFonts w:ascii="標楷體" w:eastAsia="標楷體" w:hAnsi="標楷體" w:hint="eastAsia"/>
          <w:bCs/>
          <w:sz w:val="28"/>
          <w:szCs w:val="28"/>
        </w:rPr>
        <w:t>輕鬆分享</w:t>
      </w:r>
      <w:r w:rsidRPr="00112B0F">
        <w:rPr>
          <w:rFonts w:ascii="標楷體" w:eastAsia="標楷體" w:hAnsi="標楷體" w:hint="eastAsia"/>
          <w:bCs/>
          <w:sz w:val="28"/>
          <w:szCs w:val="28"/>
        </w:rPr>
        <w:t>客家藝術文化，</w:t>
      </w:r>
      <w:r w:rsidR="005B22CE">
        <w:rPr>
          <w:rFonts w:ascii="標楷體" w:eastAsia="標楷體" w:hAnsi="標楷體" w:hint="eastAsia"/>
          <w:bCs/>
          <w:sz w:val="28"/>
          <w:szCs w:val="28"/>
        </w:rPr>
        <w:t>增進</w:t>
      </w:r>
      <w:r w:rsidRPr="00112B0F">
        <w:rPr>
          <w:rFonts w:ascii="標楷體" w:eastAsia="標楷體" w:hAnsi="標楷體" w:hint="eastAsia"/>
          <w:bCs/>
          <w:sz w:val="28"/>
          <w:szCs w:val="28"/>
        </w:rPr>
        <w:t>對客家文化的認識</w:t>
      </w:r>
      <w:r w:rsidRPr="00112B0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B22CE">
        <w:rPr>
          <w:rFonts w:ascii="標楷體" w:eastAsia="標楷體" w:hAnsi="標楷體" w:hint="eastAsia"/>
          <w:sz w:val="28"/>
          <w:szCs w:val="28"/>
        </w:rPr>
        <w:t>踐行</w:t>
      </w:r>
      <w:proofErr w:type="gramEnd"/>
      <w:r w:rsidRPr="00112B0F">
        <w:rPr>
          <w:rFonts w:ascii="標楷體" w:eastAsia="標楷體" w:hAnsi="標楷體" w:hint="eastAsia"/>
          <w:sz w:val="28"/>
          <w:szCs w:val="28"/>
        </w:rPr>
        <w:t>客語及文化傳</w:t>
      </w:r>
      <w:r w:rsidR="005B22CE">
        <w:rPr>
          <w:rFonts w:ascii="標楷體" w:eastAsia="標楷體" w:hAnsi="標楷體" w:hint="eastAsia"/>
          <w:sz w:val="28"/>
          <w:szCs w:val="28"/>
        </w:rPr>
        <w:t>揚</w:t>
      </w:r>
      <w:r w:rsidRPr="00112B0F">
        <w:rPr>
          <w:rFonts w:ascii="標楷體" w:eastAsia="標楷體" w:hAnsi="標楷體" w:hint="eastAsia"/>
          <w:sz w:val="28"/>
          <w:szCs w:val="28"/>
        </w:rPr>
        <w:t>之推廣目的。</w:t>
      </w:r>
    </w:p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1959EA">
        <w:rPr>
          <w:rFonts w:ascii="標楷體" w:eastAsia="標楷體" w:hAnsi="標楷體" w:hint="eastAsia"/>
          <w:b/>
          <w:sz w:val="28"/>
          <w:szCs w:val="28"/>
        </w:rPr>
        <w:t>二、活動日期與</w:t>
      </w:r>
      <w:r>
        <w:rPr>
          <w:rFonts w:ascii="標楷體" w:eastAsia="標楷體" w:hAnsi="標楷體" w:hint="eastAsia"/>
          <w:b/>
          <w:sz w:val="28"/>
          <w:szCs w:val="28"/>
        </w:rPr>
        <w:t>地點</w:t>
      </w:r>
      <w:r w:rsidRPr="001959E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C33AF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)小茶壺兒童劇團</w:t>
      </w:r>
    </w:p>
    <w:p w:rsidR="00AC33AF" w:rsidRDefault="00AC33AF" w:rsidP="00D37F1A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1959EA"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959E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59E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959E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下午4</w:t>
      </w:r>
      <w:r w:rsidRPr="001959EA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959EA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南市客家文化會館3樓大禮堂。</w:t>
      </w:r>
    </w:p>
    <w:p w:rsidR="00AC33AF" w:rsidRPr="00AC33AF" w:rsidRDefault="00AC33AF" w:rsidP="00D37F1A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1959EA"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959E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959EA">
        <w:rPr>
          <w:rFonts w:ascii="標楷體" w:eastAsia="標楷體" w:hAnsi="標楷體" w:hint="eastAsia"/>
          <w:sz w:val="28"/>
          <w:szCs w:val="28"/>
        </w:rPr>
        <w:t>日(星期</w:t>
      </w:r>
      <w:r w:rsidR="00112B0F">
        <w:rPr>
          <w:rFonts w:ascii="標楷體" w:eastAsia="標楷體" w:hAnsi="標楷體" w:hint="eastAsia"/>
          <w:sz w:val="28"/>
          <w:szCs w:val="28"/>
        </w:rPr>
        <w:t>日</w:t>
      </w:r>
      <w:r w:rsidRPr="001959E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下午4</w:t>
      </w:r>
      <w:r w:rsidRPr="001959EA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 w:hint="eastAsia"/>
          <w:sz w:val="28"/>
          <w:szCs w:val="28"/>
        </w:rPr>
        <w:t>5時，南瀛綠都心籃球場旁草坪。</w:t>
      </w:r>
    </w:p>
    <w:p w:rsidR="00AC33AF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(二)蘋果兒童劇團</w:t>
      </w:r>
    </w:p>
    <w:p w:rsidR="00AC33AF" w:rsidRDefault="00AC33AF" w:rsidP="00D37F1A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Pr="001959EA"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959E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1959E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959E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下午4</w:t>
      </w:r>
      <w:r w:rsidRPr="001959EA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959EA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1" w:name="_GoBack"/>
      <w:bookmarkEnd w:id="1"/>
      <w:r w:rsidR="00C72DBE">
        <w:rPr>
          <w:rFonts w:ascii="標楷體" w:eastAsia="標楷體" w:hAnsi="標楷體" w:hint="eastAsia"/>
          <w:sz w:val="28"/>
          <w:szCs w:val="28"/>
        </w:rPr>
        <w:t>南瀛綠都心籃球場旁草坪。</w:t>
      </w:r>
    </w:p>
    <w:p w:rsidR="00AC33AF" w:rsidRPr="00AC33AF" w:rsidRDefault="00AC33AF" w:rsidP="00D37F1A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1959EA">
        <w:rPr>
          <w:rFonts w:ascii="標楷體" w:eastAsia="標楷體" w:hAnsi="標楷體" w:hint="eastAsia"/>
          <w:sz w:val="28"/>
          <w:szCs w:val="28"/>
        </w:rPr>
        <w:t>108年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959E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1959EA">
        <w:rPr>
          <w:rFonts w:ascii="標楷體" w:eastAsia="標楷體" w:hAnsi="標楷體" w:hint="eastAsia"/>
          <w:sz w:val="28"/>
          <w:szCs w:val="28"/>
        </w:rPr>
        <w:t>日(星期</w:t>
      </w:r>
      <w:r w:rsidR="00112B0F">
        <w:rPr>
          <w:rFonts w:ascii="標楷體" w:eastAsia="標楷體" w:hAnsi="標楷體" w:hint="eastAsia"/>
          <w:sz w:val="28"/>
          <w:szCs w:val="28"/>
        </w:rPr>
        <w:t>日</w:t>
      </w:r>
      <w:r w:rsidRPr="001959E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下午4</w:t>
      </w:r>
      <w:r w:rsidRPr="001959EA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 w:hint="eastAsia"/>
          <w:sz w:val="28"/>
          <w:szCs w:val="28"/>
        </w:rPr>
        <w:t>5時，</w:t>
      </w:r>
      <w:proofErr w:type="gramStart"/>
      <w:r w:rsidR="00C72DB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72DBE">
        <w:rPr>
          <w:rFonts w:ascii="標楷體" w:eastAsia="標楷體" w:hAnsi="標楷體" w:hint="eastAsia"/>
          <w:sz w:val="28"/>
          <w:szCs w:val="28"/>
        </w:rPr>
        <w:t>南市客家文化會館3樓大禮堂。</w:t>
      </w:r>
    </w:p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1959EA">
        <w:rPr>
          <w:rFonts w:ascii="標楷體" w:eastAsia="標楷體" w:hAnsi="標楷體" w:hint="eastAsia"/>
          <w:b/>
          <w:sz w:val="28"/>
          <w:szCs w:val="28"/>
        </w:rPr>
        <w:t>三、活動辦理單位：</w:t>
      </w:r>
    </w:p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1959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959EA">
        <w:rPr>
          <w:rFonts w:ascii="標楷體" w:eastAsia="標楷體" w:hAnsi="標楷體" w:hint="eastAsia"/>
          <w:sz w:val="28"/>
          <w:szCs w:val="28"/>
        </w:rPr>
        <w:t>)指導單位：客家委員會、</w:t>
      </w:r>
      <w:proofErr w:type="gramStart"/>
      <w:r w:rsidRPr="001959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959EA">
        <w:rPr>
          <w:rFonts w:ascii="標楷體" w:eastAsia="標楷體" w:hAnsi="標楷體" w:hint="eastAsia"/>
          <w:sz w:val="28"/>
          <w:szCs w:val="28"/>
        </w:rPr>
        <w:t>南市政府</w:t>
      </w:r>
    </w:p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 xml:space="preserve">  (二)主辦單位：</w:t>
      </w:r>
      <w:proofErr w:type="gramStart"/>
      <w:r w:rsidRPr="001959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959EA">
        <w:rPr>
          <w:rFonts w:ascii="標楷體" w:eastAsia="標楷體" w:hAnsi="標楷體" w:hint="eastAsia"/>
          <w:sz w:val="28"/>
          <w:szCs w:val="28"/>
        </w:rPr>
        <w:t>南市政府民族事務委員會</w:t>
      </w:r>
    </w:p>
    <w:p w:rsidR="00AC33AF" w:rsidRDefault="00AC33AF" w:rsidP="00D37F1A">
      <w:pPr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 xml:space="preserve">  (三)協辦單位：</w:t>
      </w:r>
      <w:r w:rsidRPr="00FF3874">
        <w:rPr>
          <w:rFonts w:ascii="標楷體" w:eastAsia="標楷體" w:hAnsi="標楷體" w:hint="eastAsia"/>
          <w:sz w:val="28"/>
          <w:szCs w:val="28"/>
        </w:rPr>
        <w:t>社團法人</w:t>
      </w:r>
      <w:proofErr w:type="gramStart"/>
      <w:r w:rsidRPr="00FF38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F3874">
        <w:rPr>
          <w:rFonts w:ascii="標楷體" w:eastAsia="標楷體" w:hAnsi="標楷體" w:hint="eastAsia"/>
          <w:sz w:val="28"/>
          <w:szCs w:val="28"/>
        </w:rPr>
        <w:t>南市客家文化協會、臺南市南瀛客家文化協會、臺南市客家發展協會、臺南市客家教育協會、臺南市新營國小、府城之聲廣播電臺、領袖廣播電臺、高屏溪廣播電臺及南都廣播電臺。</w:t>
      </w:r>
    </w:p>
    <w:p w:rsidR="00AC33AF" w:rsidRPr="001959EA" w:rsidRDefault="003471E6" w:rsidP="00D37F1A">
      <w:pPr>
        <w:spacing w:line="50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AC33AF" w:rsidRPr="001959EA">
        <w:rPr>
          <w:rFonts w:ascii="標楷體" w:eastAsia="標楷體" w:hAnsi="標楷體" w:hint="eastAsia"/>
          <w:b/>
          <w:sz w:val="28"/>
          <w:szCs w:val="28"/>
        </w:rPr>
        <w:t>、活動內容</w:t>
      </w:r>
    </w:p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959E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959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959EA">
        <w:rPr>
          <w:rFonts w:ascii="標楷體" w:eastAsia="標楷體" w:hAnsi="標楷體" w:hint="eastAsia"/>
          <w:sz w:val="28"/>
          <w:szCs w:val="28"/>
        </w:rPr>
        <w:t>)</w:t>
      </w:r>
      <w:r w:rsidR="00E52026">
        <w:rPr>
          <w:rFonts w:ascii="標楷體" w:eastAsia="標楷體" w:hAnsi="標楷體" w:hint="eastAsia"/>
          <w:sz w:val="28"/>
          <w:szCs w:val="28"/>
        </w:rPr>
        <w:t>小茶壺兒童劇團</w:t>
      </w:r>
    </w:p>
    <w:p w:rsidR="006C63CF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B14CE">
        <w:rPr>
          <w:rFonts w:ascii="標楷體" w:eastAsia="標楷體" w:hAnsi="標楷體" w:hint="eastAsia"/>
          <w:sz w:val="28"/>
          <w:szCs w:val="28"/>
        </w:rPr>
        <w:t xml:space="preserve"> 1.演出</w:t>
      </w:r>
      <w:r w:rsidR="006C63CF">
        <w:rPr>
          <w:rFonts w:ascii="標楷體" w:eastAsia="標楷體" w:hAnsi="標楷體" w:hint="eastAsia"/>
          <w:sz w:val="28"/>
          <w:szCs w:val="28"/>
        </w:rPr>
        <w:t>劇團介紹：</w:t>
      </w:r>
    </w:p>
    <w:p w:rsidR="006C63CF" w:rsidRDefault="006C63CF" w:rsidP="006C63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C63CF">
        <w:rPr>
          <w:rFonts w:ascii="標楷體" w:eastAsia="標楷體" w:hAnsi="標楷體" w:hint="eastAsia"/>
          <w:sz w:val="28"/>
          <w:szCs w:val="28"/>
        </w:rPr>
        <w:t>小</w:t>
      </w:r>
      <w:r w:rsidRPr="006C63CF">
        <w:rPr>
          <w:rFonts w:ascii="標楷體" w:eastAsia="標楷體" w:hAnsi="標楷體"/>
          <w:sz w:val="28"/>
          <w:szCs w:val="28"/>
        </w:rPr>
        <w:t>茶壺兒童劇團成立於 1996 年 11 月，為雲嘉地區第一個專業兒童劇團。成立的宗旨，除了要帶給孩子歡樂，還希望兒童能多接近舞台，培養兒童藝術美感。目前有團員 20 多人，由蔡勝德先生擔任團長。成立以來，已演出十七</w:t>
      </w:r>
      <w:proofErr w:type="gramStart"/>
      <w:r w:rsidRPr="006C63CF">
        <w:rPr>
          <w:rFonts w:ascii="標楷體" w:eastAsia="標楷體" w:hAnsi="標楷體"/>
          <w:sz w:val="28"/>
          <w:szCs w:val="28"/>
        </w:rPr>
        <w:t>齣</w:t>
      </w:r>
      <w:proofErr w:type="gramEnd"/>
      <w:r w:rsidRPr="006C63CF">
        <w:rPr>
          <w:rFonts w:ascii="標楷體" w:eastAsia="標楷體" w:hAnsi="標楷體"/>
          <w:sz w:val="28"/>
          <w:szCs w:val="28"/>
        </w:rPr>
        <w:t>年度大戲，在全省各地演出</w:t>
      </w:r>
      <w:r w:rsidR="00112B0F">
        <w:rPr>
          <w:rFonts w:ascii="標楷體" w:eastAsia="標楷體" w:hAnsi="標楷體" w:hint="eastAsia"/>
          <w:sz w:val="28"/>
          <w:szCs w:val="28"/>
        </w:rPr>
        <w:t>逾300</w:t>
      </w:r>
      <w:r w:rsidRPr="006C63CF">
        <w:rPr>
          <w:rFonts w:ascii="標楷體" w:eastAsia="標楷體" w:hAnsi="標楷體"/>
          <w:sz w:val="28"/>
          <w:szCs w:val="28"/>
        </w:rPr>
        <w:t>多場，皆能獲得熱烈的迴響，帶給小朋友無限的歡笑。</w:t>
      </w:r>
    </w:p>
    <w:p w:rsidR="00CB14CE" w:rsidRDefault="006C63C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2.演出</w:t>
      </w:r>
      <w:r w:rsidR="00CB14CE">
        <w:rPr>
          <w:rFonts w:ascii="標楷體" w:eastAsia="標楷體" w:hAnsi="標楷體" w:hint="eastAsia"/>
          <w:sz w:val="28"/>
          <w:szCs w:val="28"/>
        </w:rPr>
        <w:t>劇碼：</w:t>
      </w:r>
      <w:r w:rsidR="008B1FD6" w:rsidRPr="008B1FD6">
        <w:rPr>
          <w:rFonts w:ascii="標楷體" w:eastAsia="標楷體" w:hAnsi="標楷體" w:hint="eastAsia"/>
          <w:sz w:val="28"/>
          <w:szCs w:val="28"/>
        </w:rPr>
        <w:t>神仙總是有辦法</w:t>
      </w:r>
    </w:p>
    <w:p w:rsidR="008B1FD6" w:rsidRDefault="00CB14CE" w:rsidP="00D37F1A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3C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.演出內容：</w:t>
      </w:r>
    </w:p>
    <w:p w:rsidR="008B1FD6" w:rsidRDefault="008B1FD6" w:rsidP="00D37F1A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B1FD6">
        <w:rPr>
          <w:rFonts w:ascii="標楷體" w:eastAsia="標楷體" w:hAnsi="標楷體" w:hint="eastAsia"/>
          <w:sz w:val="28"/>
          <w:szCs w:val="28"/>
        </w:rPr>
        <w:t>茶壺村有座「三年坡」，聽說在三年坡摔跤的人，只能活三年?</w:t>
      </w:r>
      <w:proofErr w:type="gramStart"/>
      <w:r w:rsidRPr="008B1FD6">
        <w:rPr>
          <w:rFonts w:ascii="標楷體" w:eastAsia="標楷體" w:hAnsi="標楷體" w:hint="eastAsia"/>
          <w:sz w:val="28"/>
          <w:szCs w:val="28"/>
        </w:rPr>
        <w:t>!阿明每天上學都遲到</w:t>
      </w:r>
      <w:proofErr w:type="gramEnd"/>
      <w:r w:rsidRPr="008B1FD6">
        <w:rPr>
          <w:rFonts w:ascii="標楷體" w:eastAsia="標楷體" w:hAnsi="標楷體" w:hint="eastAsia"/>
          <w:sz w:val="28"/>
          <w:szCs w:val="28"/>
        </w:rPr>
        <w:t>，匆忙出門前，媽媽一再叮嚀他要小心，可是有天阿明還是不小心滑了一跤</w:t>
      </w:r>
      <w:r>
        <w:rPr>
          <w:rFonts w:ascii="標楷體" w:eastAsia="標楷體" w:hAnsi="標楷體" w:hint="eastAsia"/>
          <w:sz w:val="28"/>
          <w:szCs w:val="28"/>
        </w:rPr>
        <w:t>！</w:t>
      </w:r>
    </w:p>
    <w:p w:rsidR="00CB14CE" w:rsidRDefault="008B1FD6" w:rsidP="00D37F1A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B1FD6">
        <w:rPr>
          <w:rFonts w:ascii="標楷體" w:eastAsia="標楷體" w:hAnsi="標楷體" w:hint="eastAsia"/>
          <w:sz w:val="28"/>
          <w:szCs w:val="28"/>
        </w:rPr>
        <w:t>「摔一跤、活三年」阿明要怎麼化解這個傳說呢？醫生、道士還是神仙，誰有辦法幫助阿明呢？本</w:t>
      </w:r>
      <w:proofErr w:type="gramStart"/>
      <w:r w:rsidRPr="008B1FD6">
        <w:rPr>
          <w:rFonts w:ascii="標楷體" w:eastAsia="標楷體" w:hAnsi="標楷體" w:hint="eastAsia"/>
          <w:sz w:val="28"/>
          <w:szCs w:val="28"/>
        </w:rPr>
        <w:t>齣</w:t>
      </w:r>
      <w:proofErr w:type="gramEnd"/>
      <w:r w:rsidRPr="008B1FD6">
        <w:rPr>
          <w:rFonts w:ascii="標楷體" w:eastAsia="標楷體" w:hAnsi="標楷體" w:hint="eastAsia"/>
          <w:sz w:val="28"/>
          <w:szCs w:val="28"/>
        </w:rPr>
        <w:t>戲</w:t>
      </w:r>
      <w:r>
        <w:rPr>
          <w:rFonts w:ascii="標楷體" w:eastAsia="標楷體" w:hAnsi="標楷體" w:hint="eastAsia"/>
          <w:sz w:val="28"/>
          <w:szCs w:val="28"/>
        </w:rPr>
        <w:t>透過簡單的客語詞彙帶動</w:t>
      </w:r>
      <w:r w:rsidRPr="008B1FD6">
        <w:rPr>
          <w:rFonts w:ascii="標楷體" w:eastAsia="標楷體" w:hAnsi="標楷體" w:hint="eastAsia"/>
          <w:sz w:val="28"/>
          <w:szCs w:val="28"/>
        </w:rPr>
        <w:t>故事的進行，</w:t>
      </w:r>
      <w:r>
        <w:rPr>
          <w:rFonts w:ascii="標楷體" w:eastAsia="標楷體" w:hAnsi="標楷體" w:hint="eastAsia"/>
          <w:sz w:val="28"/>
          <w:szCs w:val="28"/>
        </w:rPr>
        <w:t>並於</w:t>
      </w:r>
      <w:r w:rsidRPr="008B1FD6">
        <w:rPr>
          <w:rFonts w:ascii="標楷體" w:eastAsia="標楷體" w:hAnsi="標楷體" w:hint="eastAsia"/>
          <w:sz w:val="28"/>
          <w:szCs w:val="28"/>
        </w:rPr>
        <w:t>戲裡設計了一個難題「摔一跤、活三年」，讓孩童思考如何才能使故事中的主角再延續生命，加強孩童解決事情的能力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B14CE" w:rsidRPr="00CB14CE" w:rsidRDefault="00CB14CE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3C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.活動流程：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5944"/>
      </w:tblGrid>
      <w:tr w:rsidR="00CB14CE" w:rsidRPr="000C1A9B" w:rsidTr="003471E6">
        <w:trPr>
          <w:trHeight w:val="141"/>
        </w:trPr>
        <w:tc>
          <w:tcPr>
            <w:tcW w:w="1701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活動內容</w:t>
            </w:r>
          </w:p>
        </w:tc>
        <w:tc>
          <w:tcPr>
            <w:tcW w:w="1417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活動長度</w:t>
            </w:r>
          </w:p>
        </w:tc>
        <w:tc>
          <w:tcPr>
            <w:tcW w:w="5944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備</w:t>
            </w:r>
            <w:r w:rsidRPr="000C1A9B">
              <w:rPr>
                <w:rFonts w:ascii="標楷體" w:eastAsia="標楷體" w:hAnsi="標楷體" w:cs="標楷體"/>
                <w:kern w:val="24"/>
                <w:sz w:val="26"/>
                <w:szCs w:val="26"/>
              </w:rPr>
              <w:t xml:space="preserve">     </w:t>
            </w:r>
            <w:proofErr w:type="gramStart"/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註</w:t>
            </w:r>
            <w:proofErr w:type="gramEnd"/>
          </w:p>
        </w:tc>
      </w:tr>
      <w:tr w:rsidR="00CB14CE" w:rsidRPr="000C1A9B" w:rsidTr="003471E6">
        <w:trPr>
          <w:trHeight w:val="130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踩 街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20分</w:t>
            </w:r>
          </w:p>
        </w:tc>
        <w:tc>
          <w:tcPr>
            <w:tcW w:w="59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both"/>
              <w:textAlignment w:val="baseline"/>
              <w:rPr>
                <w:rFonts w:ascii="標楷體" w:eastAsia="標楷體" w:hAnsi="標楷體" w:cs="標楷體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開演前至演出場地附近以布偶裝方式進行相見歡</w:t>
            </w:r>
          </w:p>
        </w:tc>
      </w:tr>
      <w:tr w:rsidR="00CB14CE" w:rsidRPr="000C1A9B" w:rsidTr="003471E6">
        <w:trPr>
          <w:trHeight w:val="130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9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both"/>
              <w:textAlignment w:val="baseline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來賓與主辦單位介紹</w:t>
            </w:r>
          </w:p>
        </w:tc>
      </w:tr>
      <w:tr w:rsidR="00CB14CE" w:rsidRPr="000C1A9B" w:rsidTr="003471E6">
        <w:trPr>
          <w:trHeight w:val="28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出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9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both"/>
              <w:textAlignment w:val="baseline"/>
              <w:rPr>
                <w:rFonts w:ascii="標楷體" w:eastAsia="標楷體" w:hAnsi="標楷體" w:cs="Times New Roman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〝</w:t>
            </w:r>
            <w:r w:rsidR="00810337" w:rsidRPr="008B1FD6">
              <w:rPr>
                <w:rFonts w:ascii="標楷體" w:eastAsia="標楷體" w:hAnsi="標楷體" w:hint="eastAsia"/>
                <w:sz w:val="28"/>
                <w:szCs w:val="28"/>
              </w:rPr>
              <w:t>神仙總是有辦法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〞演出</w:t>
            </w:r>
          </w:p>
        </w:tc>
      </w:tr>
      <w:tr w:rsidR="00CB14CE" w:rsidRPr="000C1A9B" w:rsidTr="003471E6">
        <w:trPr>
          <w:trHeight w:val="28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互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動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9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有獎徵答</w:t>
            </w:r>
          </w:p>
        </w:tc>
      </w:tr>
      <w:tr w:rsidR="00CB14CE" w:rsidRPr="000C1A9B" w:rsidTr="003471E6">
        <w:trPr>
          <w:trHeight w:val="28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影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05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94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D37F1A">
            <w:pPr>
              <w:pStyle w:val="Web"/>
              <w:spacing w:before="0" w:beforeAutospacing="0" w:after="0" w:afterAutospacing="0" w:line="500" w:lineRule="exact"/>
              <w:ind w:left="544" w:hanging="544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與觀眾合照、握手</w:t>
            </w:r>
          </w:p>
        </w:tc>
      </w:tr>
    </w:tbl>
    <w:p w:rsidR="00AC33AF" w:rsidRPr="001959EA" w:rsidRDefault="00AC33AF" w:rsidP="00D37F1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t>(二)</w:t>
      </w:r>
      <w:r w:rsidR="00E52026">
        <w:rPr>
          <w:rFonts w:ascii="標楷體" w:eastAsia="標楷體" w:hAnsi="標楷體" w:hint="eastAsia"/>
          <w:sz w:val="28"/>
          <w:szCs w:val="28"/>
        </w:rPr>
        <w:t>蘋果兒童劇團</w:t>
      </w:r>
    </w:p>
    <w:p w:rsidR="00347E8B" w:rsidRDefault="00AC33AF" w:rsidP="00D37F1A">
      <w:pPr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1959EA">
        <w:rPr>
          <w:rFonts w:ascii="標楷體" w:eastAsia="標楷體" w:hAnsi="標楷體" w:hint="eastAsia"/>
          <w:sz w:val="28"/>
          <w:szCs w:val="28"/>
        </w:rPr>
        <w:lastRenderedPageBreak/>
        <w:t xml:space="preserve">　　</w:t>
      </w:r>
      <w:r w:rsidR="00CB14CE">
        <w:rPr>
          <w:rFonts w:ascii="標楷體" w:eastAsia="標楷體" w:hAnsi="標楷體" w:hint="eastAsia"/>
          <w:sz w:val="28"/>
          <w:szCs w:val="28"/>
        </w:rPr>
        <w:t>1.演出</w:t>
      </w:r>
      <w:r w:rsidR="00347E8B">
        <w:rPr>
          <w:rFonts w:ascii="標楷體" w:eastAsia="標楷體" w:hAnsi="標楷體" w:hint="eastAsia"/>
          <w:sz w:val="28"/>
          <w:szCs w:val="28"/>
        </w:rPr>
        <w:t>劇團介紹：</w:t>
      </w:r>
    </w:p>
    <w:p w:rsidR="00347E8B" w:rsidRPr="00347E8B" w:rsidRDefault="00347E8B" w:rsidP="00347E8B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47E8B">
        <w:rPr>
          <w:rFonts w:ascii="標楷體" w:eastAsia="標楷體" w:hAnsi="標楷體"/>
          <w:sz w:val="28"/>
          <w:szCs w:val="28"/>
        </w:rPr>
        <w:t>蘋果兒童劇團以兒童戲劇教育工作者</w:t>
      </w:r>
      <w:r w:rsidR="006876C3">
        <w:rPr>
          <w:rFonts w:ascii="標楷體" w:eastAsia="標楷體" w:hAnsi="標楷體" w:hint="eastAsia"/>
          <w:sz w:val="28"/>
          <w:szCs w:val="28"/>
        </w:rPr>
        <w:t>自詡</w:t>
      </w:r>
      <w:r w:rsidRPr="00347E8B">
        <w:rPr>
          <w:rFonts w:ascii="標楷體" w:eastAsia="標楷體" w:hAnsi="標楷體"/>
          <w:sz w:val="28"/>
          <w:szCs w:val="28"/>
        </w:rPr>
        <w:t>，製作宗旨以內容富含教育性為前提，成團之後即確立以歌舞劇為劇團之創作及演出形式，濃厚的人文色彩創作路線使有別於其他的兒童劇團，迄今為止，劇團總計發表過近</w:t>
      </w:r>
      <w:r w:rsidR="00112B0F">
        <w:rPr>
          <w:rFonts w:ascii="標楷體" w:eastAsia="標楷體" w:hAnsi="標楷體" w:hint="eastAsia"/>
          <w:sz w:val="28"/>
          <w:szCs w:val="28"/>
        </w:rPr>
        <w:t>20</w:t>
      </w:r>
      <w:r w:rsidRPr="00347E8B">
        <w:rPr>
          <w:rFonts w:ascii="標楷體" w:eastAsia="標楷體" w:hAnsi="標楷體"/>
          <w:sz w:val="28"/>
          <w:szCs w:val="28"/>
        </w:rPr>
        <w:t>部風格</w:t>
      </w:r>
      <w:proofErr w:type="gramStart"/>
      <w:r w:rsidRPr="00347E8B">
        <w:rPr>
          <w:rFonts w:ascii="標楷體" w:eastAsia="標楷體" w:hAnsi="標楷體"/>
          <w:sz w:val="28"/>
          <w:szCs w:val="28"/>
        </w:rPr>
        <w:t>迴</w:t>
      </w:r>
      <w:proofErr w:type="gramEnd"/>
      <w:r w:rsidRPr="00347E8B">
        <w:rPr>
          <w:rFonts w:ascii="標楷體" w:eastAsia="標楷體" w:hAnsi="標楷體"/>
          <w:sz w:val="28"/>
          <w:szCs w:val="28"/>
        </w:rPr>
        <w:t>異的歌舞劇作與時俱進、提升兒童劇的深度與廣度，以熱鬧歌舞與深具啟發意味的題材，兼顧視聽效果與現場互動，不但適合學齡前後兒童觀賞，同時更適宜闔家欣賞。</w:t>
      </w:r>
    </w:p>
    <w:p w:rsidR="00CB14CE" w:rsidRDefault="00347E8B" w:rsidP="00D37F1A">
      <w:pPr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2.演出</w:t>
      </w:r>
      <w:r w:rsidR="00CB14CE">
        <w:rPr>
          <w:rFonts w:ascii="標楷體" w:eastAsia="標楷體" w:hAnsi="標楷體" w:hint="eastAsia"/>
          <w:sz w:val="28"/>
          <w:szCs w:val="28"/>
        </w:rPr>
        <w:t>劇碼：龍宮奇緣</w:t>
      </w:r>
    </w:p>
    <w:p w:rsidR="00CB14CE" w:rsidRDefault="00CB14CE" w:rsidP="00D37F1A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3C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.演出內容：</w:t>
      </w:r>
    </w:p>
    <w:p w:rsidR="00CB14CE" w:rsidRDefault="00CB14CE" w:rsidP="00D37F1A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B14CE">
        <w:rPr>
          <w:rFonts w:ascii="標楷體" w:eastAsia="標楷體" w:hAnsi="標楷體" w:hint="eastAsia"/>
          <w:sz w:val="28"/>
          <w:szCs w:val="28"/>
        </w:rPr>
        <w:t>雄偉的海底龍宮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在海龍王辛勤的治理下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處處和平喜樂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但海龍王的女兒小龍女卻總是愁眉苦臉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焦急的海龍王與大臣們想盡辦法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還是無法讓小龍女開心起來。在這時,海龜</w:t>
      </w:r>
      <w:proofErr w:type="gramStart"/>
      <w:r w:rsidRPr="00CB14CE">
        <w:rPr>
          <w:rFonts w:ascii="標楷體" w:eastAsia="標楷體" w:hAnsi="標楷體" w:hint="eastAsia"/>
          <w:sz w:val="28"/>
          <w:szCs w:val="28"/>
        </w:rPr>
        <w:t>龜</w:t>
      </w:r>
      <w:proofErr w:type="gramEnd"/>
      <w:r w:rsidRPr="00CB14CE">
        <w:rPr>
          <w:rFonts w:ascii="標楷體" w:eastAsia="標楷體" w:hAnsi="標楷體" w:hint="eastAsia"/>
          <w:sz w:val="28"/>
          <w:szCs w:val="28"/>
        </w:rPr>
        <w:t>結束陸上的客家之旅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回到海底龍宮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無計可施的海龍王決定任命海龜龜為「找辦法大使」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讓他到陸地上尋找讓小龍女開心的辦法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海龜龜透過在客家之旅快樂的體驗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重回陸地上與開心兔一起努力蒐集</w:t>
      </w:r>
      <w:r w:rsidR="008B1FD6">
        <w:rPr>
          <w:rFonts w:ascii="標楷體" w:eastAsia="標楷體" w:hAnsi="標楷體" w:hint="eastAsia"/>
          <w:sz w:val="28"/>
          <w:szCs w:val="28"/>
        </w:rPr>
        <w:t>「</w:t>
      </w:r>
      <w:r w:rsidRPr="00CB14CE">
        <w:rPr>
          <w:rFonts w:ascii="標楷體" w:eastAsia="標楷體" w:hAnsi="標楷體" w:hint="eastAsia"/>
          <w:sz w:val="28"/>
          <w:szCs w:val="28"/>
        </w:rPr>
        <w:t>客家文化</w:t>
      </w:r>
      <w:r w:rsidR="008B1FD6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帶回龍宮讓小龍女開心,此時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天真的獅子魚提議龍王在月亮最圓的夜晚使出大海嘯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14CE">
        <w:rPr>
          <w:rFonts w:ascii="標楷體" w:eastAsia="標楷體" w:hAnsi="標楷體" w:hint="eastAsia"/>
          <w:sz w:val="28"/>
          <w:szCs w:val="28"/>
        </w:rPr>
        <w:t>將陸地上的人捲入海底便能找到醫生。但是這會造成海底龍宮的傷害與破壞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B14CE">
        <w:rPr>
          <w:rFonts w:ascii="標楷體" w:eastAsia="標楷體" w:hAnsi="標楷體" w:hint="eastAsia"/>
          <w:sz w:val="28"/>
          <w:szCs w:val="28"/>
        </w:rPr>
        <w:t>開心兔</w:t>
      </w:r>
      <w:proofErr w:type="gramEnd"/>
      <w:r w:rsidRPr="00CB14CE">
        <w:rPr>
          <w:rFonts w:ascii="標楷體" w:eastAsia="標楷體" w:hAnsi="標楷體" w:hint="eastAsia"/>
          <w:sz w:val="28"/>
          <w:szCs w:val="28"/>
        </w:rPr>
        <w:t>與小龍女於是打算在月圓之夜破壞龍王計畫。到底海龜</w:t>
      </w:r>
      <w:proofErr w:type="gramStart"/>
      <w:r w:rsidRPr="00CB14CE">
        <w:rPr>
          <w:rFonts w:ascii="標楷體" w:eastAsia="標楷體" w:hAnsi="標楷體" w:hint="eastAsia"/>
          <w:sz w:val="28"/>
          <w:szCs w:val="28"/>
        </w:rPr>
        <w:t>龜</w:t>
      </w:r>
      <w:proofErr w:type="gramEnd"/>
      <w:r w:rsidRPr="00CB14CE">
        <w:rPr>
          <w:rFonts w:ascii="標楷體" w:eastAsia="標楷體" w:hAnsi="標楷體" w:hint="eastAsia"/>
          <w:sz w:val="28"/>
          <w:szCs w:val="28"/>
        </w:rPr>
        <w:t>能不負眾望嗎?而小龍女究竟是為什麼總是不開心呢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CB14CE" w:rsidRPr="00CB14CE" w:rsidRDefault="00CB14CE" w:rsidP="00D37F1A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3C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.活動流程</w:t>
      </w:r>
    </w:p>
    <w:tbl>
      <w:tblPr>
        <w:tblW w:w="892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5803"/>
      </w:tblGrid>
      <w:tr w:rsidR="00CB14CE" w:rsidRPr="000C1A9B" w:rsidTr="003471E6">
        <w:trPr>
          <w:trHeight w:val="141"/>
        </w:trPr>
        <w:tc>
          <w:tcPr>
            <w:tcW w:w="1701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活動內容</w:t>
            </w:r>
          </w:p>
        </w:tc>
        <w:tc>
          <w:tcPr>
            <w:tcW w:w="1417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活動長度</w:t>
            </w:r>
          </w:p>
        </w:tc>
        <w:tc>
          <w:tcPr>
            <w:tcW w:w="5803" w:type="dxa"/>
            <w:shd w:val="clear" w:color="auto" w:fill="B6DD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備</w:t>
            </w:r>
            <w:r w:rsidRPr="000C1A9B">
              <w:rPr>
                <w:rFonts w:ascii="標楷體" w:eastAsia="標楷體" w:hAnsi="標楷體" w:cs="標楷體"/>
                <w:kern w:val="24"/>
                <w:sz w:val="26"/>
                <w:szCs w:val="26"/>
              </w:rPr>
              <w:t xml:space="preserve">     </w:t>
            </w:r>
            <w:proofErr w:type="gramStart"/>
            <w:r w:rsidRPr="000C1A9B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註</w:t>
            </w:r>
            <w:proofErr w:type="gramEnd"/>
          </w:p>
        </w:tc>
      </w:tr>
      <w:tr w:rsidR="00CB14CE" w:rsidRPr="000C1A9B" w:rsidTr="003471E6">
        <w:trPr>
          <w:trHeight w:val="130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踩 街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20分</w:t>
            </w:r>
          </w:p>
        </w:tc>
        <w:tc>
          <w:tcPr>
            <w:tcW w:w="580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Default="00CB14CE" w:rsidP="003471E6">
            <w:pPr>
              <w:pStyle w:val="Web"/>
              <w:spacing w:before="0" w:beforeAutospacing="0" w:after="0" w:afterAutospacing="0" w:line="240" w:lineRule="atLeast"/>
              <w:ind w:left="544" w:hanging="544"/>
              <w:jc w:val="both"/>
              <w:textAlignment w:val="baseline"/>
              <w:rPr>
                <w:rFonts w:ascii="標楷體" w:eastAsia="標楷體" w:hAnsi="標楷體" w:cs="標楷體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開演前至演出場地附近以布偶裝方式進行相見歡</w:t>
            </w:r>
          </w:p>
        </w:tc>
      </w:tr>
      <w:tr w:rsidR="00CB14CE" w:rsidRPr="000C1A9B" w:rsidTr="003471E6">
        <w:trPr>
          <w:trHeight w:val="130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80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3471E6" w:rsidRDefault="00CB14CE" w:rsidP="003471E6">
            <w:pPr>
              <w:pStyle w:val="Web"/>
              <w:spacing w:before="0" w:beforeAutospacing="0" w:after="0" w:afterAutospacing="0" w:line="240" w:lineRule="atLeast"/>
              <w:ind w:left="544" w:hanging="544"/>
              <w:jc w:val="both"/>
              <w:textAlignment w:val="baseline"/>
              <w:rPr>
                <w:rFonts w:ascii="標楷體" w:eastAsia="標楷體" w:hAnsi="標楷體" w:cs="標楷體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來賓與主辦單位介紹</w:t>
            </w:r>
          </w:p>
        </w:tc>
      </w:tr>
      <w:tr w:rsidR="00CB14CE" w:rsidRPr="000C1A9B" w:rsidTr="003471E6">
        <w:trPr>
          <w:trHeight w:val="507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出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80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3471E6" w:rsidRDefault="00CB14CE" w:rsidP="003471E6">
            <w:pPr>
              <w:pStyle w:val="Web"/>
              <w:spacing w:before="0" w:beforeAutospacing="0" w:after="0" w:afterAutospacing="0" w:line="240" w:lineRule="atLeast"/>
              <w:ind w:left="544" w:hanging="544"/>
              <w:jc w:val="both"/>
              <w:textAlignment w:val="baseline"/>
              <w:rPr>
                <w:rFonts w:ascii="標楷體" w:eastAsia="標楷體" w:hAnsi="標楷體" w:cs="標楷體"/>
                <w:kern w:val="24"/>
                <w:sz w:val="26"/>
                <w:szCs w:val="26"/>
              </w:rPr>
            </w:pPr>
            <w:r w:rsidRPr="003471E6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〝</w:t>
            </w:r>
            <w:r w:rsidR="003471E6" w:rsidRPr="003471E6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龍宮奇緣</w:t>
            </w:r>
            <w:proofErr w:type="gramStart"/>
            <w:r w:rsidRPr="003471E6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〞</w:t>
            </w:r>
            <w:proofErr w:type="gramEnd"/>
            <w:r w:rsidRPr="003471E6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演出</w:t>
            </w:r>
          </w:p>
        </w:tc>
      </w:tr>
      <w:tr w:rsidR="00CB14CE" w:rsidRPr="000C1A9B" w:rsidTr="003471E6">
        <w:trPr>
          <w:trHeight w:val="28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互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動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05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80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3471E6" w:rsidRDefault="00CB14CE" w:rsidP="003471E6">
            <w:pPr>
              <w:pStyle w:val="Web"/>
              <w:spacing w:before="0" w:beforeAutospacing="0" w:after="0" w:afterAutospacing="0" w:line="240" w:lineRule="atLeast"/>
              <w:ind w:left="544" w:hanging="544"/>
              <w:jc w:val="both"/>
              <w:textAlignment w:val="baseline"/>
              <w:rPr>
                <w:rFonts w:ascii="標楷體" w:eastAsia="標楷體" w:hAnsi="標楷體" w:cs="標楷體"/>
                <w:kern w:val="24"/>
                <w:sz w:val="26"/>
                <w:szCs w:val="26"/>
              </w:rPr>
            </w:pPr>
            <w:r w:rsidRPr="003471E6">
              <w:rPr>
                <w:rFonts w:ascii="標楷體" w:eastAsia="標楷體" w:hAnsi="標楷體" w:cs="標楷體" w:hint="eastAsia"/>
                <w:kern w:val="24"/>
                <w:sz w:val="26"/>
                <w:szCs w:val="26"/>
              </w:rPr>
              <w:t>有獎徵答</w:t>
            </w:r>
          </w:p>
        </w:tc>
      </w:tr>
      <w:tr w:rsidR="00CB14CE" w:rsidRPr="000C1A9B" w:rsidTr="003471E6">
        <w:trPr>
          <w:trHeight w:val="28"/>
        </w:trPr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center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影</w:t>
            </w:r>
          </w:p>
        </w:tc>
        <w:tc>
          <w:tcPr>
            <w:tcW w:w="141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05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</w:p>
        </w:tc>
        <w:tc>
          <w:tcPr>
            <w:tcW w:w="580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4CE" w:rsidRPr="000C1A9B" w:rsidRDefault="00CB14CE" w:rsidP="000F4E6B">
            <w:pPr>
              <w:pStyle w:val="Web"/>
              <w:spacing w:before="0" w:beforeAutospacing="0" w:after="0" w:afterAutospacing="0" w:line="240" w:lineRule="atLeast"/>
              <w:ind w:left="544" w:hanging="544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與觀眾合照、握手</w:t>
            </w:r>
          </w:p>
        </w:tc>
      </w:tr>
    </w:tbl>
    <w:p w:rsidR="00AC33AF" w:rsidRDefault="003471E6" w:rsidP="00AC33AF">
      <w:pPr>
        <w:snapToGrid w:val="0"/>
        <w:spacing w:beforeLines="50" w:before="180" w:afterLines="50" w:after="180" w:line="0" w:lineRule="atLeas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AC33AF" w:rsidRPr="001959EA">
        <w:rPr>
          <w:rFonts w:ascii="標楷體" w:eastAsia="標楷體" w:hAnsi="標楷體" w:hint="eastAsia"/>
          <w:b/>
          <w:sz w:val="28"/>
          <w:szCs w:val="28"/>
        </w:rPr>
        <w:t>、</w:t>
      </w:r>
      <w:r w:rsidR="00AC33AF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266"/>
        <w:gridCol w:w="1592"/>
        <w:gridCol w:w="1768"/>
        <w:gridCol w:w="2734"/>
      </w:tblGrid>
      <w:tr w:rsidR="00AC33AF" w:rsidRPr="00646300" w:rsidTr="003471E6">
        <w:trPr>
          <w:trHeight w:val="721"/>
        </w:trPr>
        <w:tc>
          <w:tcPr>
            <w:tcW w:w="1707" w:type="dxa"/>
            <w:shd w:val="clear" w:color="auto" w:fill="FABF8F"/>
            <w:vAlign w:val="center"/>
          </w:tcPr>
          <w:p w:rsidR="00AC33AF" w:rsidRPr="001554F0" w:rsidRDefault="00AC33AF" w:rsidP="000F4E6B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54F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項目內容</w:t>
            </w:r>
          </w:p>
        </w:tc>
        <w:tc>
          <w:tcPr>
            <w:tcW w:w="1266" w:type="dxa"/>
            <w:shd w:val="clear" w:color="auto" w:fill="FABF8F"/>
            <w:vAlign w:val="center"/>
          </w:tcPr>
          <w:p w:rsidR="00AC33AF" w:rsidRPr="001554F0" w:rsidRDefault="00AC33AF" w:rsidP="000F4E6B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54F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單 價</w:t>
            </w:r>
          </w:p>
        </w:tc>
        <w:tc>
          <w:tcPr>
            <w:tcW w:w="1592" w:type="dxa"/>
            <w:shd w:val="clear" w:color="auto" w:fill="FABF8F"/>
            <w:vAlign w:val="center"/>
          </w:tcPr>
          <w:p w:rsidR="00AC33AF" w:rsidRPr="001554F0" w:rsidRDefault="00AC33AF" w:rsidP="000F4E6B">
            <w:pPr>
              <w:spacing w:line="400" w:lineRule="exact"/>
              <w:ind w:left="77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數量/</w:t>
            </w:r>
            <w:r w:rsidRPr="001554F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768" w:type="dxa"/>
            <w:shd w:val="clear" w:color="auto" w:fill="FABF8F"/>
            <w:vAlign w:val="center"/>
          </w:tcPr>
          <w:p w:rsidR="00AC33AF" w:rsidRPr="001554F0" w:rsidRDefault="00AC33AF" w:rsidP="000F4E6B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54F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 價</w:t>
            </w:r>
          </w:p>
        </w:tc>
        <w:tc>
          <w:tcPr>
            <w:tcW w:w="2734" w:type="dxa"/>
            <w:shd w:val="clear" w:color="auto" w:fill="FABF8F"/>
            <w:vAlign w:val="center"/>
          </w:tcPr>
          <w:p w:rsidR="00AC33AF" w:rsidRPr="001554F0" w:rsidRDefault="00AC33AF" w:rsidP="000F4E6B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554F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B1FD6" w:rsidRPr="00EA4CED" w:rsidTr="003471E6">
        <w:trPr>
          <w:trHeight w:val="794"/>
        </w:trPr>
        <w:tc>
          <w:tcPr>
            <w:tcW w:w="1707" w:type="dxa"/>
            <w:vAlign w:val="center"/>
          </w:tcPr>
          <w:p w:rsidR="008B1FD6" w:rsidRPr="00BD4CC4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小茶壺兒童劇團</w:t>
            </w:r>
            <w:r w:rsidR="008B1FD6" w:rsidRPr="00BD4CC4">
              <w:rPr>
                <w:rFonts w:ascii="標楷體" w:eastAsia="標楷體" w:hAnsi="標楷體" w:hint="eastAsia"/>
              </w:rPr>
              <w:t>演出費</w:t>
            </w:r>
          </w:p>
        </w:tc>
        <w:tc>
          <w:tcPr>
            <w:tcW w:w="1266" w:type="dxa"/>
            <w:vAlign w:val="center"/>
          </w:tcPr>
          <w:p w:rsidR="008B1FD6" w:rsidRPr="00BD4CC4" w:rsidRDefault="003471E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112B0F">
              <w:rPr>
                <w:rFonts w:ascii="標楷體" w:eastAsia="標楷體" w:hAnsi="標楷體" w:hint="eastAsia"/>
                <w:bCs/>
              </w:rPr>
              <w:t>0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1592" w:type="dxa"/>
            <w:vAlign w:val="center"/>
          </w:tcPr>
          <w:p w:rsidR="008B1FD6" w:rsidRPr="00BD4CC4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場</w:t>
            </w:r>
          </w:p>
        </w:tc>
        <w:tc>
          <w:tcPr>
            <w:tcW w:w="1768" w:type="dxa"/>
            <w:vAlign w:val="center"/>
          </w:tcPr>
          <w:p w:rsidR="008B1FD6" w:rsidRPr="00BD4CC4" w:rsidRDefault="00112B0F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0,000</w:t>
            </w:r>
          </w:p>
        </w:tc>
        <w:tc>
          <w:tcPr>
            <w:tcW w:w="2734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行政管銷費用/導演、編劇、舞台監督、技術執行及動作指導執行費用/演員</w:t>
            </w:r>
            <w:r w:rsidR="003471E6">
              <w:rPr>
                <w:rFonts w:ascii="標楷體" w:eastAsia="標楷體" w:hAnsi="標楷體" w:hint="eastAsia"/>
                <w:sz w:val="22"/>
              </w:rPr>
              <w:t>5</w:t>
            </w:r>
            <w:r w:rsidRPr="00BD4CC4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053B7B" w:rsidRPr="00EA4CED" w:rsidTr="003471E6">
        <w:trPr>
          <w:trHeight w:val="794"/>
        </w:trPr>
        <w:tc>
          <w:tcPr>
            <w:tcW w:w="1707" w:type="dxa"/>
            <w:vAlign w:val="center"/>
          </w:tcPr>
          <w:p w:rsidR="00053B7B" w:rsidRPr="00BD4CC4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蘋果兒童劇團演出費</w:t>
            </w:r>
          </w:p>
        </w:tc>
        <w:tc>
          <w:tcPr>
            <w:tcW w:w="1266" w:type="dxa"/>
            <w:vAlign w:val="center"/>
          </w:tcPr>
          <w:p w:rsidR="00053B7B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112B0F">
              <w:rPr>
                <w:rFonts w:ascii="標楷體" w:eastAsia="標楷體" w:hAnsi="標楷體" w:hint="eastAsia"/>
                <w:bCs/>
              </w:rPr>
              <w:t>4</w:t>
            </w:r>
            <w:r>
              <w:rPr>
                <w:rFonts w:ascii="標楷體" w:eastAsia="標楷體" w:hAnsi="標楷體"/>
                <w:bCs/>
              </w:rPr>
              <w:t>,</w:t>
            </w:r>
            <w:r>
              <w:rPr>
                <w:rFonts w:ascii="標楷體" w:eastAsia="標楷體" w:hAnsi="標楷體" w:hint="eastAsia"/>
                <w:bCs/>
              </w:rPr>
              <w:t>000</w:t>
            </w:r>
          </w:p>
        </w:tc>
        <w:tc>
          <w:tcPr>
            <w:tcW w:w="1592" w:type="dxa"/>
            <w:vAlign w:val="center"/>
          </w:tcPr>
          <w:p w:rsidR="00053B7B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2場</w:t>
            </w:r>
          </w:p>
        </w:tc>
        <w:tc>
          <w:tcPr>
            <w:tcW w:w="1768" w:type="dxa"/>
            <w:vAlign w:val="center"/>
          </w:tcPr>
          <w:p w:rsidR="00053B7B" w:rsidRPr="00BD4CC4" w:rsidRDefault="00112B0F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="00053B7B">
              <w:rPr>
                <w:rFonts w:ascii="標楷體" w:eastAsia="標楷體" w:hAnsi="標楷體" w:hint="eastAsia"/>
                <w:bCs/>
              </w:rPr>
              <w:t>8</w:t>
            </w:r>
            <w:r w:rsidR="00053B7B">
              <w:rPr>
                <w:rFonts w:ascii="標楷體" w:eastAsia="標楷體" w:hAnsi="標楷體"/>
                <w:bCs/>
              </w:rPr>
              <w:t>,</w:t>
            </w:r>
            <w:r w:rsidR="00053B7B">
              <w:rPr>
                <w:rFonts w:ascii="標楷體" w:eastAsia="標楷體" w:hAnsi="標楷體" w:hint="eastAsia"/>
                <w:bCs/>
              </w:rPr>
              <w:t>000</w:t>
            </w:r>
          </w:p>
        </w:tc>
        <w:tc>
          <w:tcPr>
            <w:tcW w:w="2734" w:type="dxa"/>
            <w:vAlign w:val="center"/>
          </w:tcPr>
          <w:p w:rsidR="00053B7B" w:rsidRPr="00BD4CC4" w:rsidRDefault="00053B7B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行政管銷費用/導演、編劇、舞台監督、技術執行及動作指導執行費用/演員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BD4CC4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8B1FD6" w:rsidRPr="00EA4CED" w:rsidTr="003471E6">
        <w:trPr>
          <w:trHeight w:val="794"/>
        </w:trPr>
        <w:tc>
          <w:tcPr>
            <w:tcW w:w="1707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4CC4">
              <w:rPr>
                <w:rFonts w:ascii="標楷體" w:eastAsia="標楷體" w:hAnsi="標楷體" w:hint="eastAsia"/>
              </w:rPr>
              <w:t>場地</w:t>
            </w:r>
            <w:r w:rsidR="006876C3">
              <w:rPr>
                <w:rFonts w:ascii="標楷體" w:eastAsia="標楷體" w:hAnsi="標楷體" w:hint="eastAsia"/>
              </w:rPr>
              <w:t>布</w:t>
            </w:r>
            <w:r w:rsidRPr="00BD4CC4">
              <w:rPr>
                <w:rFonts w:ascii="標楷體" w:eastAsia="標楷體" w:hAnsi="標楷體" w:hint="eastAsia"/>
              </w:rPr>
              <w:t>置費</w:t>
            </w:r>
          </w:p>
        </w:tc>
        <w:tc>
          <w:tcPr>
            <w:tcW w:w="1266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</w:t>
            </w:r>
            <w:r w:rsidR="00053B7B">
              <w:rPr>
                <w:rFonts w:ascii="標楷體" w:eastAsia="標楷體" w:hAnsi="標楷體" w:hint="eastAsia"/>
                <w:bCs/>
              </w:rPr>
              <w:t>00</w:t>
            </w:r>
            <w:r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1592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1式</w:t>
            </w:r>
          </w:p>
        </w:tc>
        <w:tc>
          <w:tcPr>
            <w:tcW w:w="1768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</w:t>
            </w:r>
            <w:r w:rsidR="00053B7B">
              <w:rPr>
                <w:rFonts w:ascii="標楷體" w:eastAsia="標楷體" w:hAnsi="標楷體" w:hint="eastAsia"/>
                <w:bCs/>
              </w:rPr>
              <w:t>00</w:t>
            </w:r>
            <w:r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2734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燈光</w:t>
            </w:r>
            <w:r w:rsidR="003471E6">
              <w:rPr>
                <w:rFonts w:ascii="標楷體" w:eastAsia="標楷體" w:hAnsi="標楷體" w:hint="eastAsia"/>
                <w:sz w:val="22"/>
              </w:rPr>
              <w:t>、</w:t>
            </w:r>
            <w:r w:rsidRPr="00BD4CC4">
              <w:rPr>
                <w:rFonts w:ascii="標楷體" w:eastAsia="標楷體" w:hAnsi="標楷體" w:hint="eastAsia"/>
                <w:sz w:val="22"/>
              </w:rPr>
              <w:t>音響</w:t>
            </w:r>
            <w:r w:rsidR="003471E6">
              <w:rPr>
                <w:rFonts w:ascii="標楷體" w:eastAsia="標楷體" w:hAnsi="標楷體" w:hint="eastAsia"/>
                <w:sz w:val="22"/>
              </w:rPr>
              <w:t>、文宣印製費</w:t>
            </w:r>
            <w:r w:rsidRPr="00BD4CC4">
              <w:rPr>
                <w:rFonts w:ascii="標楷體" w:eastAsia="標楷體" w:hAnsi="標楷體" w:hint="eastAsia"/>
                <w:sz w:val="22"/>
              </w:rPr>
              <w:t>等費用</w:t>
            </w:r>
          </w:p>
        </w:tc>
      </w:tr>
      <w:tr w:rsidR="008B1FD6" w:rsidRPr="00EA4CED" w:rsidTr="003471E6">
        <w:trPr>
          <w:trHeight w:val="794"/>
        </w:trPr>
        <w:tc>
          <w:tcPr>
            <w:tcW w:w="1707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4CC4">
              <w:rPr>
                <w:rFonts w:ascii="標楷體" w:eastAsia="標楷體" w:hAnsi="標楷體" w:hint="eastAsia"/>
              </w:rPr>
              <w:t>旅運費</w:t>
            </w:r>
          </w:p>
        </w:tc>
        <w:tc>
          <w:tcPr>
            <w:tcW w:w="1266" w:type="dxa"/>
            <w:vAlign w:val="center"/>
          </w:tcPr>
          <w:p w:rsidR="008B1FD6" w:rsidRPr="00BD4CC4" w:rsidRDefault="003471E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1592" w:type="dxa"/>
            <w:vAlign w:val="center"/>
          </w:tcPr>
          <w:p w:rsidR="008B1FD6" w:rsidRPr="00BD4CC4" w:rsidRDefault="003471E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場</w:t>
            </w:r>
          </w:p>
        </w:tc>
        <w:tc>
          <w:tcPr>
            <w:tcW w:w="1768" w:type="dxa"/>
            <w:vAlign w:val="center"/>
          </w:tcPr>
          <w:p w:rsidR="008B1FD6" w:rsidRPr="00BD4CC4" w:rsidRDefault="003471E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0,000</w:t>
            </w:r>
          </w:p>
        </w:tc>
        <w:tc>
          <w:tcPr>
            <w:tcW w:w="2734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演出團隊貨運費</w:t>
            </w:r>
          </w:p>
        </w:tc>
      </w:tr>
      <w:tr w:rsidR="008B1FD6" w:rsidRPr="00EA4CED" w:rsidTr="003471E6">
        <w:trPr>
          <w:trHeight w:val="794"/>
        </w:trPr>
        <w:tc>
          <w:tcPr>
            <w:tcW w:w="1707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錄影暨剪接</w:t>
            </w:r>
          </w:p>
        </w:tc>
        <w:tc>
          <w:tcPr>
            <w:tcW w:w="1266" w:type="dxa"/>
            <w:vAlign w:val="center"/>
          </w:tcPr>
          <w:p w:rsidR="008B1FD6" w:rsidRPr="00BD4CC4" w:rsidRDefault="00112B0F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  <w:r w:rsidR="008B1FD6" w:rsidRPr="00BD4CC4">
              <w:rPr>
                <w:rFonts w:ascii="標楷體" w:eastAsia="標楷體" w:hAnsi="標楷體"/>
                <w:bCs/>
              </w:rPr>
              <w:t>,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000</w:t>
            </w:r>
          </w:p>
        </w:tc>
        <w:tc>
          <w:tcPr>
            <w:tcW w:w="1592" w:type="dxa"/>
            <w:vAlign w:val="center"/>
          </w:tcPr>
          <w:p w:rsidR="008B1FD6" w:rsidRPr="00BD4CC4" w:rsidRDefault="003471E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4場</w:t>
            </w:r>
          </w:p>
        </w:tc>
        <w:tc>
          <w:tcPr>
            <w:tcW w:w="1768" w:type="dxa"/>
            <w:vAlign w:val="center"/>
          </w:tcPr>
          <w:p w:rsidR="008B1FD6" w:rsidRPr="00BD4CC4" w:rsidRDefault="00112B0F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0</w:t>
            </w:r>
            <w:r w:rsidR="008B1FD6" w:rsidRPr="00BD4CC4">
              <w:rPr>
                <w:rFonts w:ascii="標楷體" w:eastAsia="標楷體" w:hAnsi="標楷體"/>
                <w:bCs/>
              </w:rPr>
              <w:t>,</w:t>
            </w:r>
            <w:r w:rsidR="008B1FD6" w:rsidRPr="00BD4CC4">
              <w:rPr>
                <w:rFonts w:ascii="標楷體" w:eastAsia="標楷體" w:hAnsi="標楷體" w:hint="eastAsia"/>
                <w:bCs/>
              </w:rPr>
              <w:t>000</w:t>
            </w:r>
          </w:p>
        </w:tc>
        <w:tc>
          <w:tcPr>
            <w:tcW w:w="2734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演出錄影暨剪接後製</w:t>
            </w:r>
          </w:p>
        </w:tc>
      </w:tr>
      <w:tr w:rsidR="008B1FD6" w:rsidRPr="00EA4CED" w:rsidTr="003471E6">
        <w:trPr>
          <w:trHeight w:val="794"/>
        </w:trPr>
        <w:tc>
          <w:tcPr>
            <w:tcW w:w="1707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雜支</w:t>
            </w:r>
          </w:p>
        </w:tc>
        <w:tc>
          <w:tcPr>
            <w:tcW w:w="1266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</w:t>
            </w:r>
            <w:r w:rsidR="00053B7B">
              <w:rPr>
                <w:rFonts w:ascii="標楷體" w:eastAsia="標楷體" w:hAnsi="標楷體" w:hint="eastAsia"/>
                <w:bCs/>
              </w:rPr>
              <w:t>2</w:t>
            </w:r>
            <w:r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1592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1式</w:t>
            </w:r>
          </w:p>
        </w:tc>
        <w:tc>
          <w:tcPr>
            <w:tcW w:w="1768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1</w:t>
            </w:r>
            <w:r w:rsidR="00053B7B">
              <w:rPr>
                <w:rFonts w:ascii="標楷體" w:eastAsia="標楷體" w:hAnsi="標楷體" w:hint="eastAsia"/>
                <w:bCs/>
              </w:rPr>
              <w:t>2</w:t>
            </w:r>
            <w:r w:rsidRPr="00BD4CC4">
              <w:rPr>
                <w:rFonts w:ascii="標楷體" w:eastAsia="標楷體" w:hAnsi="標楷體" w:hint="eastAsia"/>
                <w:bCs/>
              </w:rPr>
              <w:t>,000</w:t>
            </w:r>
          </w:p>
        </w:tc>
        <w:tc>
          <w:tcPr>
            <w:tcW w:w="2734" w:type="dxa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D4CC4">
              <w:rPr>
                <w:rFonts w:ascii="標楷體" w:eastAsia="標楷體" w:hAnsi="標楷體" w:hint="eastAsia"/>
                <w:sz w:val="22"/>
              </w:rPr>
              <w:t>郵資、文具等其他支出</w:t>
            </w:r>
          </w:p>
        </w:tc>
      </w:tr>
      <w:tr w:rsidR="008B1FD6" w:rsidRPr="00EA4CED" w:rsidTr="003471E6">
        <w:trPr>
          <w:trHeight w:val="794"/>
        </w:trPr>
        <w:tc>
          <w:tcPr>
            <w:tcW w:w="4565" w:type="dxa"/>
            <w:gridSpan w:val="3"/>
            <w:vAlign w:val="center"/>
          </w:tcPr>
          <w:p w:rsidR="008B1FD6" w:rsidRPr="00BD4CC4" w:rsidRDefault="008B1FD6" w:rsidP="008B1FD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BD4CC4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768" w:type="dxa"/>
            <w:vAlign w:val="center"/>
          </w:tcPr>
          <w:p w:rsidR="008B1FD6" w:rsidRPr="00D37F1A" w:rsidRDefault="008B1FD6" w:rsidP="008B1FD6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D37F1A">
              <w:rPr>
                <w:rFonts w:ascii="標楷體" w:eastAsia="標楷體" w:hAnsi="標楷體" w:hint="eastAsia"/>
                <w:bCs/>
              </w:rPr>
              <w:t>340,00</w:t>
            </w:r>
            <w:r w:rsidRPr="00BD4CC4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734" w:type="dxa"/>
            <w:vAlign w:val="center"/>
          </w:tcPr>
          <w:p w:rsidR="008B1FD6" w:rsidRPr="00EA4CED" w:rsidRDefault="008B1FD6" w:rsidP="008B1FD6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:rsidR="00AC33AF" w:rsidRDefault="00AC33AF" w:rsidP="003471E6">
      <w:pPr>
        <w:snapToGrid w:val="0"/>
        <w:spacing w:beforeLines="50" w:before="180" w:afterLines="50" w:after="180" w:line="0" w:lineRule="atLeast"/>
        <w:rPr>
          <w:rFonts w:ascii="標楷體" w:eastAsia="標楷體" w:hAnsi="標楷體"/>
          <w:b/>
          <w:sz w:val="36"/>
          <w:szCs w:val="40"/>
        </w:rPr>
      </w:pPr>
      <w:r w:rsidRPr="009543B6">
        <w:rPr>
          <w:rFonts w:ascii="標楷體" w:eastAsia="標楷體" w:hAnsi="標楷體" w:hint="eastAsia"/>
          <w:sz w:val="20"/>
          <w:szCs w:val="20"/>
        </w:rPr>
        <w:t>附註：以上各項經費支用可依實際需求相互勻支,但不得超載預算。</w:t>
      </w:r>
      <w:bookmarkStart w:id="2" w:name="_Hlk498353291"/>
      <w:bookmarkEnd w:id="2"/>
    </w:p>
    <w:sectPr w:rsidR="00AC33AF" w:rsidSect="004437C3"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5A" w:rsidRDefault="0090595A" w:rsidP="00112B0F">
      <w:r>
        <w:separator/>
      </w:r>
    </w:p>
  </w:endnote>
  <w:endnote w:type="continuationSeparator" w:id="0">
    <w:p w:rsidR="0090595A" w:rsidRDefault="0090595A" w:rsidP="001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5A" w:rsidRDefault="0090595A" w:rsidP="00112B0F">
      <w:r>
        <w:separator/>
      </w:r>
    </w:p>
  </w:footnote>
  <w:footnote w:type="continuationSeparator" w:id="0">
    <w:p w:rsidR="0090595A" w:rsidRDefault="0090595A" w:rsidP="0011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17D4"/>
    <w:multiLevelType w:val="hybridMultilevel"/>
    <w:tmpl w:val="1BD07C2E"/>
    <w:lvl w:ilvl="0" w:tplc="CDB89630">
      <w:start w:val="1"/>
      <w:numFmt w:val="taiwaneseCountingThousand"/>
      <w:lvlText w:val="%1、"/>
      <w:lvlJc w:val="left"/>
      <w:pPr>
        <w:ind w:left="480" w:hanging="480"/>
      </w:pPr>
      <w:rPr>
        <w:rFonts w:ascii="Book Antiqua" w:hAnsi="Book Antiqua" w:cs="Book Antiqu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2764E"/>
    <w:multiLevelType w:val="hybridMultilevel"/>
    <w:tmpl w:val="6934763A"/>
    <w:lvl w:ilvl="0" w:tplc="995019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>
      <w:start w:val="1"/>
      <w:numFmt w:val="lowerRoman"/>
      <w:lvlText w:val="%3."/>
      <w:lvlJc w:val="right"/>
      <w:pPr>
        <w:ind w:left="1908" w:hanging="480"/>
      </w:pPr>
    </w:lvl>
    <w:lvl w:ilvl="3" w:tplc="0409000F">
      <w:start w:val="1"/>
      <w:numFmt w:val="decimal"/>
      <w:lvlText w:val="%4."/>
      <w:lvlJc w:val="left"/>
      <w:pPr>
        <w:ind w:left="2388" w:hanging="480"/>
      </w:pPr>
    </w:lvl>
    <w:lvl w:ilvl="4" w:tplc="04090019">
      <w:start w:val="1"/>
      <w:numFmt w:val="ideographTraditional"/>
      <w:lvlText w:val="%5、"/>
      <w:lvlJc w:val="left"/>
      <w:pPr>
        <w:ind w:left="2868" w:hanging="480"/>
      </w:pPr>
    </w:lvl>
    <w:lvl w:ilvl="5" w:tplc="0409001B">
      <w:start w:val="1"/>
      <w:numFmt w:val="lowerRoman"/>
      <w:lvlText w:val="%6."/>
      <w:lvlJc w:val="right"/>
      <w:pPr>
        <w:ind w:left="3348" w:hanging="480"/>
      </w:pPr>
    </w:lvl>
    <w:lvl w:ilvl="6" w:tplc="0409000F">
      <w:start w:val="1"/>
      <w:numFmt w:val="decimal"/>
      <w:lvlText w:val="%7."/>
      <w:lvlJc w:val="left"/>
      <w:pPr>
        <w:ind w:left="3828" w:hanging="480"/>
      </w:pPr>
    </w:lvl>
    <w:lvl w:ilvl="7" w:tplc="04090019">
      <w:start w:val="1"/>
      <w:numFmt w:val="ideographTraditional"/>
      <w:lvlText w:val="%8、"/>
      <w:lvlJc w:val="left"/>
      <w:pPr>
        <w:ind w:left="4308" w:hanging="480"/>
      </w:pPr>
    </w:lvl>
    <w:lvl w:ilvl="8" w:tplc="0409001B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AF"/>
    <w:rsid w:val="00053B7B"/>
    <w:rsid w:val="00112B0F"/>
    <w:rsid w:val="00164465"/>
    <w:rsid w:val="003471E6"/>
    <w:rsid w:val="00347E8B"/>
    <w:rsid w:val="005B22CE"/>
    <w:rsid w:val="006876C3"/>
    <w:rsid w:val="006C63CF"/>
    <w:rsid w:val="007F2B84"/>
    <w:rsid w:val="00810337"/>
    <w:rsid w:val="008B1FD6"/>
    <w:rsid w:val="0090595A"/>
    <w:rsid w:val="00AA4556"/>
    <w:rsid w:val="00AC33AF"/>
    <w:rsid w:val="00C72DBE"/>
    <w:rsid w:val="00CA7679"/>
    <w:rsid w:val="00CB14CE"/>
    <w:rsid w:val="00D37F1A"/>
    <w:rsid w:val="00D52AB7"/>
    <w:rsid w:val="00E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A51D8-F818-4EFA-AD70-E7CBBD8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33A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AC33AF"/>
  </w:style>
  <w:style w:type="character" w:styleId="a6">
    <w:name w:val="Hyperlink"/>
    <w:rsid w:val="00AC33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33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99"/>
    <w:qFormat/>
    <w:rsid w:val="00AC33AF"/>
    <w:pPr>
      <w:widowControl/>
      <w:ind w:left="720" w:firstLine="360"/>
      <w:contextualSpacing/>
    </w:pPr>
    <w:rPr>
      <w:rFonts w:ascii="Calibri" w:eastAsia="新細明體" w:hAnsi="Calibri" w:cs="新細明體"/>
      <w:kern w:val="0"/>
      <w:sz w:val="22"/>
    </w:rPr>
  </w:style>
  <w:style w:type="character" w:customStyle="1" w:styleId="aa">
    <w:name w:val="清單段落 字元"/>
    <w:link w:val="a9"/>
    <w:uiPriority w:val="34"/>
    <w:locked/>
    <w:rsid w:val="00AC33AF"/>
    <w:rPr>
      <w:rFonts w:ascii="Calibri" w:eastAsia="新細明體" w:hAnsi="Calibri" w:cs="新細明體"/>
      <w:kern w:val="0"/>
      <w:sz w:val="22"/>
    </w:rPr>
  </w:style>
  <w:style w:type="paragraph" w:styleId="Web">
    <w:name w:val="Normal (Web)"/>
    <w:basedOn w:val="a"/>
    <w:uiPriority w:val="99"/>
    <w:rsid w:val="00CB1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112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12B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12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12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葉祐豪</dc:creator>
  <cp:keywords/>
  <dc:description/>
  <cp:lastModifiedBy>祐豪 葉</cp:lastModifiedBy>
  <cp:revision>11</cp:revision>
  <cp:lastPrinted>2019-09-17T07:59:00Z</cp:lastPrinted>
  <dcterms:created xsi:type="dcterms:W3CDTF">2019-09-17T06:57:00Z</dcterms:created>
  <dcterms:modified xsi:type="dcterms:W3CDTF">2019-10-16T03:06:00Z</dcterms:modified>
</cp:coreProperties>
</file>