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FE41C9" w:rsidRPr="00FE41C9" w:rsidTr="00FE41C9">
        <w:trPr>
          <w:tblCellSpacing w:w="0" w:type="dxa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1C9" w:rsidRPr="00FE41C9" w:rsidRDefault="00FE41C9" w:rsidP="00FE41C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</w:pPr>
            <w:r w:rsidRPr="00FE41C9">
              <w:rPr>
                <w:rFonts w:ascii="新細明體" w:eastAsia="新細明體" w:hAnsi="新細明體" w:cs="新細明體"/>
                <w:b/>
                <w:bCs/>
                <w:vanish/>
                <w:kern w:val="36"/>
                <w:sz w:val="48"/>
                <w:szCs w:val="48"/>
              </w:rPr>
              <w:t>公開取得報價單或企劃書公告</w:t>
            </w:r>
          </w:p>
          <w:p w:rsidR="00FE41C9" w:rsidRPr="00FE41C9" w:rsidRDefault="00FE41C9" w:rsidP="00FE41C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</w:pPr>
            <w:r w:rsidRPr="00FE41C9">
              <w:rPr>
                <w:rFonts w:ascii="新細明體" w:eastAsia="新細明體" w:hAnsi="新細明體" w:cs="新細明體"/>
                <w:b/>
                <w:bCs/>
                <w:vanish/>
                <w:kern w:val="0"/>
                <w:sz w:val="27"/>
                <w:szCs w:val="27"/>
              </w:rPr>
              <w:t>公告日：108/11/26</w:t>
            </w:r>
          </w:p>
        </w:tc>
      </w:tr>
      <w:tr w:rsidR="00FE41C9" w:rsidRPr="00FE41C9" w:rsidTr="00FE41C9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1C9" w:rsidRPr="00FE41C9" w:rsidRDefault="00FE41C9" w:rsidP="00FE41C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1C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列印時間：108/11/26 11:58 </w:t>
            </w:r>
          </w:p>
        </w:tc>
      </w:tr>
    </w:tbl>
    <w:p w:rsidR="00FE41C9" w:rsidRPr="00FE41C9" w:rsidRDefault="00FE41C9" w:rsidP="00FE41C9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E41C9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公開取得報價單或企劃書公告 </w:t>
      </w:r>
    </w:p>
    <w:p w:rsidR="00FE41C9" w:rsidRPr="00FE41C9" w:rsidRDefault="00FE41C9" w:rsidP="00FE41C9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E41C9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公告日：108/11/26</w:t>
      </w:r>
    </w:p>
    <w:p w:rsidR="00FE41C9" w:rsidRPr="00FE41C9" w:rsidRDefault="00FE41C9" w:rsidP="00FE41C9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FE41C9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FE41C9" w:rsidRPr="00FE41C9" w:rsidRDefault="00FE41C9" w:rsidP="00FE41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FE41C9">
        <w:rPr>
          <w:rFonts w:ascii="新細明體" w:eastAsia="新細明體" w:hAnsi="新細明體" w:cs="新細明體"/>
          <w:kern w:val="0"/>
          <w:szCs w:val="24"/>
        </w:rPr>
        <w:t>3.95.77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FE41C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FE41C9">
        <w:rPr>
          <w:rFonts w:ascii="新細明體" w:eastAsia="新細明體" w:hAnsi="新細明體" w:cs="新細明體"/>
          <w:kern w:val="0"/>
          <w:szCs w:val="24"/>
        </w:rPr>
        <w:t>莊富欽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FE41C9">
        <w:rPr>
          <w:rFonts w:ascii="新細明體" w:eastAsia="新細明體" w:hAnsi="新細明體" w:cs="新細明體"/>
          <w:kern w:val="0"/>
          <w:szCs w:val="24"/>
        </w:rPr>
        <w:t>(06)5921116分機2152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FE41C9">
        <w:rPr>
          <w:rFonts w:ascii="新細明體" w:eastAsia="新細明體" w:hAnsi="新細明體" w:cs="新細明體"/>
          <w:kern w:val="0"/>
          <w:szCs w:val="24"/>
        </w:rPr>
        <w:t>(06)5923959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FE41C9">
        <w:rPr>
          <w:rFonts w:ascii="新細明體" w:eastAsia="新細明體" w:hAnsi="新細明體" w:cs="新細明體"/>
          <w:kern w:val="0"/>
          <w:szCs w:val="24"/>
        </w:rPr>
        <w:t>ag5921@mail.tainan.gov.tw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[標案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案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號]</w:t>
      </w:r>
      <w:r w:rsidRPr="00FE41C9">
        <w:rPr>
          <w:rFonts w:ascii="新細明體" w:eastAsia="新細明體" w:hAnsi="新細明體" w:cs="新細明體"/>
          <w:kern w:val="0"/>
          <w:szCs w:val="24"/>
        </w:rPr>
        <w:t>108046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109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年度訂閱各里長、鄰長報紙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FE41C9">
        <w:rPr>
          <w:rFonts w:ascii="新細明體" w:eastAsia="新細明體" w:hAnsi="新細明體" w:cs="新細明體"/>
          <w:kern w:val="0"/>
          <w:szCs w:val="24"/>
        </w:rPr>
        <w:t>財物類32 - 紙漿,紙及紙產品;印刷品及相關的商品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FE41C9">
        <w:rPr>
          <w:rFonts w:ascii="新細明體" w:eastAsia="新細明體" w:hAnsi="新細明體" w:cs="新細明體"/>
          <w:kern w:val="0"/>
          <w:szCs w:val="24"/>
        </w:rPr>
        <w:t>買受,定製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FE41C9">
        <w:rPr>
          <w:rFonts w:ascii="新細明體" w:eastAsia="新細明體" w:hAnsi="新細明體" w:cs="新細明體"/>
          <w:kern w:val="0"/>
          <w:szCs w:val="24"/>
        </w:rPr>
        <w:t>565,200元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FE41C9">
        <w:rPr>
          <w:rFonts w:ascii="新細明體" w:eastAsia="新細明體" w:hAnsi="新細明體" w:cs="新細明體"/>
          <w:kern w:val="0"/>
          <w:szCs w:val="24"/>
        </w:rPr>
        <w:t>未達公告金額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FE41C9">
        <w:rPr>
          <w:rFonts w:ascii="新細明體" w:eastAsia="新細明體" w:hAnsi="新細明體" w:cs="新細明體"/>
          <w:kern w:val="0"/>
          <w:szCs w:val="24"/>
        </w:rPr>
        <w:t>自辦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FE41C9">
        <w:rPr>
          <w:rFonts w:ascii="新細明體" w:eastAsia="新細明體" w:hAnsi="新細明體" w:cs="新細明體"/>
          <w:kern w:val="0"/>
          <w:szCs w:val="24"/>
        </w:rPr>
        <w:t>採購法第49條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[本採購是否屬「具敏感性或國安(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含資安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)疑慮之業務範疇」採購]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[本採購是否屬「涉及國家安全」採購]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FE41C9">
        <w:rPr>
          <w:rFonts w:ascii="新細明體" w:eastAsia="新細明體" w:hAnsi="新細明體" w:cs="新細明體"/>
          <w:kern w:val="0"/>
          <w:szCs w:val="24"/>
        </w:rPr>
        <w:t>565,200元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[預計金額]</w:t>
      </w:r>
      <w:r w:rsidRPr="00FE41C9">
        <w:rPr>
          <w:rFonts w:ascii="新細明體" w:eastAsia="新細明體" w:hAnsi="新細明體" w:cs="新細明體"/>
          <w:kern w:val="0"/>
          <w:szCs w:val="24"/>
        </w:rPr>
        <w:t>565,200元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[預計金額是否公開]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FE41C9">
        <w:rPr>
          <w:rFonts w:ascii="新細明體" w:eastAsia="新細明體" w:hAnsi="新細明體" w:cs="新細明體"/>
          <w:kern w:val="0"/>
          <w:szCs w:val="24"/>
        </w:rPr>
        <w:t>公開取得報價單或企劃書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FE41C9">
        <w:rPr>
          <w:rFonts w:ascii="新細明體" w:eastAsia="新細明體" w:hAnsi="新細明體" w:cs="新細明體"/>
          <w:kern w:val="0"/>
          <w:szCs w:val="24"/>
        </w:rPr>
        <w:t>最低標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[是否電子報價]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FE41C9">
        <w:rPr>
          <w:rFonts w:ascii="新細明體" w:eastAsia="新細明體" w:hAnsi="新細明體" w:cs="新細明體"/>
          <w:kern w:val="0"/>
          <w:szCs w:val="24"/>
        </w:rPr>
        <w:t>01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FE41C9">
        <w:rPr>
          <w:rFonts w:ascii="新細明體" w:eastAsia="新細明體" w:hAnsi="新細明體" w:cs="新細明體"/>
          <w:kern w:val="0"/>
          <w:szCs w:val="24"/>
        </w:rPr>
        <w:t>第一次公開取得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FE41C9">
        <w:rPr>
          <w:rFonts w:ascii="新細明體" w:eastAsia="新細明體" w:hAnsi="新細明體" w:cs="新細明體"/>
          <w:kern w:val="0"/>
          <w:szCs w:val="24"/>
        </w:rPr>
        <w:t>108/11/26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是否屬統包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採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行協商措施]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FE41C9">
        <w:rPr>
          <w:rFonts w:ascii="新細明體" w:eastAsia="新細明體" w:hAnsi="新細明體" w:cs="新細明體"/>
          <w:kern w:val="0"/>
          <w:szCs w:val="24"/>
        </w:rPr>
        <w:t>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FE41C9">
        <w:rPr>
          <w:rFonts w:ascii="新細明體" w:eastAsia="新細明體" w:hAnsi="新細明體" w:cs="新細明體"/>
          <w:kern w:val="0"/>
          <w:szCs w:val="24"/>
        </w:rPr>
        <w:t>20元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FE41C9">
        <w:rPr>
          <w:rFonts w:ascii="新細明體" w:eastAsia="新細明體" w:hAnsi="新細明體" w:cs="新細明體"/>
          <w:kern w:val="0"/>
          <w:szCs w:val="24"/>
        </w:rPr>
        <w:t>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FE41C9">
        <w:rPr>
          <w:rFonts w:ascii="新細明體" w:eastAsia="新細明體" w:hAnsi="新細明體" w:cs="新細明體"/>
          <w:kern w:val="0"/>
          <w:szCs w:val="24"/>
        </w:rPr>
        <w:t>20元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FE41C9">
        <w:rPr>
          <w:rFonts w:ascii="新細明體" w:eastAsia="新細明體" w:hAnsi="新細明體" w:cs="新細明體"/>
          <w:kern w:val="0"/>
          <w:szCs w:val="24"/>
        </w:rPr>
        <w:t>108/12/03 10:00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FE41C9">
        <w:rPr>
          <w:rFonts w:ascii="新細明體" w:eastAsia="新細明體" w:hAnsi="新細明體" w:cs="新細明體"/>
          <w:kern w:val="0"/>
          <w:szCs w:val="24"/>
        </w:rPr>
        <w:t>本所三樓大禮堂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[是否須繳納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押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標金]</w:t>
      </w:r>
      <w:r w:rsidRPr="00FE41C9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FE41C9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FE41C9">
        <w:rPr>
          <w:rFonts w:ascii="新細明體" w:eastAsia="新細明體" w:hAnsi="新細明體" w:cs="新細明體"/>
          <w:kern w:val="0"/>
          <w:szCs w:val="24"/>
        </w:rPr>
        <w:t>745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南市安定區安定里59號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[是否於招標文件載明優先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決標予身心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障礙福利機構團體或庇護工場]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南市(非原住民地區)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FE41C9">
        <w:rPr>
          <w:rFonts w:ascii="新細明體" w:eastAsia="新細明體" w:hAnsi="新細明體" w:cs="新細明體"/>
          <w:kern w:val="0"/>
          <w:szCs w:val="24"/>
        </w:rPr>
        <w:t>109年1月1日至109年12月31日止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</w:t>
      </w:r>
      <w:proofErr w:type="gramStart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最</w:t>
      </w:r>
      <w:proofErr w:type="gramEnd"/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新版範本]</w:t>
      </w:r>
      <w:r w:rsidRPr="00FE41C9">
        <w:rPr>
          <w:rFonts w:ascii="新細明體" w:eastAsia="新細明體" w:hAnsi="新細明體" w:cs="新細明體"/>
          <w:kern w:val="0"/>
          <w:szCs w:val="24"/>
        </w:rPr>
        <w:t>是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非屬愛台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十二項計畫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FE41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 xml:space="preserve">基本資格：經營（銷）報社、報紙或相關行業 。 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[是否訂有與履約能力有關之基本資格]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FE41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一、招標文件領取方式：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電子領標。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二、注意事項: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1繳納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押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標金所填列之受款人與招標機關名稱不符者，視為不合格標。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2以電子領標者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網址http：//web.pcc.gov.tw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，需取得憑據，電子憑據明細廠商可利用電子領標系統中「檢驗電子憑據」之功能列印，廠商並將電子憑據書面明細列印置於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標封內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，或於開標後依機關通知再行提出。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三、領標日期：自公告招標之日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起至領標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及投標期限止。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四、其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他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br/>
        <w:t>1.有關解約、異議及申訴、罰則等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事項均依政府採購法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規定辦理。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若認為本採購案有違反法令，致損害廠商權利或利益者，得於下列期限內，以書面向本機關提出異議：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（1）對於招標文件規定提出異議者，為自公告日或邀標日起等標期之四分之一，其尾數不足一日者，以一日計。但不得少於十日。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（2）對於招標文件規定之釋疑、後續說明、變更或補充提出異議者，為接獲本機關通知或公告次日起十日內。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（3）對於採購之過程、結果異議者，為接獲本機關通知或公告日起十日內。其過程或結果未經通知或公告者，為知悉或可得而知悉之次日起十日。但至遲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不得逾決標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日之次日起十五日內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2. 颱風或天然災害因素致無法上班者順延一天開標。廠商得標後繳納印花稅，請以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南市政府財政稅務局所開立之印花稅大額憑證應納稅額繳款書繳納。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3.本採購係未達公告金額之採購案，依公告結果未能取得三家以上廠商之書面報價或企劃書，比照「中央機關未達公告金額採購招標辦法」第3條規定，改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採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限制性招標。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FE41C9">
        <w:rPr>
          <w:rFonts w:ascii="新細明體" w:eastAsia="新細明體" w:hAnsi="新細明體" w:cs="新細明體"/>
          <w:kern w:val="0"/>
          <w:szCs w:val="24"/>
        </w:rPr>
        <w:t>否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南市安定區公所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FE41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  <w:t>地方政府-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南市政府採購稽核小組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南市安平區永華路二段6號、電話：06-2994579、傳真：06-2950218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br/>
        <w:t>法務部調查局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地址：231新北市新店區中華路74號;新店郵政60000號信箱、電話：02-29177777、傳真：02-29188888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南市調查處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地址：708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南市安平區永華路二段208號;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南市郵政60000號信箱、電話：06-2988888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br/>
        <w:t>法務部廉政署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地址：100臺北市中正區博愛路166號;10099國史館郵局第153號信箱、電話：0800286586、傳真：02-23811234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kern w:val="0"/>
          <w:szCs w:val="24"/>
        </w:rPr>
        <w:lastRenderedPageBreak/>
        <w:t>中央採購稽核小組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（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>地址：110臺北市信義區松仁路3號9樓、電話：02-87897548、傳真：02-87897554</w:t>
      </w:r>
      <w:proofErr w:type="gramStart"/>
      <w:r w:rsidRPr="00FE41C9">
        <w:rPr>
          <w:rFonts w:ascii="新細明體" w:eastAsia="新細明體" w:hAnsi="新細明體" w:cs="新細明體"/>
          <w:kern w:val="0"/>
          <w:szCs w:val="24"/>
        </w:rPr>
        <w:t>）</w:t>
      </w:r>
      <w:proofErr w:type="gramEnd"/>
      <w:r w:rsidRPr="00FE41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  <w:r w:rsidRPr="00FE41C9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FE41C9">
        <w:rPr>
          <w:rFonts w:ascii="新細明體" w:eastAsia="新細明體" w:hAnsi="新細明體" w:cs="新細明體"/>
          <w:kern w:val="0"/>
          <w:szCs w:val="24"/>
        </w:rPr>
        <w:t>108/11/26 11:57</w:t>
      </w:r>
      <w:r w:rsidRPr="00FE41C9">
        <w:rPr>
          <w:rFonts w:ascii="新細明體" w:eastAsia="新細明體" w:hAnsi="新細明體" w:cs="新細明體"/>
          <w:kern w:val="0"/>
          <w:szCs w:val="24"/>
        </w:rPr>
        <w:br/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9769"/>
      </w:tblGrid>
      <w:tr w:rsidR="00FE41C9" w:rsidRPr="00FE41C9" w:rsidTr="00FE41C9">
        <w:trPr>
          <w:tblCellSpacing w:w="15" w:type="dxa"/>
        </w:trPr>
        <w:tc>
          <w:tcPr>
            <w:tcW w:w="0" w:type="auto"/>
            <w:hideMark/>
          </w:tcPr>
          <w:p w:rsidR="00FE41C9" w:rsidRPr="00FE41C9" w:rsidRDefault="00FE41C9" w:rsidP="00FE41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E41C9">
              <w:rPr>
                <w:rFonts w:ascii="新細明體" w:eastAsia="新細明體" w:hAnsi="新細明體" w:cs="新細明體"/>
                <w:kern w:val="0"/>
                <w:szCs w:val="24"/>
              </w:rPr>
              <w:t>註</w:t>
            </w:r>
            <w:proofErr w:type="gramEnd"/>
            <w:r w:rsidRPr="00FE41C9">
              <w:rPr>
                <w:rFonts w:ascii="新細明體" w:eastAsia="新細明體" w:hAnsi="新細明體" w:cs="新細明體"/>
                <w:kern w:val="0"/>
                <w:szCs w:val="24"/>
              </w:rPr>
              <w:t>：</w:t>
            </w:r>
          </w:p>
        </w:tc>
        <w:tc>
          <w:tcPr>
            <w:tcW w:w="0" w:type="auto"/>
            <w:hideMark/>
          </w:tcPr>
          <w:p w:rsidR="00FE41C9" w:rsidRPr="00FE41C9" w:rsidRDefault="00FE41C9" w:rsidP="00FE41C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1C9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FE41C9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FE41C9" w:rsidRPr="00FE41C9" w:rsidRDefault="00FE41C9" w:rsidP="00FE41C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E41C9" w:rsidRPr="00FE41C9" w:rsidRDefault="00FE41C9" w:rsidP="00FE41C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FE41C9">
        <w:rPr>
          <w:rFonts w:ascii="新細明體" w:eastAsia="新細明體" w:hAnsi="新細明體" w:cs="新細明體"/>
          <w:vanish/>
          <w:kern w:val="0"/>
          <w:szCs w:val="24"/>
        </w:rPr>
        <w:t>1.「文字列印」已比照「友善列印」顯示之欄位個數及其欄位順序，</w:t>
      </w:r>
      <w:r w:rsidRPr="00FE41C9">
        <w:rPr>
          <w:rFonts w:ascii="新細明體" w:eastAsia="新細明體" w:hAnsi="新細明體" w:cs="新細明體"/>
          <w:vanish/>
          <w:kern w:val="0"/>
          <w:szCs w:val="24"/>
          <w:shd w:val="clear" w:color="auto" w:fill="FFFF00"/>
        </w:rPr>
        <w:t>該顯示之欄位包含未公告之欄位，如「採購金額」、依法不公開之「預算金額」等欄位</w:t>
      </w:r>
      <w:r w:rsidRPr="00FE41C9">
        <w:rPr>
          <w:rFonts w:ascii="新細明體" w:eastAsia="新細明體" w:hAnsi="新細明體" w:cs="新細明體"/>
          <w:vanish/>
          <w:kern w:val="0"/>
          <w:szCs w:val="24"/>
        </w:rPr>
        <w:t>，請謹慎列印保存。</w:t>
      </w:r>
    </w:p>
    <w:p w:rsidR="00FE41C9" w:rsidRPr="00FE41C9" w:rsidRDefault="00FE41C9" w:rsidP="00FE41C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FE41C9">
        <w:rPr>
          <w:rFonts w:ascii="新細明體" w:eastAsia="新細明體" w:hAnsi="新細明體" w:cs="新細明體"/>
          <w:vanish/>
          <w:kern w:val="0"/>
          <w:szCs w:val="24"/>
        </w:rPr>
        <w:t>2.如需列印已公告內容，待公告後至政府電子採購網首頁「常用查詢 &gt; 標案查詢」查詢列印。</w:t>
      </w:r>
    </w:p>
    <w:p w:rsidR="00FE41C9" w:rsidRPr="00FE41C9" w:rsidRDefault="00FE41C9" w:rsidP="00FE41C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vanish/>
          <w:kern w:val="0"/>
          <w:szCs w:val="24"/>
        </w:rPr>
      </w:pPr>
      <w:r w:rsidRPr="00FE41C9">
        <w:rPr>
          <w:rFonts w:ascii="新細明體" w:eastAsia="新細明體" w:hAnsi="新細明體" w:cs="新細明體"/>
          <w:vanish/>
          <w:kern w:val="0"/>
          <w:szCs w:val="24"/>
        </w:rPr>
        <w:t>3.如需列印政府採購公報電子版，待公告後至政府電子採購網首頁「服務專區 &gt; 電子公報」查詢列印。</w:t>
      </w:r>
    </w:p>
    <w:p w:rsidR="00FE41C9" w:rsidRPr="00FE41C9" w:rsidRDefault="00FE41C9" w:rsidP="00FE41C9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  <w:r w:rsidRPr="00FE41C9">
        <w:rPr>
          <w:rFonts w:ascii="新細明體" w:eastAsia="新細明體" w:hAnsi="新細明體" w:cs="新細明體"/>
          <w:vanish/>
          <w:kern w:val="0"/>
          <w:szCs w:val="24"/>
        </w:rPr>
        <w:t>  </w:t>
      </w:r>
    </w:p>
    <w:p w:rsidR="00F57D86" w:rsidRDefault="00F57D86"/>
    <w:sectPr w:rsidR="00F57D86" w:rsidSect="00F57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1C9"/>
    <w:rsid w:val="00F57D86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6"/>
    <w:pPr>
      <w:widowControl w:val="0"/>
    </w:pPr>
  </w:style>
  <w:style w:type="paragraph" w:styleId="1">
    <w:name w:val="heading 1"/>
    <w:basedOn w:val="a"/>
    <w:link w:val="10"/>
    <w:uiPriority w:val="9"/>
    <w:qFormat/>
    <w:rsid w:val="00FE41C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E41C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41C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E41C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FE41C9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FE41C9"/>
    <w:rPr>
      <w:b/>
      <w:bCs/>
    </w:rPr>
  </w:style>
  <w:style w:type="paragraph" w:styleId="Web">
    <w:name w:val="Normal (Web)"/>
    <w:basedOn w:val="a"/>
    <w:uiPriority w:val="99"/>
    <w:semiHidden/>
    <w:unhideWhenUsed/>
    <w:rsid w:val="00FE41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2019-11-26T03:58:00Z</dcterms:created>
  <dcterms:modified xsi:type="dcterms:W3CDTF">2019-11-26T03:58:00Z</dcterms:modified>
</cp:coreProperties>
</file>