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21DF8" w14:textId="77777777" w:rsidR="00926B48" w:rsidRPr="00926B48" w:rsidRDefault="00926B48" w:rsidP="000A06FE">
      <w:pPr>
        <w:snapToGrid w:val="0"/>
        <w:spacing w:line="200" w:lineRule="exact"/>
        <w:ind w:rightChars="-614" w:right="-1474"/>
        <w:jc w:val="both"/>
        <w:rPr>
          <w:rFonts w:ascii="微軟正黑體" w:eastAsia="微軟正黑體" w:hAnsi="微軟正黑體"/>
          <w:b/>
          <w:sz w:val="16"/>
          <w:szCs w:val="16"/>
        </w:rPr>
      </w:pPr>
    </w:p>
    <w:p w14:paraId="51B4958C" w14:textId="77777777" w:rsidR="00885519" w:rsidRDefault="003C3C0E" w:rsidP="003C3C0E">
      <w:pPr>
        <w:snapToGrid w:val="0"/>
        <w:ind w:rightChars="-24" w:right="-58"/>
        <w:jc w:val="center"/>
        <w:rPr>
          <w:rFonts w:ascii="標楷體" w:eastAsia="標楷體" w:hAnsi="標楷體"/>
          <w:sz w:val="28"/>
          <w:szCs w:val="28"/>
        </w:rPr>
      </w:pPr>
      <w:r w:rsidRPr="003C3C0E">
        <w:rPr>
          <w:rFonts w:ascii="微軟正黑體" w:eastAsia="微軟正黑體" w:hAnsi="微軟正黑體" w:hint="eastAsia"/>
          <w:b/>
          <w:sz w:val="36"/>
        </w:rPr>
        <w:t>「</w:t>
      </w:r>
      <w:r w:rsidR="00B701B9">
        <w:rPr>
          <w:rFonts w:ascii="微軟正黑體" w:eastAsia="微軟正黑體" w:hAnsi="微軟正黑體" w:hint="eastAsia"/>
          <w:b/>
          <w:sz w:val="36"/>
        </w:rPr>
        <w:t>新竹市挺臺南好柚拍賣會</w:t>
      </w:r>
    </w:p>
    <w:p w14:paraId="17DA0FA0" w14:textId="77777777" w:rsidR="009C6638" w:rsidRPr="004803F5" w:rsidRDefault="00B701B9" w:rsidP="003C3C0E">
      <w:pPr>
        <w:snapToGrid w:val="0"/>
        <w:ind w:rightChars="-24" w:right="-58"/>
        <w:jc w:val="center"/>
        <w:rPr>
          <w:rFonts w:ascii="微軟正黑體" w:eastAsia="微軟正黑體" w:hAnsi="微軟正黑體"/>
          <w:b/>
          <w:sz w:val="36"/>
        </w:rPr>
      </w:pPr>
      <w:r>
        <w:rPr>
          <w:rFonts w:ascii="微軟正黑體" w:eastAsia="微軟正黑體" w:hAnsi="微軟正黑體" w:hint="eastAsia"/>
          <w:b/>
          <w:sz w:val="36"/>
        </w:rPr>
        <w:t>8月21日</w:t>
      </w:r>
      <w:r w:rsidR="00E82CB6" w:rsidRPr="003C3C0E">
        <w:rPr>
          <w:rFonts w:ascii="微軟正黑體" w:eastAsia="微軟正黑體" w:hAnsi="微軟正黑體" w:hint="eastAsia"/>
          <w:b/>
          <w:sz w:val="36"/>
        </w:rPr>
        <w:t>於</w:t>
      </w:r>
      <w:r>
        <w:rPr>
          <w:rFonts w:ascii="微軟正黑體" w:eastAsia="微軟正黑體" w:hAnsi="微軟正黑體" w:hint="eastAsia"/>
          <w:b/>
          <w:sz w:val="36"/>
        </w:rPr>
        <w:t>竹蓮市場</w:t>
      </w:r>
      <w:r w:rsidR="003C3C0E" w:rsidRPr="003C3C0E">
        <w:rPr>
          <w:rFonts w:ascii="微軟正黑體" w:eastAsia="微軟正黑體" w:hAnsi="微軟正黑體" w:hint="eastAsia"/>
          <w:b/>
          <w:sz w:val="36"/>
        </w:rPr>
        <w:t>盛大登場」</w:t>
      </w:r>
    </w:p>
    <w:p w14:paraId="239638F4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  <w:r w:rsidRPr="00DD5F05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t>新竹市挺台南好柚拍賣會</w:t>
      </w:r>
    </w:p>
    <w:p w14:paraId="5513BB96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  <w:r w:rsidRPr="00DD5F05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t>黃偉哲林智堅聯袂登場</w:t>
      </w:r>
    </w:p>
    <w:p w14:paraId="71104640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</w:p>
    <w:p w14:paraId="18640083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  <w:r w:rsidRPr="00DD5F05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t>「新竹市挺臺南好柚拍賣會」今(21)日於竹蓮市場熱鬧登場！台南市長黃偉哲率領農業局人員，帶著1500箱香甜文旦北上，與新竹市長林智堅進行「雙城首長攜手行銷文旦」活動，透過產地直送，要讓新竹的消費者品嚐到鮮甜多汁的台南文旦。</w:t>
      </w:r>
    </w:p>
    <w:p w14:paraId="4F744D6C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</w:p>
    <w:p w14:paraId="3BCB0C0A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  <w:r w:rsidRPr="00DD5F05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t>台南市政府農業局表示，台南是全台灣文旦的主要產地，種植面積為全台第一，預估今年的台南文旦柚產量大約為2.4萬公噸，不論品質及數量均為全國之冠，其中樹齡超過30年以上的「老欉文旦」更是佳品中的佳品;老欉文旦外表雖然不那麼光鮮亮麗，但果肉香甜味美、柚香柚甜，不論是自家品嘗或是盛典場合，皆為臺灣中秋佳節的御品級享受。</w:t>
      </w:r>
    </w:p>
    <w:p w14:paraId="7799B35F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</w:p>
    <w:p w14:paraId="5E833840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  <w:r w:rsidRPr="00DD5F05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t xml:space="preserve">    農業局表示，今年台南的文旦於8月中旬開始採收，雖然今年因為柚樹的開花期間較長，導致著果率下降，因而影響產量，但柚農表示文旦的美味不因為減產而有所減分，每年優質的文旦常常供不應求。</w:t>
      </w:r>
    </w:p>
    <w:p w14:paraId="6B11C916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</w:p>
    <w:p w14:paraId="245C4908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  <w:r w:rsidRPr="00DD5F05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t>今日活動，現場除了有麻豆農會與下營農會現場展售外，活動先由台南好柚的拍賣活動拉開序幕</w:t>
      </w:r>
      <w:r w:rsidR="00201FDE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t>，</w:t>
      </w:r>
      <w:r w:rsidRPr="00DD5F05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t>台南與新竹雙首長運用時下最流行的網路臉書直播，利用林智堅市長和黃偉哲市長的人氣與親和力，在臉書直播上行銷台南優良的文旦1500箱，將氣氛炒到最高點，現場上千箱文旦立即搶購一空。</w:t>
      </w:r>
    </w:p>
    <w:p w14:paraId="036A6B16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</w:p>
    <w:p w14:paraId="249AE0CB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  <w:r w:rsidRPr="00DD5F05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lastRenderedPageBreak/>
        <w:t>接著由兩位市長攜手製作「柚見米粉香」，黃偉哲市長同時宣傳台南好柚，黃偉哲市長表示台南文旦果肉細緻，多汁甜度足，風味品質俱佳，林智堅市長也介紹「台南好柚」與「新竹米粉」結合的「柚見米粉香」 創意料理，成功達到銷售、宣傳的效果，增加了文旦的市場能見度，創造了台灣農產另類的行銷傳奇。城市之間的農業銷售合作，增添了柚農們的收益，也締造了兩市之間產銷的友好關係。</w:t>
      </w:r>
    </w:p>
    <w:p w14:paraId="64AE8F41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</w:p>
    <w:p w14:paraId="17BAA3B5" w14:textId="77777777" w:rsidR="00DD5F05" w:rsidRPr="00DD5F05" w:rsidRDefault="00DD5F05" w:rsidP="00DD5F05">
      <w:pPr>
        <w:pStyle w:val="Standard"/>
        <w:shd w:val="clear" w:color="auto" w:fill="FFFFFF"/>
        <w:spacing w:line="480" w:lineRule="exact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  <w:r w:rsidRPr="00DD5F05">
        <w:rPr>
          <w:rFonts w:ascii="標楷體" w:eastAsia="標楷體" w:hAnsi="標楷體" w:cstheme="minorBidi" w:hint="eastAsia"/>
          <w:color w:val="auto"/>
          <w:kern w:val="2"/>
          <w:sz w:val="32"/>
          <w:szCs w:val="32"/>
          <w:lang w:bidi="ar-SA"/>
        </w:rPr>
        <w:t>今年透過台南、新竹喜愛吃文旦或有送禮需求的消費者請把握機會，共同支持台灣在地的優質農產品。</w:t>
      </w:r>
    </w:p>
    <w:p w14:paraId="2BDBD030" w14:textId="77777777" w:rsidR="006A652D" w:rsidRDefault="006A652D" w:rsidP="00DD5F05">
      <w:pPr>
        <w:pStyle w:val="Standard"/>
        <w:shd w:val="clear" w:color="auto" w:fill="FFFFFF"/>
        <w:spacing w:line="480" w:lineRule="exact"/>
        <w:ind w:left="0" w:firstLine="0"/>
        <w:jc w:val="both"/>
        <w:rPr>
          <w:rFonts w:ascii="標楷體" w:eastAsia="標楷體" w:hAnsi="標楷體" w:cstheme="minorBidi"/>
          <w:color w:val="auto"/>
          <w:kern w:val="2"/>
          <w:sz w:val="32"/>
          <w:szCs w:val="32"/>
          <w:lang w:bidi="ar-SA"/>
        </w:rPr>
      </w:pPr>
    </w:p>
    <w:p w14:paraId="6AC04B1A" w14:textId="054B111A" w:rsidR="00562C61" w:rsidRPr="00562C61" w:rsidRDefault="00562C61" w:rsidP="00DD5F05">
      <w:pPr>
        <w:pStyle w:val="Standard"/>
        <w:shd w:val="clear" w:color="auto" w:fill="FFFFFF"/>
        <w:spacing w:line="480" w:lineRule="exact"/>
        <w:ind w:left="0" w:firstLine="0"/>
        <w:jc w:val="both"/>
      </w:pPr>
      <w:bookmarkStart w:id="0" w:name="_GoBack"/>
      <w:bookmarkEnd w:id="0"/>
      <w:r w:rsidRPr="00562C61">
        <w:rPr>
          <w:rFonts w:ascii="微軟正黑體" w:eastAsia="微軟正黑體" w:hAnsi="微軟正黑體" w:cs="微軟正黑體"/>
          <w:color w:val="7F7F7F" w:themeColor="text1" w:themeTint="80"/>
          <w:sz w:val="28"/>
          <w:szCs w:val="28"/>
        </w:rPr>
        <w:t xml:space="preserve">新聞連絡人：臺南市政府農業局 </w:t>
      </w:r>
      <w:r w:rsidR="00885519">
        <w:rPr>
          <w:rFonts w:ascii="微軟正黑體" w:eastAsia="微軟正黑體" w:hAnsi="微軟正黑體" w:cs="微軟正黑體" w:hint="eastAsia"/>
          <w:color w:val="7F7F7F" w:themeColor="text1" w:themeTint="80"/>
          <w:sz w:val="28"/>
          <w:szCs w:val="28"/>
        </w:rPr>
        <w:t>農產行銷科</w:t>
      </w:r>
      <w:r w:rsidRPr="00562C61">
        <w:rPr>
          <w:rFonts w:ascii="微軟正黑體" w:eastAsia="微軟正黑體" w:hAnsi="微軟正黑體" w:cs="微軟正黑體"/>
          <w:color w:val="7F7F7F" w:themeColor="text1" w:themeTint="80"/>
          <w:sz w:val="28"/>
          <w:szCs w:val="28"/>
        </w:rPr>
        <w:t xml:space="preserve"> </w:t>
      </w:r>
      <w:r w:rsidR="00186F7A">
        <w:rPr>
          <w:rFonts w:ascii="微軟正黑體" w:eastAsia="微軟正黑體" w:hAnsi="微軟正黑體" w:cs="微軟正黑體" w:hint="eastAsia"/>
          <w:color w:val="7F7F7F" w:themeColor="text1" w:themeTint="80"/>
          <w:sz w:val="28"/>
          <w:szCs w:val="28"/>
        </w:rPr>
        <w:t>股長</w:t>
      </w:r>
      <w:r w:rsidR="00F95897">
        <w:rPr>
          <w:rFonts w:ascii="微軟正黑體" w:eastAsia="微軟正黑體" w:hAnsi="微軟正黑體" w:cs="微軟正黑體" w:hint="eastAsia"/>
          <w:color w:val="7F7F7F" w:themeColor="text1" w:themeTint="80"/>
          <w:sz w:val="28"/>
          <w:szCs w:val="28"/>
        </w:rPr>
        <w:t>賴美君</w:t>
      </w:r>
      <w:r w:rsidRPr="00562C61">
        <w:rPr>
          <w:rFonts w:ascii="微軟正黑體" w:eastAsia="微軟正黑體" w:hAnsi="微軟正黑體" w:cs="微軟正黑體"/>
          <w:color w:val="7F7F7F" w:themeColor="text1" w:themeTint="80"/>
          <w:sz w:val="28"/>
          <w:szCs w:val="28"/>
        </w:rPr>
        <w:t>06-63</w:t>
      </w:r>
      <w:r w:rsidR="00885519">
        <w:rPr>
          <w:rFonts w:ascii="微軟正黑體" w:eastAsia="微軟正黑體" w:hAnsi="微軟正黑體" w:cs="微軟正黑體" w:hint="eastAsia"/>
          <w:color w:val="7F7F7F" w:themeColor="text1" w:themeTint="80"/>
          <w:sz w:val="28"/>
          <w:szCs w:val="28"/>
        </w:rPr>
        <w:t>22231#6193</w:t>
      </w:r>
    </w:p>
    <w:sectPr w:rsidR="00562C61" w:rsidRPr="00562C61" w:rsidSect="000A06FE">
      <w:headerReference w:type="default" r:id="rId6"/>
      <w:footerReference w:type="default" r:id="rId7"/>
      <w:pgSz w:w="11906" w:h="16838" w:code="9"/>
      <w:pgMar w:top="1077" w:right="567" w:bottom="567" w:left="567" w:header="56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AF6ED" w14:textId="77777777" w:rsidR="004D46CF" w:rsidRDefault="004D46CF" w:rsidP="00562C61">
      <w:pPr>
        <w:spacing w:before="0" w:after="0" w:line="240" w:lineRule="auto"/>
      </w:pPr>
      <w:r>
        <w:separator/>
      </w:r>
    </w:p>
  </w:endnote>
  <w:endnote w:type="continuationSeparator" w:id="0">
    <w:p w14:paraId="3B881737" w14:textId="77777777" w:rsidR="004D46CF" w:rsidRDefault="004D46CF" w:rsidP="00562C6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7347922"/>
      <w:docPartObj>
        <w:docPartGallery w:val="Page Numbers (Bottom of Page)"/>
        <w:docPartUnique/>
      </w:docPartObj>
    </w:sdtPr>
    <w:sdtEndPr/>
    <w:sdtContent>
      <w:p w14:paraId="36224F24" w14:textId="77777777" w:rsidR="00562C61" w:rsidRDefault="00882191">
        <w:pPr>
          <w:pStyle w:val="a7"/>
          <w:jc w:val="center"/>
        </w:pPr>
        <w:r>
          <w:fldChar w:fldCharType="begin"/>
        </w:r>
        <w:r w:rsidR="006F6C4E">
          <w:instrText xml:space="preserve"> PAGE   \* MERGEFORMAT </w:instrText>
        </w:r>
        <w:r>
          <w:fldChar w:fldCharType="separate"/>
        </w:r>
        <w:r w:rsidR="00201FDE" w:rsidRPr="00201FDE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5D42F8F5" w14:textId="77777777" w:rsidR="00562C61" w:rsidRDefault="00562C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EC83B" w14:textId="77777777" w:rsidR="004D46CF" w:rsidRDefault="004D46CF" w:rsidP="00562C61">
      <w:pPr>
        <w:spacing w:before="0" w:after="0" w:line="240" w:lineRule="auto"/>
      </w:pPr>
      <w:r>
        <w:separator/>
      </w:r>
    </w:p>
  </w:footnote>
  <w:footnote w:type="continuationSeparator" w:id="0">
    <w:p w14:paraId="44B6860B" w14:textId="77777777" w:rsidR="004D46CF" w:rsidRDefault="004D46CF" w:rsidP="00562C6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41A26" w14:textId="77777777" w:rsidR="00562C61" w:rsidRPr="00562C61" w:rsidRDefault="000A06FE" w:rsidP="00877335">
    <w:pPr>
      <w:pStyle w:val="a5"/>
      <w:jc w:val="center"/>
      <w:rPr>
        <w:color w:val="404040" w:themeColor="text1" w:themeTint="BF"/>
      </w:rPr>
    </w:pPr>
    <w:r>
      <w:rPr>
        <w:rFonts w:ascii="微軟正黑體" w:eastAsia="微軟正黑體" w:hAnsi="微軟正黑體"/>
        <w:b/>
        <w:noProof/>
        <w:color w:val="404040" w:themeColor="text1" w:themeTint="BF"/>
        <w:sz w:val="36"/>
      </w:rPr>
      <w:drawing>
        <wp:anchor distT="0" distB="0" distL="114300" distR="114300" simplePos="0" relativeHeight="251660288" behindDoc="0" locked="0" layoutInCell="1" allowOverlap="1" wp14:anchorId="14320054" wp14:editId="5D43511C">
          <wp:simplePos x="0" y="0"/>
          <wp:positionH relativeFrom="column">
            <wp:posOffset>81915</wp:posOffset>
          </wp:positionH>
          <wp:positionV relativeFrom="paragraph">
            <wp:posOffset>-196850</wp:posOffset>
          </wp:positionV>
          <wp:extent cx="895350" cy="900430"/>
          <wp:effectExtent l="19050" t="0" r="0" b="0"/>
          <wp:wrapThrough wrapText="bothSides">
            <wp:wrapPolygon edited="0">
              <wp:start x="-460" y="0"/>
              <wp:lineTo x="-460" y="21021"/>
              <wp:lineTo x="21600" y="21021"/>
              <wp:lineTo x="21600" y="0"/>
              <wp:lineTo x="-460" y="0"/>
            </wp:wrapPolygon>
          </wp:wrapThrough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0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46CF">
      <w:rPr>
        <w:rFonts w:ascii="微軟正黑體" w:eastAsia="微軟正黑體" w:hAnsi="微軟正黑體"/>
        <w:b/>
        <w:noProof/>
        <w:color w:val="404040" w:themeColor="text1" w:themeTint="BF"/>
        <w:sz w:val="36"/>
      </w:rPr>
      <w:pict w14:anchorId="7A8B7AA8">
        <v:rect id="外框1" o:spid="_x0000_s2052" style="position:absolute;left:0;text-align:left;margin-left:401.2pt;margin-top:-25.15pt;width:145.95pt;height:35.8pt;z-index:251658240;mso-position-horizontal-relative:text;mso-position-vertical-relative:text" stroked="f" strokeweight=".02mm">
          <v:fill color2="black" o:detectmouseclick="t"/>
          <v:stroke joinstyle="round"/>
          <v:textbox>
            <w:txbxContent>
              <w:p w14:paraId="53ED76EA" w14:textId="77777777" w:rsidR="00562C61" w:rsidRDefault="00562C61" w:rsidP="00562C61">
                <w:pPr>
                  <w:pStyle w:val="a9"/>
                  <w:ind w:left="1" w:hanging="3"/>
                  <w:rPr>
                    <w:rFonts w:ascii="微軟正黑體" w:eastAsia="微軟正黑體" w:hAnsi="微軟正黑體"/>
                    <w:b/>
                    <w:color w:val="404040" w:themeColor="text1" w:themeTint="BF"/>
                    <w:sz w:val="28"/>
                  </w:rPr>
                </w:pPr>
                <w:r w:rsidRPr="00562C61">
                  <w:rPr>
                    <w:rFonts w:ascii="微軟正黑體" w:eastAsia="微軟正黑體" w:hAnsi="微軟正黑體"/>
                    <w:b/>
                    <w:color w:val="404040" w:themeColor="text1" w:themeTint="BF"/>
                    <w:sz w:val="28"/>
                  </w:rPr>
                  <w:t>發佈日期：10</w:t>
                </w:r>
                <w:r w:rsidRPr="00562C61">
                  <w:rPr>
                    <w:rFonts w:ascii="微軟正黑體" w:eastAsia="微軟正黑體" w:hAnsi="微軟正黑體" w:hint="eastAsia"/>
                    <w:b/>
                    <w:color w:val="404040" w:themeColor="text1" w:themeTint="BF"/>
                    <w:sz w:val="28"/>
                  </w:rPr>
                  <w:t>8.</w:t>
                </w:r>
                <w:r w:rsidR="00885519">
                  <w:rPr>
                    <w:rFonts w:ascii="微軟正黑體" w:eastAsia="微軟正黑體" w:hAnsi="微軟正黑體" w:hint="eastAsia"/>
                    <w:b/>
                    <w:color w:val="404040" w:themeColor="text1" w:themeTint="BF"/>
                    <w:sz w:val="28"/>
                  </w:rPr>
                  <w:t>8.</w:t>
                </w:r>
                <w:r w:rsidR="00B701B9">
                  <w:rPr>
                    <w:rFonts w:ascii="微軟正黑體" w:eastAsia="微軟正黑體" w:hAnsi="微軟正黑體" w:hint="eastAsia"/>
                    <w:b/>
                    <w:color w:val="404040" w:themeColor="text1" w:themeTint="BF"/>
                    <w:sz w:val="28"/>
                  </w:rPr>
                  <w:t>21</w:t>
                </w:r>
              </w:p>
              <w:p w14:paraId="57F7E0D3" w14:textId="77777777" w:rsidR="00727641" w:rsidRPr="00562C61" w:rsidRDefault="00727641" w:rsidP="00562C61">
                <w:pPr>
                  <w:pStyle w:val="a9"/>
                  <w:ind w:left="1" w:hanging="3"/>
                  <w:rPr>
                    <w:color w:val="404040" w:themeColor="text1" w:themeTint="BF"/>
                  </w:rPr>
                </w:pPr>
              </w:p>
            </w:txbxContent>
          </v:textbox>
          <w10:wrap type="square"/>
        </v:rect>
      </w:pict>
    </w:r>
    <w:r w:rsidR="00562C61" w:rsidRPr="00562C61">
      <w:rPr>
        <w:rFonts w:ascii="微軟正黑體" w:eastAsia="微軟正黑體" w:hAnsi="微軟正黑體" w:hint="eastAsia"/>
        <w:b/>
        <w:color w:val="404040" w:themeColor="text1" w:themeTint="BF"/>
        <w:sz w:val="36"/>
      </w:rPr>
      <w:t>臺南市政府農業局新聞稿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2C61"/>
    <w:rsid w:val="00031FEC"/>
    <w:rsid w:val="00051CA8"/>
    <w:rsid w:val="00067414"/>
    <w:rsid w:val="000712C9"/>
    <w:rsid w:val="0009489A"/>
    <w:rsid w:val="000A06FE"/>
    <w:rsid w:val="000F763D"/>
    <w:rsid w:val="001806F2"/>
    <w:rsid w:val="00186F7A"/>
    <w:rsid w:val="00201E21"/>
    <w:rsid w:val="00201FDE"/>
    <w:rsid w:val="002C045B"/>
    <w:rsid w:val="00350287"/>
    <w:rsid w:val="003512F7"/>
    <w:rsid w:val="003524E2"/>
    <w:rsid w:val="00360B86"/>
    <w:rsid w:val="003C3C0E"/>
    <w:rsid w:val="003D4B89"/>
    <w:rsid w:val="00416B8E"/>
    <w:rsid w:val="004803F5"/>
    <w:rsid w:val="004C1BFD"/>
    <w:rsid w:val="004D46CF"/>
    <w:rsid w:val="004D6D62"/>
    <w:rsid w:val="00531FFB"/>
    <w:rsid w:val="0053333C"/>
    <w:rsid w:val="00541A8B"/>
    <w:rsid w:val="00562C61"/>
    <w:rsid w:val="005965F6"/>
    <w:rsid w:val="006074B6"/>
    <w:rsid w:val="00657140"/>
    <w:rsid w:val="00686F51"/>
    <w:rsid w:val="006A652D"/>
    <w:rsid w:val="006A6F05"/>
    <w:rsid w:val="006C55E1"/>
    <w:rsid w:val="006E7EE7"/>
    <w:rsid w:val="006F6C4E"/>
    <w:rsid w:val="006F79C1"/>
    <w:rsid w:val="00705324"/>
    <w:rsid w:val="00720E04"/>
    <w:rsid w:val="00724C20"/>
    <w:rsid w:val="00727641"/>
    <w:rsid w:val="00754853"/>
    <w:rsid w:val="007B5CA2"/>
    <w:rsid w:val="007D65DB"/>
    <w:rsid w:val="008208C0"/>
    <w:rsid w:val="008224C4"/>
    <w:rsid w:val="00835A23"/>
    <w:rsid w:val="00850C60"/>
    <w:rsid w:val="0086218F"/>
    <w:rsid w:val="00877335"/>
    <w:rsid w:val="00882191"/>
    <w:rsid w:val="00885519"/>
    <w:rsid w:val="008A4C7C"/>
    <w:rsid w:val="008F5FF8"/>
    <w:rsid w:val="00926B48"/>
    <w:rsid w:val="009300D4"/>
    <w:rsid w:val="00946823"/>
    <w:rsid w:val="00982B2A"/>
    <w:rsid w:val="009B44F3"/>
    <w:rsid w:val="009C6638"/>
    <w:rsid w:val="009D280C"/>
    <w:rsid w:val="00A10F2A"/>
    <w:rsid w:val="00A3736E"/>
    <w:rsid w:val="00A42492"/>
    <w:rsid w:val="00A86E50"/>
    <w:rsid w:val="00A95345"/>
    <w:rsid w:val="00AE3281"/>
    <w:rsid w:val="00AF45EF"/>
    <w:rsid w:val="00B033FB"/>
    <w:rsid w:val="00B32105"/>
    <w:rsid w:val="00B701B9"/>
    <w:rsid w:val="00BE38D5"/>
    <w:rsid w:val="00BF1683"/>
    <w:rsid w:val="00C07D8E"/>
    <w:rsid w:val="00C60A22"/>
    <w:rsid w:val="00C74897"/>
    <w:rsid w:val="00CB1101"/>
    <w:rsid w:val="00D013F3"/>
    <w:rsid w:val="00D14E9F"/>
    <w:rsid w:val="00D35F03"/>
    <w:rsid w:val="00D55A52"/>
    <w:rsid w:val="00DA4A52"/>
    <w:rsid w:val="00DD5F05"/>
    <w:rsid w:val="00E1161A"/>
    <w:rsid w:val="00E20A10"/>
    <w:rsid w:val="00E46894"/>
    <w:rsid w:val="00E46BB2"/>
    <w:rsid w:val="00E82CB6"/>
    <w:rsid w:val="00EB27DF"/>
    <w:rsid w:val="00F40807"/>
    <w:rsid w:val="00F724B5"/>
    <w:rsid w:val="00F9303F"/>
    <w:rsid w:val="00F95897"/>
    <w:rsid w:val="00FC3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BCCF0"/>
  <w15:docId w15:val="{C6A8C8F0-DF06-4E84-A8F5-219B5C43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="100" w:beforeAutospacing="1" w:after="100" w:afterAutospacing="1" w:line="5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C61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2C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62C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62C6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62C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62C61"/>
    <w:rPr>
      <w:sz w:val="20"/>
      <w:szCs w:val="20"/>
    </w:rPr>
  </w:style>
  <w:style w:type="paragraph" w:customStyle="1" w:styleId="a9">
    <w:name w:val="框架內容"/>
    <w:basedOn w:val="a"/>
    <w:qFormat/>
    <w:rsid w:val="00562C61"/>
    <w:pPr>
      <w:widowControl/>
      <w:spacing w:before="0" w:beforeAutospacing="0" w:after="0" w:afterAutospacing="0" w:line="1" w:lineRule="atLeast"/>
      <w:ind w:left="-1" w:hanging="1"/>
      <w:textAlignment w:val="top"/>
      <w:outlineLvl w:val="0"/>
    </w:pPr>
    <w:rPr>
      <w:rFonts w:ascii="Times New Roman" w:hAnsi="Times New Roman" w:cs="Times New Roman"/>
      <w:color w:val="000000"/>
      <w:kern w:val="0"/>
      <w:szCs w:val="24"/>
      <w:lang w:bidi="hi-IN"/>
    </w:rPr>
  </w:style>
  <w:style w:type="paragraph" w:customStyle="1" w:styleId="Standard">
    <w:name w:val="Standard"/>
    <w:qFormat/>
    <w:rsid w:val="00562C61"/>
    <w:pPr>
      <w:spacing w:before="0" w:beforeAutospacing="0" w:after="0" w:afterAutospacing="0" w:line="1" w:lineRule="atLeast"/>
      <w:ind w:left="-1" w:hanging="1"/>
      <w:textAlignment w:val="top"/>
      <w:outlineLvl w:val="0"/>
    </w:pPr>
    <w:rPr>
      <w:rFonts w:ascii="Times New Roman" w:hAnsi="Times New Roman" w:cs="Times New Roman"/>
      <w:color w:val="000000"/>
      <w:kern w:val="0"/>
      <w:szCs w:val="24"/>
      <w:lang w:bidi="hi-IN"/>
    </w:rPr>
  </w:style>
  <w:style w:type="paragraph" w:customStyle="1" w:styleId="Default">
    <w:name w:val="Default"/>
    <w:rsid w:val="00885519"/>
    <w:pPr>
      <w:widowControl w:val="0"/>
      <w:autoSpaceDE w:val="0"/>
      <w:autoSpaceDN w:val="0"/>
      <w:adjustRightInd w:val="0"/>
      <w:spacing w:before="0" w:beforeAutospacing="0" w:after="0" w:afterAutospacing="0" w:line="240" w:lineRule="auto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楊子儀</cp:lastModifiedBy>
  <cp:revision>30</cp:revision>
  <cp:lastPrinted>2019-08-16T00:21:00Z</cp:lastPrinted>
  <dcterms:created xsi:type="dcterms:W3CDTF">2019-08-12T08:41:00Z</dcterms:created>
  <dcterms:modified xsi:type="dcterms:W3CDTF">2019-08-21T04:55:00Z</dcterms:modified>
</cp:coreProperties>
</file>