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61" w:rsidRPr="00047465" w:rsidRDefault="00D3796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bookmarkStart w:id="0" w:name="_GoBack"/>
      <w:bookmarkEnd w:id="0"/>
      <w:r w:rsidRPr="00047465"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                   </w:t>
      </w:r>
      <w:r w:rsidRPr="00047465">
        <w:rPr>
          <w:rFonts w:ascii="標楷體" w:eastAsia="標楷體" w:cs="標楷體" w:hint="eastAsia"/>
          <w:color w:val="000000"/>
          <w:kern w:val="0"/>
          <w:sz w:val="32"/>
          <w:szCs w:val="32"/>
        </w:rPr>
        <w:t>約定書</w:t>
      </w:r>
      <w:r w:rsidR="00240E38" w:rsidRPr="00047465">
        <w:rPr>
          <w:rFonts w:ascii="標楷體" w:eastAsia="標楷體" w:cs="標楷體" w:hint="eastAsia"/>
          <w:color w:val="000000"/>
          <w:kern w:val="0"/>
          <w:sz w:val="32"/>
          <w:szCs w:val="32"/>
        </w:rPr>
        <w:t>（保全業）</w:t>
      </w:r>
    </w:p>
    <w:p w:rsidR="00240E38" w:rsidRPr="00047465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立約定書人</w:t>
      </w:r>
      <w:r w:rsidR="00240E38" w:rsidRPr="00047465">
        <w:rPr>
          <w:rFonts w:ascii="標楷體" w:eastAsia="標楷體" w:cs="標楷體" w:hint="eastAsia"/>
          <w:color w:val="000000"/>
          <w:kern w:val="0"/>
        </w:rPr>
        <w:t xml:space="preserve">：　　　　　　　　　　　　　　　　　　　</w:t>
      </w:r>
      <w:r w:rsidR="008B14BA" w:rsidRPr="00047465">
        <w:rPr>
          <w:rFonts w:ascii="標楷體" w:eastAsia="標楷體" w:cs="標楷體" w:hint="eastAsia"/>
          <w:color w:val="000000"/>
          <w:kern w:val="0"/>
        </w:rPr>
        <w:t>(</w:t>
      </w:r>
      <w:r w:rsidR="00240E38" w:rsidRPr="00047465">
        <w:rPr>
          <w:rFonts w:ascii="標楷體" w:eastAsia="標楷體" w:cs="標楷體" w:hint="eastAsia"/>
          <w:color w:val="000000"/>
          <w:kern w:val="0"/>
        </w:rPr>
        <w:t>以下稱甲方</w:t>
      </w:r>
      <w:r w:rsidR="008B14BA" w:rsidRPr="00047465">
        <w:rPr>
          <w:rFonts w:ascii="標楷體" w:eastAsia="標楷體" w:cs="標楷體" w:hint="eastAsia"/>
          <w:color w:val="000000"/>
          <w:kern w:val="0"/>
        </w:rPr>
        <w:t>)</w:t>
      </w:r>
    </w:p>
    <w:p w:rsidR="00240E38" w:rsidRPr="00047465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color w:val="000000"/>
          <w:kern w:val="0"/>
        </w:rPr>
      </w:pPr>
      <w:r w:rsidRPr="00047465">
        <w:rPr>
          <w:rFonts w:ascii="標楷體" w:eastAsia="標楷體" w:cs="標楷體"/>
          <w:color w:val="000000"/>
          <w:kern w:val="0"/>
        </w:rPr>
        <w:t xml:space="preserve"> </w:t>
      </w:r>
      <w:r w:rsidRPr="00047465">
        <w:rPr>
          <w:rFonts w:ascii="標楷體" w:eastAsia="標楷體" w:cs="標楷體" w:hint="eastAsia"/>
          <w:color w:val="000000"/>
          <w:kern w:val="0"/>
        </w:rPr>
        <w:t xml:space="preserve">     </w:t>
      </w:r>
      <w:r w:rsidR="00240E38" w:rsidRPr="00047465">
        <w:rPr>
          <w:rFonts w:ascii="標楷體" w:eastAsia="標楷體" w:cs="標楷體" w:hint="eastAsia"/>
          <w:color w:val="000000"/>
          <w:kern w:val="0"/>
        </w:rPr>
        <w:t xml:space="preserve">勞工：　　　　　　　　　　　　　　　　　　　</w:t>
      </w:r>
      <w:r w:rsidR="008B14BA" w:rsidRPr="00047465">
        <w:rPr>
          <w:rFonts w:ascii="標楷體" w:eastAsia="標楷體" w:cs="標楷體" w:hint="eastAsia"/>
          <w:color w:val="000000"/>
          <w:kern w:val="0"/>
        </w:rPr>
        <w:t>(</w:t>
      </w:r>
      <w:r w:rsidR="00240E38" w:rsidRPr="00047465">
        <w:rPr>
          <w:rFonts w:ascii="標楷體" w:eastAsia="標楷體" w:cs="標楷體" w:hint="eastAsia"/>
          <w:color w:val="000000"/>
          <w:kern w:val="0"/>
        </w:rPr>
        <w:t>以下稱乙方</w:t>
      </w:r>
      <w:r w:rsidR="008B14BA" w:rsidRPr="00047465">
        <w:rPr>
          <w:rFonts w:ascii="標楷體" w:eastAsia="標楷體" w:cs="標楷體" w:hint="eastAsia"/>
          <w:color w:val="000000"/>
          <w:kern w:val="0"/>
        </w:rPr>
        <w:t>)</w:t>
      </w:r>
    </w:p>
    <w:p w:rsidR="00D37961" w:rsidRPr="00047465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茲因甲方公務需要，指派乙方擔任保全</w:t>
      </w:r>
      <w:r w:rsidR="00D56673" w:rsidRPr="00047465">
        <w:rPr>
          <w:rFonts w:ascii="標楷體" w:eastAsia="標楷體" w:cs="標楷體" w:hint="eastAsia"/>
          <w:color w:val="000000"/>
          <w:kern w:val="0"/>
        </w:rPr>
        <w:t>相關</w:t>
      </w:r>
      <w:r w:rsidRPr="00047465">
        <w:rPr>
          <w:rFonts w:ascii="標楷體" w:eastAsia="標楷體" w:cs="標楷體" w:hint="eastAsia"/>
          <w:color w:val="000000"/>
          <w:kern w:val="0"/>
        </w:rPr>
        <w:t>工作</w:t>
      </w:r>
      <w:r w:rsidR="00D56673" w:rsidRPr="00047465">
        <w:rPr>
          <w:rFonts w:ascii="標楷體" w:eastAsia="標楷體" w:cs="標楷體" w:hint="eastAsia"/>
          <w:color w:val="000000"/>
          <w:kern w:val="0"/>
        </w:rPr>
        <w:t>，</w:t>
      </w:r>
      <w:r w:rsidRPr="00047465">
        <w:rPr>
          <w:rFonts w:ascii="標楷體" w:eastAsia="標楷體" w:cs="標楷體" w:hint="eastAsia"/>
          <w:color w:val="000000"/>
          <w:kern w:val="0"/>
        </w:rPr>
        <w:t>經雙方同意就勞動基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準法第</w:t>
      </w:r>
      <w:r w:rsidRPr="00047465">
        <w:rPr>
          <w:rFonts w:ascii="標楷體" w:eastAsia="標楷體" w:hAnsi="標楷體" w:cs="TimesNewRoman"/>
          <w:color w:val="000000"/>
          <w:kern w:val="0"/>
        </w:rPr>
        <w:t xml:space="preserve">84 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條之</w:t>
      </w:r>
      <w:r w:rsidRPr="00047465">
        <w:rPr>
          <w:rFonts w:ascii="標楷體" w:eastAsia="標楷體" w:hAnsi="標楷體" w:cs="TimesNewRoman"/>
          <w:color w:val="000000"/>
          <w:kern w:val="0"/>
        </w:rPr>
        <w:t>1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規定事</w:t>
      </w:r>
      <w:r w:rsidRPr="00047465">
        <w:rPr>
          <w:rFonts w:ascii="標楷體" w:eastAsia="標楷體" w:cs="標楷體" w:hint="eastAsia"/>
          <w:color w:val="000000"/>
          <w:kern w:val="0"/>
        </w:rPr>
        <w:t>項</w:t>
      </w:r>
      <w:r w:rsidR="00D56673" w:rsidRPr="00047465">
        <w:rPr>
          <w:rFonts w:ascii="標楷體" w:eastAsia="標楷體" w:cs="標楷體" w:hint="eastAsia"/>
          <w:color w:val="000000"/>
          <w:kern w:val="0"/>
        </w:rPr>
        <w:t>，</w:t>
      </w:r>
      <w:r w:rsidRPr="00047465">
        <w:rPr>
          <w:rFonts w:ascii="標楷體" w:eastAsia="標楷體" w:cs="標楷體" w:hint="eastAsia"/>
          <w:color w:val="000000"/>
          <w:kern w:val="0"/>
        </w:rPr>
        <w:t>排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除同法第</w:t>
      </w:r>
      <w:r w:rsidRPr="00047465">
        <w:rPr>
          <w:rFonts w:ascii="標楷體" w:eastAsia="標楷體" w:hAnsi="標楷體" w:cs="TimesNewRoman"/>
          <w:color w:val="000000"/>
          <w:kern w:val="0"/>
        </w:rPr>
        <w:t>30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條、第</w:t>
      </w:r>
      <w:r w:rsidRPr="00047465">
        <w:rPr>
          <w:rFonts w:ascii="標楷體" w:eastAsia="標楷體" w:hAnsi="標楷體" w:cs="TimesNewRoman"/>
          <w:color w:val="000000"/>
          <w:kern w:val="0"/>
        </w:rPr>
        <w:t>32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條、第</w:t>
      </w:r>
      <w:r w:rsidRPr="00047465">
        <w:rPr>
          <w:rFonts w:ascii="標楷體" w:eastAsia="標楷體" w:hAnsi="標楷體" w:cs="TimesNewRoman"/>
          <w:color w:val="000000"/>
          <w:kern w:val="0"/>
        </w:rPr>
        <w:t>36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條、第</w:t>
      </w:r>
      <w:r w:rsidRPr="00047465">
        <w:rPr>
          <w:rFonts w:ascii="標楷體" w:eastAsia="標楷體" w:hAnsi="標楷體" w:cs="TimesNewRoman"/>
          <w:color w:val="000000"/>
          <w:kern w:val="0"/>
        </w:rPr>
        <w:t>37</w:t>
      </w:r>
      <w:r w:rsidR="00D56673" w:rsidRPr="00047465">
        <w:rPr>
          <w:rFonts w:ascii="標楷體" w:eastAsia="標楷體" w:hAnsi="標楷體" w:cs="TimesNewRoman" w:hint="eastAsia"/>
          <w:color w:val="000000"/>
          <w:kern w:val="0"/>
        </w:rPr>
        <w:t>條、第49條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限制；約定</w:t>
      </w:r>
      <w:r w:rsidRPr="00047465">
        <w:rPr>
          <w:rFonts w:ascii="標楷體" w:eastAsia="標楷體" w:cs="標楷體" w:hint="eastAsia"/>
          <w:color w:val="000000"/>
          <w:kern w:val="0"/>
        </w:rPr>
        <w:t>下列條款以資共同遵循。</w:t>
      </w:r>
    </w:p>
    <w:p w:rsidR="00D56673" w:rsidRPr="00047465" w:rsidRDefault="00D56673" w:rsidP="0021607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 w:hint="eastAsia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壹</w:t>
      </w:r>
      <w:r w:rsidR="00D37961" w:rsidRPr="00047465">
        <w:rPr>
          <w:rFonts w:ascii="標楷體" w:eastAsia="標楷體" w:cs="標楷體" w:hint="eastAsia"/>
          <w:color w:val="000000"/>
          <w:kern w:val="0"/>
        </w:rPr>
        <w:t>、職稱</w:t>
      </w:r>
      <w:r w:rsidRPr="00047465">
        <w:rPr>
          <w:rFonts w:ascii="標楷體" w:eastAsia="標楷體" w:cs="標楷體" w:hint="eastAsia"/>
          <w:color w:val="000000"/>
          <w:kern w:val="0"/>
        </w:rPr>
        <w:t>及工作項目</w:t>
      </w:r>
      <w:r w:rsidR="00D37961" w:rsidRPr="00047465">
        <w:rPr>
          <w:rFonts w:ascii="標楷體" w:eastAsia="標楷體" w:cs="標楷體" w:hint="eastAsia"/>
          <w:color w:val="000000"/>
          <w:kern w:val="0"/>
        </w:rPr>
        <w:t>：</w:t>
      </w:r>
      <w:r w:rsidR="008B14BA" w:rsidRPr="00047465">
        <w:rPr>
          <w:rFonts w:ascii="標楷體" w:eastAsia="標楷體" w:cs="標楷體" w:hint="eastAsia"/>
          <w:color w:val="000000"/>
          <w:kern w:val="0"/>
        </w:rPr>
        <w:t>(</w:t>
      </w:r>
      <w:r w:rsidRPr="00047465">
        <w:rPr>
          <w:rFonts w:ascii="標楷體" w:eastAsia="標楷體" w:cs="標楷體" w:hint="eastAsia"/>
          <w:color w:val="000000"/>
          <w:kern w:val="0"/>
        </w:rPr>
        <w:t>請依約定職務勾選</w:t>
      </w:r>
      <w:r w:rsidR="008B14BA" w:rsidRPr="00047465">
        <w:rPr>
          <w:rFonts w:ascii="標楷體" w:eastAsia="標楷體" w:cs="標楷體" w:hint="eastAsia"/>
          <w:color w:val="000000"/>
          <w:kern w:val="0"/>
        </w:rPr>
        <w:t>)</w:t>
      </w:r>
    </w:p>
    <w:p w:rsidR="00D37961" w:rsidRPr="00047465" w:rsidRDefault="00723078" w:rsidP="00216077">
      <w:pPr>
        <w:autoSpaceDE w:val="0"/>
        <w:autoSpaceDN w:val="0"/>
        <w:adjustRightInd w:val="0"/>
        <w:spacing w:line="300" w:lineRule="exact"/>
        <w:ind w:leftChars="184" w:left="682" w:hangingChars="100" w:hanging="240"/>
        <w:rPr>
          <w:rFonts w:ascii="標楷體" w:eastAsia="標楷體" w:cs="標楷體" w:hint="eastAsia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■</w:t>
      </w:r>
      <w:r w:rsidR="00D37961" w:rsidRPr="00047465">
        <w:rPr>
          <w:rFonts w:ascii="標楷體" w:eastAsia="標楷體" w:cs="標楷體" w:hint="eastAsia"/>
          <w:color w:val="000000"/>
          <w:kern w:val="0"/>
        </w:rPr>
        <w:t>保全</w:t>
      </w:r>
      <w:r w:rsidR="00D56673" w:rsidRPr="00047465">
        <w:rPr>
          <w:rFonts w:ascii="標楷體" w:eastAsia="標楷體" w:cs="標楷體" w:hint="eastAsia"/>
          <w:color w:val="000000"/>
          <w:kern w:val="0"/>
        </w:rPr>
        <w:t>人</w:t>
      </w:r>
      <w:r w:rsidR="00D37961" w:rsidRPr="00047465">
        <w:rPr>
          <w:rFonts w:ascii="標楷體" w:eastAsia="標楷體" w:cs="標楷體" w:hint="eastAsia"/>
          <w:color w:val="000000"/>
          <w:kern w:val="0"/>
        </w:rPr>
        <w:t>員</w:t>
      </w:r>
      <w:r w:rsidR="008B14BA" w:rsidRPr="00047465">
        <w:rPr>
          <w:rFonts w:ascii="標楷體" w:eastAsia="標楷體" w:cs="標楷體" w:hint="eastAsia"/>
          <w:color w:val="000000"/>
          <w:kern w:val="0"/>
        </w:rPr>
        <w:t>(</w:t>
      </w:r>
      <w:r w:rsidR="00D56673" w:rsidRPr="00047465">
        <w:rPr>
          <w:rFonts w:ascii="標楷體" w:eastAsia="標楷體" w:cs="標楷體" w:hint="eastAsia"/>
          <w:color w:val="000000"/>
          <w:kern w:val="0"/>
        </w:rPr>
        <w:t>含保全員、管理員、正副組長、督導、隊長</w:t>
      </w:r>
      <w:r w:rsidR="008B14BA" w:rsidRPr="00047465">
        <w:rPr>
          <w:rFonts w:ascii="標楷體" w:eastAsia="標楷體" w:cs="標楷體" w:hint="eastAsia"/>
          <w:color w:val="000000"/>
          <w:kern w:val="0"/>
        </w:rPr>
        <w:t>)</w:t>
      </w:r>
      <w:r w:rsidR="004D38EB" w:rsidRPr="00047465">
        <w:rPr>
          <w:rFonts w:ascii="標楷體" w:eastAsia="標楷體" w:cs="標楷體" w:hint="eastAsia"/>
          <w:color w:val="000000"/>
          <w:kern w:val="0"/>
        </w:rPr>
        <w:t>：</w:t>
      </w:r>
      <w:r w:rsidR="00D56673" w:rsidRPr="00047465">
        <w:rPr>
          <w:rFonts w:ascii="標楷體" w:eastAsia="標楷體" w:cs="標楷體" w:hint="eastAsia"/>
          <w:color w:val="000000"/>
          <w:kern w:val="0"/>
        </w:rPr>
        <w:t>執行依公寓大廈管理之共用部分及約定部分之防盜、防火</w:t>
      </w:r>
      <w:r w:rsidR="004D38EB" w:rsidRPr="00047465">
        <w:rPr>
          <w:rFonts w:ascii="標楷體" w:eastAsia="標楷體" w:cs="標楷體" w:hint="eastAsia"/>
          <w:color w:val="000000"/>
          <w:kern w:val="0"/>
        </w:rPr>
        <w:t>、防災及門禁管制、郵件管理等駐衛勤務之安全維護工作</w:t>
      </w:r>
      <w:r w:rsidR="00D37961" w:rsidRPr="00047465">
        <w:rPr>
          <w:rFonts w:ascii="標楷體" w:eastAsia="標楷體" w:cs="標楷體" w:hint="eastAsia"/>
          <w:color w:val="000000"/>
          <w:kern w:val="0"/>
        </w:rPr>
        <w:t>。</w:t>
      </w:r>
    </w:p>
    <w:p w:rsidR="00D56673" w:rsidRPr="00047465" w:rsidRDefault="00D56673" w:rsidP="00216077">
      <w:pPr>
        <w:autoSpaceDE w:val="0"/>
        <w:autoSpaceDN w:val="0"/>
        <w:adjustRightInd w:val="0"/>
        <w:spacing w:line="300" w:lineRule="exact"/>
        <w:ind w:firstLineChars="200" w:firstLine="480"/>
        <w:rPr>
          <w:rFonts w:ascii="標楷體" w:eastAsia="標楷體" w:hAnsi="標楷體" w:cs="標楷體" w:hint="eastAsia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□</w:t>
      </w:r>
      <w:r w:rsidR="004D38EB" w:rsidRPr="00047465">
        <w:rPr>
          <w:rFonts w:ascii="標楷體" w:eastAsia="標楷體" w:cs="標楷體" w:hint="eastAsia"/>
          <w:color w:val="000000"/>
          <w:kern w:val="0"/>
        </w:rPr>
        <w:t>電腦管制中心監控人員：執行</w:t>
      </w:r>
      <w:r w:rsidR="004D38EB" w:rsidRPr="00047465">
        <w:rPr>
          <w:rFonts w:ascii="標楷體" w:eastAsia="標楷體" w:hAnsi="標楷體" w:cs="標楷體" w:hint="eastAsia"/>
          <w:color w:val="000000"/>
          <w:kern w:val="0"/>
        </w:rPr>
        <w:t>電腦管制中心系統之監控等作業。</w:t>
      </w:r>
    </w:p>
    <w:p w:rsidR="00D56673" w:rsidRPr="00047465" w:rsidRDefault="00D56673" w:rsidP="00F75DEC">
      <w:pPr>
        <w:autoSpaceDE w:val="0"/>
        <w:autoSpaceDN w:val="0"/>
        <w:adjustRightInd w:val="0"/>
        <w:spacing w:line="300" w:lineRule="exact"/>
        <w:ind w:leftChars="200" w:left="720" w:hangingChars="100" w:hanging="240"/>
        <w:rPr>
          <w:rFonts w:ascii="標楷體" w:eastAsia="標楷體" w:hAnsi="標楷體" w:cs="標楷體"/>
          <w:color w:val="000000"/>
          <w:kern w:val="0"/>
        </w:rPr>
      </w:pPr>
      <w:r w:rsidRPr="00047465">
        <w:rPr>
          <w:rFonts w:ascii="標楷體" w:eastAsia="標楷體" w:hAnsi="標楷體" w:cs="標楷體" w:hint="eastAsia"/>
          <w:color w:val="000000"/>
          <w:kern w:val="0"/>
        </w:rPr>
        <w:t>□</w:t>
      </w:r>
      <w:r w:rsidR="004D38EB" w:rsidRPr="00047465">
        <w:rPr>
          <w:rFonts w:ascii="標楷體" w:eastAsia="標楷體" w:hAnsi="標楷體" w:cs="標楷體" w:hint="eastAsia"/>
          <w:color w:val="000000"/>
          <w:kern w:val="0"/>
        </w:rPr>
        <w:t>經理級</w:t>
      </w:r>
      <w:r w:rsidR="008B14BA" w:rsidRPr="00047465">
        <w:rPr>
          <w:rFonts w:ascii="標楷體" w:eastAsia="標楷體" w:hAnsi="標楷體" w:cs="標楷體" w:hint="eastAsia"/>
          <w:color w:val="000000"/>
          <w:kern w:val="0"/>
        </w:rPr>
        <w:t>(</w:t>
      </w:r>
      <w:r w:rsidR="004D38EB" w:rsidRPr="00047465">
        <w:rPr>
          <w:rFonts w:ascii="標楷體" w:eastAsia="標楷體" w:hAnsi="標楷體" w:cs="標楷體" w:hint="eastAsia"/>
          <w:color w:val="000000"/>
          <w:kern w:val="0"/>
        </w:rPr>
        <w:t>含</w:t>
      </w:r>
      <w:r w:rsidR="008B14BA" w:rsidRPr="00047465">
        <w:rPr>
          <w:rFonts w:ascii="標楷體" w:eastAsia="標楷體" w:hAnsi="標楷體" w:cs="標楷體" w:hint="eastAsia"/>
          <w:color w:val="000000"/>
          <w:kern w:val="0"/>
        </w:rPr>
        <w:t>)</w:t>
      </w:r>
      <w:r w:rsidR="004D38EB" w:rsidRPr="00047465">
        <w:rPr>
          <w:rFonts w:ascii="標楷體" w:eastAsia="標楷體" w:hAnsi="標楷體" w:cs="標楷體" w:hint="eastAsia"/>
          <w:color w:val="000000"/>
          <w:kern w:val="0"/>
        </w:rPr>
        <w:t>以上人員：受</w:t>
      </w:r>
      <w:r w:rsidR="004C4686" w:rsidRPr="00047465">
        <w:rPr>
          <w:rFonts w:ascii="標楷體" w:eastAsia="標楷體" w:hAnsi="標楷體" w:cs="標楷體" w:hint="eastAsia"/>
          <w:color w:val="000000"/>
          <w:kern w:val="0"/>
        </w:rPr>
        <w:t>僱負責</w:t>
      </w:r>
      <w:r w:rsidR="003105CA" w:rsidRPr="00047465">
        <w:rPr>
          <w:rFonts w:ascii="標楷體" w:eastAsia="標楷體" w:hAnsi="標楷體" w:cs="標楷體" w:hint="eastAsia"/>
          <w:color w:val="000000"/>
          <w:kern w:val="0"/>
        </w:rPr>
        <w:t>甲方</w:t>
      </w:r>
      <w:r w:rsidR="004C4686" w:rsidRPr="00047465">
        <w:rPr>
          <w:rFonts w:ascii="標楷體" w:eastAsia="標楷體" w:hAnsi="標楷體" w:cs="標楷體" w:hint="eastAsia"/>
          <w:color w:val="000000"/>
          <w:kern w:val="0"/>
        </w:rPr>
        <w:t>事業之經營</w:t>
      </w:r>
      <w:r w:rsidR="003105CA" w:rsidRPr="00047465">
        <w:rPr>
          <w:rFonts w:ascii="標楷體" w:eastAsia="標楷體" w:hAnsi="標楷體" w:cs="標楷體" w:hint="eastAsia"/>
          <w:color w:val="000000"/>
          <w:kern w:val="0"/>
        </w:rPr>
        <w:t>及管理</w:t>
      </w:r>
      <w:r w:rsidR="004C4686" w:rsidRPr="00047465">
        <w:rPr>
          <w:rFonts w:ascii="標楷體" w:eastAsia="標楷體" w:hAnsi="標楷體" w:cs="標楷體" w:hint="eastAsia"/>
          <w:color w:val="000000"/>
          <w:kern w:val="0"/>
        </w:rPr>
        <w:t>工作</w:t>
      </w:r>
      <w:r w:rsidR="00F75DEC" w:rsidRPr="00047465">
        <w:rPr>
          <w:rFonts w:ascii="標楷體" w:eastAsia="標楷體" w:hAnsi="標楷體" w:cs="標楷體" w:hint="eastAsia"/>
          <w:color w:val="000000"/>
          <w:kern w:val="0"/>
        </w:rPr>
        <w:t>，</w:t>
      </w:r>
      <w:r w:rsidR="00F75DEC" w:rsidRPr="00047465">
        <w:rPr>
          <w:rFonts w:ascii="標楷體" w:eastAsia="標楷體" w:hAnsi="標楷體" w:hint="eastAsia"/>
          <w:color w:val="000000"/>
        </w:rPr>
        <w:t>並對一般勞工之受僱、解僱或勞動條件具有決定權力之主管級人員。</w:t>
      </w:r>
    </w:p>
    <w:p w:rsidR="004B02E7" w:rsidRPr="00047465" w:rsidRDefault="004B02E7" w:rsidP="0021607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 w:hint="eastAsia"/>
          <w:color w:val="000000"/>
          <w:kern w:val="0"/>
        </w:rPr>
      </w:pPr>
      <w:r w:rsidRPr="00047465">
        <w:rPr>
          <w:rFonts w:ascii="標楷體" w:eastAsia="標楷體" w:hAnsi="標楷體" w:cs="標楷體" w:hint="eastAsia"/>
          <w:color w:val="000000"/>
          <w:kern w:val="0"/>
        </w:rPr>
        <w:t>貳</w:t>
      </w:r>
      <w:r w:rsidR="00D37961" w:rsidRPr="00047465">
        <w:rPr>
          <w:rFonts w:ascii="標楷體" w:eastAsia="標楷體" w:hAnsi="標楷體" w:cs="標楷體" w:hint="eastAsia"/>
          <w:color w:val="000000"/>
          <w:kern w:val="0"/>
        </w:rPr>
        <w:t>、工作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權責及工作性質</w:t>
      </w:r>
      <w:r w:rsidR="00D37961" w:rsidRPr="00047465">
        <w:rPr>
          <w:rFonts w:ascii="標楷體" w:eastAsia="標楷體" w:hAnsi="標楷體" w:cs="標楷體" w:hint="eastAsia"/>
          <w:color w:val="000000"/>
          <w:kern w:val="0"/>
        </w:rPr>
        <w:t>：</w:t>
      </w:r>
    </w:p>
    <w:p w:rsidR="004B02E7" w:rsidRPr="00047465" w:rsidRDefault="004B02E7" w:rsidP="00216077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標楷體" w:eastAsia="標楷體" w:hAnsi="標楷體" w:cs="標楷體" w:hint="eastAsia"/>
          <w:color w:val="000000"/>
          <w:kern w:val="0"/>
        </w:rPr>
      </w:pPr>
      <w:r w:rsidRPr="00047465">
        <w:rPr>
          <w:rFonts w:ascii="標楷體" w:eastAsia="標楷體" w:hAnsi="標楷體" w:cs="標楷體" w:hint="eastAsia"/>
          <w:color w:val="000000"/>
          <w:kern w:val="0"/>
        </w:rPr>
        <w:t>一、乙方應接受甲方合法之指揮、監督與調度。</w:t>
      </w:r>
    </w:p>
    <w:p w:rsidR="004B02E7" w:rsidRPr="00047465" w:rsidRDefault="004B02E7" w:rsidP="00216077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標楷體" w:eastAsia="標楷體" w:hAnsi="標楷體" w:cs="標楷體" w:hint="eastAsia"/>
          <w:color w:val="000000"/>
          <w:kern w:val="0"/>
        </w:rPr>
      </w:pPr>
      <w:r w:rsidRPr="00047465">
        <w:rPr>
          <w:rFonts w:ascii="標楷體" w:eastAsia="標楷體" w:hAnsi="標楷體" w:cs="標楷體" w:hint="eastAsia"/>
          <w:color w:val="000000"/>
          <w:kern w:val="0"/>
        </w:rPr>
        <w:t>二、雙方皆應遵守工作規則之規定。</w:t>
      </w:r>
    </w:p>
    <w:p w:rsidR="00D37961" w:rsidRPr="00047465" w:rsidRDefault="004B02E7" w:rsidP="00216077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標楷體" w:eastAsia="標楷體" w:hAnsi="標楷體" w:cs="標楷體"/>
          <w:color w:val="000000"/>
          <w:kern w:val="0"/>
        </w:rPr>
      </w:pPr>
      <w:r w:rsidRPr="00047465">
        <w:rPr>
          <w:rFonts w:ascii="標楷體" w:eastAsia="標楷體" w:hAnsi="標楷體" w:cs="標楷體" w:hint="eastAsia"/>
          <w:color w:val="000000"/>
          <w:kern w:val="0"/>
        </w:rPr>
        <w:t>三、</w:t>
      </w:r>
      <w:r w:rsidR="00543449" w:rsidRPr="00047465">
        <w:rPr>
          <w:rFonts w:ascii="標楷體" w:eastAsia="標楷體" w:hAnsi="標楷體" w:cs="標楷體" w:hint="eastAsia"/>
          <w:color w:val="000000"/>
          <w:kern w:val="0"/>
        </w:rPr>
        <w:t>乙方應確實履行甲方所賦予之前述工作項目。</w:t>
      </w:r>
    </w:p>
    <w:p w:rsidR="00D37961" w:rsidRPr="00047465" w:rsidRDefault="00543449" w:rsidP="0021607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color w:val="000000"/>
          <w:kern w:val="0"/>
        </w:rPr>
      </w:pPr>
      <w:r w:rsidRPr="00047465">
        <w:rPr>
          <w:rFonts w:ascii="標楷體" w:eastAsia="標楷體" w:hAnsi="標楷體" w:cs="標楷體" w:hint="eastAsia"/>
          <w:color w:val="000000"/>
          <w:kern w:val="0"/>
        </w:rPr>
        <w:t>參、</w:t>
      </w:r>
      <w:r w:rsidR="00D37961" w:rsidRPr="00047465">
        <w:rPr>
          <w:rFonts w:ascii="標楷體" w:eastAsia="標楷體" w:hAnsi="標楷體" w:cs="標楷體" w:hint="eastAsia"/>
          <w:color w:val="000000"/>
          <w:kern w:val="0"/>
        </w:rPr>
        <w:t>工作時間：</w:t>
      </w:r>
    </w:p>
    <w:p w:rsidR="00D37961" w:rsidRPr="00047465" w:rsidRDefault="00D37961" w:rsidP="00216077">
      <w:pPr>
        <w:autoSpaceDE w:val="0"/>
        <w:autoSpaceDN w:val="0"/>
        <w:adjustRightInd w:val="0"/>
        <w:spacing w:line="300" w:lineRule="exact"/>
        <w:ind w:left="720" w:hangingChars="300" w:hanging="720"/>
        <w:rPr>
          <w:rFonts w:ascii="標楷體" w:eastAsia="標楷體" w:hAnsi="標楷體" w:cs="標楷體" w:hint="eastAsia"/>
          <w:color w:val="000000"/>
          <w:kern w:val="0"/>
        </w:rPr>
      </w:pPr>
      <w:r w:rsidRPr="00047465">
        <w:rPr>
          <w:rFonts w:ascii="標楷體" w:eastAsia="標楷體" w:hAnsi="標楷體" w:cs="細明體" w:hint="eastAsia"/>
          <w:color w:val="000000"/>
          <w:kern w:val="0"/>
        </w:rPr>
        <w:t xml:space="preserve">　</w:t>
      </w:r>
      <w:r w:rsidR="00A47D33" w:rsidRPr="00047465">
        <w:rPr>
          <w:rFonts w:ascii="標楷體" w:eastAsia="標楷體" w:hAnsi="標楷體" w:cs="細明體" w:hint="eastAsia"/>
          <w:color w:val="000000"/>
          <w:kern w:val="0"/>
        </w:rPr>
        <w:t>一、乙方每日正常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工作時間</w:t>
      </w:r>
      <w:r w:rsidR="00A47D33" w:rsidRPr="00047465">
        <w:rPr>
          <w:rFonts w:ascii="標楷體" w:eastAsia="標楷體" w:hAnsi="標楷體" w:cs="標楷體" w:hint="eastAsia"/>
          <w:color w:val="000000"/>
          <w:kern w:val="0"/>
        </w:rPr>
        <w:t>不得超過10小時；乙方正常工作時間連同延長工作時間，1日不得超過12小時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。</w:t>
      </w:r>
      <w:r w:rsidR="00A55600" w:rsidRPr="00047465">
        <w:rPr>
          <w:rFonts w:ascii="標楷體" w:eastAsia="標楷體" w:hAnsi="標楷體" w:hint="eastAsia"/>
          <w:color w:val="000000"/>
        </w:rPr>
        <w:t>2出勤日之間隔至少應有11小時</w:t>
      </w:r>
      <w:r w:rsidR="00A55600" w:rsidRPr="00047465">
        <w:rPr>
          <w:rFonts w:ascii="標楷體" w:eastAsia="標楷體" w:hAnsi="標楷體" w:cs="標楷體" w:hint="eastAsia"/>
          <w:color w:val="000000"/>
          <w:kern w:val="0"/>
        </w:rPr>
        <w:t>。</w:t>
      </w:r>
      <w:r w:rsidR="00A47D33" w:rsidRPr="00047465">
        <w:rPr>
          <w:rFonts w:ascii="標楷體" w:eastAsia="標楷體" w:hAnsi="標楷體" w:cs="標楷體" w:hint="eastAsia"/>
          <w:color w:val="000000"/>
          <w:kern w:val="0"/>
        </w:rPr>
        <w:t>工作時間事先以班表排定之。</w:t>
      </w:r>
    </w:p>
    <w:p w:rsidR="005C6DFF" w:rsidRPr="00047465" w:rsidRDefault="00BF265A" w:rsidP="00216077">
      <w:pPr>
        <w:autoSpaceDE w:val="0"/>
        <w:autoSpaceDN w:val="0"/>
        <w:adjustRightInd w:val="0"/>
        <w:spacing w:line="300" w:lineRule="exact"/>
        <w:ind w:leftChars="100" w:left="720" w:hangingChars="200" w:hanging="480"/>
        <w:rPr>
          <w:rFonts w:ascii="標楷體" w:eastAsia="標楷體" w:hAnsi="標楷體" w:cs="TimesNewRoman"/>
          <w:color w:val="000000"/>
          <w:kern w:val="0"/>
        </w:rPr>
      </w:pPr>
      <w:r w:rsidRPr="00047465">
        <w:rPr>
          <w:rFonts w:ascii="標楷體" w:eastAsia="標楷體" w:hAnsi="標楷體" w:cs="標楷體" w:hint="eastAsia"/>
          <w:color w:val="000000"/>
          <w:kern w:val="0"/>
        </w:rPr>
        <w:t>二</w:t>
      </w:r>
      <w:r w:rsidR="005C6DFF" w:rsidRPr="00047465">
        <w:rPr>
          <w:rFonts w:ascii="標楷體" w:eastAsia="標楷體" w:hAnsi="標楷體" w:cs="標楷體" w:hint="eastAsia"/>
          <w:color w:val="000000"/>
          <w:kern w:val="0"/>
        </w:rPr>
        <w:t>、</w:t>
      </w:r>
      <w:r w:rsidR="00C32893" w:rsidRPr="00047465">
        <w:rPr>
          <w:rFonts w:eastAsia="標楷體" w:hint="eastAsia"/>
          <w:color w:val="000000"/>
        </w:rPr>
        <w:t>每</w:t>
      </w:r>
      <w:r w:rsidR="005D0302" w:rsidRPr="00047465">
        <w:rPr>
          <w:rFonts w:eastAsia="標楷體" w:hint="eastAsia"/>
          <w:color w:val="000000"/>
        </w:rPr>
        <w:t>月</w:t>
      </w:r>
      <w:r w:rsidR="00C32893" w:rsidRPr="00047465">
        <w:rPr>
          <w:rFonts w:eastAsia="標楷體" w:hint="eastAsia"/>
          <w:color w:val="000000"/>
        </w:rPr>
        <w:t>正常工作時間不得超過</w:t>
      </w:r>
      <w:r w:rsidR="00C32893" w:rsidRPr="00047465">
        <w:rPr>
          <w:rFonts w:eastAsia="標楷體" w:hint="eastAsia"/>
          <w:color w:val="000000"/>
        </w:rPr>
        <w:t>240</w:t>
      </w:r>
      <w:r w:rsidR="00C32893" w:rsidRPr="00047465">
        <w:rPr>
          <w:rFonts w:eastAsia="標楷體" w:hint="eastAsia"/>
          <w:color w:val="000000"/>
        </w:rPr>
        <w:t>小時，</w:t>
      </w:r>
      <w:r w:rsidR="005D0302" w:rsidRPr="00047465">
        <w:rPr>
          <w:rFonts w:eastAsia="標楷體" w:hint="eastAsia"/>
          <w:color w:val="000000"/>
        </w:rPr>
        <w:t>每月</w:t>
      </w:r>
      <w:r w:rsidR="00C32893" w:rsidRPr="00047465">
        <w:rPr>
          <w:rFonts w:eastAsia="標楷體" w:hint="eastAsia"/>
          <w:color w:val="000000"/>
        </w:rPr>
        <w:t>延長工時不得超過</w:t>
      </w:r>
      <w:r w:rsidR="00C32893" w:rsidRPr="00047465">
        <w:rPr>
          <w:rFonts w:eastAsia="標楷體" w:hint="eastAsia"/>
          <w:color w:val="000000"/>
        </w:rPr>
        <w:t>48</w:t>
      </w:r>
      <w:r w:rsidR="00C32893" w:rsidRPr="00047465">
        <w:rPr>
          <w:rFonts w:eastAsia="標楷體" w:hint="eastAsia"/>
          <w:color w:val="000000"/>
        </w:rPr>
        <w:t>小時</w:t>
      </w:r>
      <w:r w:rsidR="005D0302" w:rsidRPr="00047465">
        <w:rPr>
          <w:rFonts w:eastAsia="標楷體" w:hint="eastAsia"/>
          <w:color w:val="000000"/>
        </w:rPr>
        <w:t>，每月總工時不得超過</w:t>
      </w:r>
      <w:r w:rsidR="005D0302" w:rsidRPr="00047465">
        <w:rPr>
          <w:rFonts w:eastAsia="標楷體" w:hint="eastAsia"/>
          <w:color w:val="000000"/>
        </w:rPr>
        <w:t>288</w:t>
      </w:r>
      <w:r w:rsidR="005D0302" w:rsidRPr="00047465">
        <w:rPr>
          <w:rFonts w:eastAsia="標楷體" w:hint="eastAsia"/>
          <w:color w:val="000000"/>
        </w:rPr>
        <w:t>小時</w:t>
      </w:r>
      <w:r w:rsidR="00C32893" w:rsidRPr="00047465">
        <w:rPr>
          <w:rFonts w:eastAsia="標楷體" w:hint="eastAsia"/>
          <w:color w:val="000000"/>
        </w:rPr>
        <w:t>。</w:t>
      </w:r>
    </w:p>
    <w:p w:rsidR="00D37961" w:rsidRPr="00047465" w:rsidRDefault="00393882" w:rsidP="0021607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color w:val="000000"/>
          <w:kern w:val="0"/>
        </w:rPr>
      </w:pPr>
      <w:r w:rsidRPr="00047465">
        <w:rPr>
          <w:rFonts w:ascii="標楷體" w:eastAsia="標楷體" w:hAnsi="標楷體" w:cs="標楷體" w:hint="eastAsia"/>
          <w:color w:val="000000"/>
          <w:kern w:val="0"/>
        </w:rPr>
        <w:t>肆</w:t>
      </w:r>
      <w:r w:rsidR="00767A52" w:rsidRPr="00047465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工資、加班(</w:t>
      </w:r>
      <w:r w:rsidR="00D37961" w:rsidRPr="00047465">
        <w:rPr>
          <w:rFonts w:ascii="標楷體" w:eastAsia="標楷體" w:hAnsi="標楷體" w:cs="標楷體" w:hint="eastAsia"/>
          <w:color w:val="000000"/>
          <w:kern w:val="0"/>
        </w:rPr>
        <w:t>延長工作時間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)及加班費計算</w:t>
      </w:r>
      <w:r w:rsidR="00D37961" w:rsidRPr="00047465">
        <w:rPr>
          <w:rFonts w:ascii="標楷體" w:eastAsia="標楷體" w:hAnsi="標楷體" w:cs="標楷體" w:hint="eastAsia"/>
          <w:color w:val="000000"/>
          <w:kern w:val="0"/>
        </w:rPr>
        <w:t>：</w:t>
      </w:r>
    </w:p>
    <w:p w:rsidR="00D37961" w:rsidRPr="00AE3CE5" w:rsidRDefault="00D37961" w:rsidP="00216077">
      <w:pPr>
        <w:autoSpaceDE w:val="0"/>
        <w:autoSpaceDN w:val="0"/>
        <w:adjustRightInd w:val="0"/>
        <w:spacing w:line="300" w:lineRule="exact"/>
        <w:ind w:left="720" w:hangingChars="300" w:hanging="720"/>
        <w:rPr>
          <w:rFonts w:ascii="標楷體" w:eastAsia="標楷體" w:hAnsi="標楷體" w:cs="標楷體"/>
          <w:b/>
          <w:color w:val="FF0000"/>
          <w:kern w:val="0"/>
        </w:rPr>
      </w:pPr>
      <w:r w:rsidRPr="00047465">
        <w:rPr>
          <w:rFonts w:ascii="標楷體" w:eastAsia="標楷體" w:hAnsi="標楷體" w:cs="細明體" w:hint="eastAsia"/>
          <w:color w:val="000000"/>
          <w:kern w:val="0"/>
        </w:rPr>
        <w:t xml:space="preserve">　</w:t>
      </w:r>
      <w:r w:rsidR="00393882" w:rsidRPr="00047465">
        <w:rPr>
          <w:rFonts w:ascii="標楷體" w:eastAsia="標楷體" w:hAnsi="標楷體" w:cs="細明體" w:hint="eastAsia"/>
          <w:color w:val="000000"/>
          <w:kern w:val="0"/>
        </w:rPr>
        <w:t>一、甲方給付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乙方</w:t>
      </w:r>
      <w:r w:rsidR="00393882" w:rsidRPr="00047465">
        <w:rPr>
          <w:rFonts w:ascii="標楷體" w:eastAsia="標楷體" w:hAnsi="標楷體" w:cs="標楷體" w:hint="eastAsia"/>
          <w:color w:val="000000"/>
          <w:kern w:val="0"/>
        </w:rPr>
        <w:t>之工資，每日8小時不得低於勞動基準法第21條規定；超過正常工作時間8小時以上者，按比例增加工資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。</w:t>
      </w:r>
      <w:r w:rsidR="00AE3CE5" w:rsidRPr="00AE3CE5">
        <w:rPr>
          <w:rFonts w:ascii="標楷體" w:eastAsia="標楷體" w:hAnsi="標楷體" w:cs="標楷體" w:hint="eastAsia"/>
          <w:b/>
          <w:color w:val="FF0000"/>
          <w:kern w:val="0"/>
        </w:rPr>
        <w:t>(以實際排班出勤日數計算工資)</w:t>
      </w:r>
    </w:p>
    <w:p w:rsidR="00D37961" w:rsidRPr="00047465" w:rsidRDefault="00D37961" w:rsidP="00216077">
      <w:pPr>
        <w:autoSpaceDE w:val="0"/>
        <w:autoSpaceDN w:val="0"/>
        <w:adjustRightInd w:val="0"/>
        <w:spacing w:line="300" w:lineRule="exact"/>
        <w:ind w:left="720" w:hangingChars="300" w:hanging="720"/>
        <w:rPr>
          <w:rFonts w:ascii="標楷體" w:eastAsia="標楷體" w:hAnsi="標楷體" w:cs="標楷體" w:hint="eastAsia"/>
          <w:color w:val="000000"/>
          <w:kern w:val="0"/>
        </w:rPr>
      </w:pPr>
      <w:r w:rsidRPr="00047465">
        <w:rPr>
          <w:rFonts w:ascii="標楷體" w:eastAsia="標楷體" w:hAnsi="標楷體" w:cs="細明體" w:hint="eastAsia"/>
          <w:color w:val="000000"/>
          <w:kern w:val="0"/>
        </w:rPr>
        <w:t xml:space="preserve">　</w:t>
      </w:r>
      <w:r w:rsidR="00393882" w:rsidRPr="00047465">
        <w:rPr>
          <w:rFonts w:ascii="標楷體" w:eastAsia="標楷體" w:hAnsi="標楷體" w:cs="細明體" w:hint="eastAsia"/>
          <w:color w:val="000000"/>
          <w:kern w:val="0"/>
        </w:rPr>
        <w:t>二、乙方為配合甲方業務需要，同意於正常工作時間外，依前條規定延長工作時間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393882" w:rsidRPr="00047465" w:rsidRDefault="00393882" w:rsidP="00216077">
      <w:pPr>
        <w:autoSpaceDE w:val="0"/>
        <w:autoSpaceDN w:val="0"/>
        <w:adjustRightInd w:val="0"/>
        <w:spacing w:line="300" w:lineRule="exact"/>
        <w:ind w:leftChars="100" w:left="720" w:hangingChars="200" w:hanging="480"/>
        <w:rPr>
          <w:rFonts w:ascii="標楷體" w:eastAsia="標楷體" w:hAnsi="標楷體" w:cs="標楷體" w:hint="eastAsia"/>
          <w:color w:val="000000"/>
          <w:kern w:val="0"/>
        </w:rPr>
      </w:pPr>
      <w:r w:rsidRPr="00047465">
        <w:rPr>
          <w:rFonts w:ascii="標楷體" w:eastAsia="標楷體" w:hAnsi="標楷體" w:cs="標楷體" w:hint="eastAsia"/>
          <w:color w:val="000000"/>
          <w:kern w:val="0"/>
        </w:rPr>
        <w:t>三、</w:t>
      </w:r>
      <w:r w:rsidRPr="00047465">
        <w:rPr>
          <w:rFonts w:ascii="標楷體" w:eastAsia="標楷體" w:hAnsi="標楷體" w:cs="細明體" w:hint="eastAsia"/>
          <w:color w:val="000000"/>
          <w:kern w:val="0"/>
        </w:rPr>
        <w:t>乙方為配合甲方業務需要，同意於夜間</w:t>
      </w:r>
      <w:r w:rsidR="008B14BA" w:rsidRPr="00047465">
        <w:rPr>
          <w:rFonts w:ascii="標楷體" w:eastAsia="標楷體" w:hAnsi="標楷體" w:cs="細明體" w:hint="eastAsia"/>
          <w:color w:val="000000"/>
          <w:kern w:val="0"/>
        </w:rPr>
        <w:t>(</w:t>
      </w:r>
      <w:r w:rsidRPr="00047465">
        <w:rPr>
          <w:rFonts w:ascii="標楷體" w:eastAsia="標楷體" w:hAnsi="標楷體" w:cs="細明體" w:hint="eastAsia"/>
          <w:color w:val="000000"/>
          <w:kern w:val="0"/>
        </w:rPr>
        <w:t>午後10時至翌晨6時</w:t>
      </w:r>
      <w:r w:rsidR="008B14BA" w:rsidRPr="00047465">
        <w:rPr>
          <w:rFonts w:ascii="標楷體" w:eastAsia="標楷體" w:hAnsi="標楷體" w:cs="細明體" w:hint="eastAsia"/>
          <w:color w:val="000000"/>
          <w:kern w:val="0"/>
        </w:rPr>
        <w:t>)</w:t>
      </w:r>
      <w:r w:rsidRPr="00047465">
        <w:rPr>
          <w:rFonts w:ascii="標楷體" w:eastAsia="標楷體" w:hAnsi="標楷體" w:cs="細明體" w:hint="eastAsia"/>
          <w:color w:val="000000"/>
          <w:kern w:val="0"/>
        </w:rPr>
        <w:t>工作</w:t>
      </w:r>
      <w:r w:rsidR="00E719D5" w:rsidRPr="00047465">
        <w:rPr>
          <w:rFonts w:ascii="標楷體" w:eastAsia="標楷體" w:hAnsi="標楷體" w:cs="細明體" w:hint="eastAsia"/>
          <w:color w:val="000000"/>
          <w:kern w:val="0"/>
        </w:rPr>
        <w:t>。但</w:t>
      </w:r>
      <w:r w:rsidR="008B14BA" w:rsidRPr="00047465">
        <w:rPr>
          <w:rFonts w:ascii="標楷體" w:eastAsia="標楷體" w:hAnsi="標楷體" w:cs="細明體" w:hint="eastAsia"/>
          <w:color w:val="000000"/>
          <w:kern w:val="0"/>
        </w:rPr>
        <w:t>乙方於妊娠及哺乳期間不得於夜間工作。</w:t>
      </w:r>
    </w:p>
    <w:p w:rsidR="00393882" w:rsidRPr="00047465" w:rsidRDefault="00393882" w:rsidP="00216077">
      <w:pPr>
        <w:autoSpaceDE w:val="0"/>
        <w:autoSpaceDN w:val="0"/>
        <w:adjustRightInd w:val="0"/>
        <w:spacing w:line="300" w:lineRule="exact"/>
        <w:ind w:leftChars="100" w:left="720" w:hangingChars="200" w:hanging="480"/>
        <w:rPr>
          <w:rFonts w:ascii="標楷體" w:eastAsia="標楷體" w:hAnsi="標楷體" w:cs="標楷體" w:hint="eastAsia"/>
          <w:color w:val="000000"/>
          <w:kern w:val="0"/>
        </w:rPr>
      </w:pPr>
      <w:r w:rsidRPr="00047465">
        <w:rPr>
          <w:rFonts w:ascii="標楷體" w:eastAsia="標楷體" w:hAnsi="標楷體" w:cs="標楷體" w:hint="eastAsia"/>
          <w:color w:val="000000"/>
          <w:kern w:val="0"/>
        </w:rPr>
        <w:t>四、乙方每日延長工作時間在</w:t>
      </w:r>
      <w:r w:rsidR="00E719D5" w:rsidRPr="00047465">
        <w:rPr>
          <w:rFonts w:ascii="標楷體" w:eastAsia="標楷體" w:hAnsi="標楷體" w:cs="標楷體" w:hint="eastAsia"/>
          <w:color w:val="000000"/>
          <w:kern w:val="0"/>
        </w:rPr>
        <w:t>2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小時以內者，按平日每小時工資額加給</w:t>
      </w:r>
      <w:r w:rsidR="00FE51E1" w:rsidRPr="00047465">
        <w:rPr>
          <w:rFonts w:ascii="標楷體" w:eastAsia="標楷體" w:hAnsi="標楷體" w:cs="標楷體" w:hint="eastAsia"/>
          <w:color w:val="000000"/>
          <w:kern w:val="0"/>
        </w:rPr>
        <w:t>1/3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；再延長工作時間</w:t>
      </w:r>
      <w:r w:rsidR="00E719D5" w:rsidRPr="00047465">
        <w:rPr>
          <w:rFonts w:ascii="標楷體" w:eastAsia="標楷體" w:hAnsi="標楷體" w:cs="標楷體" w:hint="eastAsia"/>
          <w:color w:val="000000"/>
          <w:kern w:val="0"/>
        </w:rPr>
        <w:t>在2小時以內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者，按平日每小時工資額加給</w:t>
      </w:r>
      <w:r w:rsidR="00FE51E1" w:rsidRPr="00047465">
        <w:rPr>
          <w:rFonts w:ascii="標楷體" w:eastAsia="標楷體" w:hAnsi="標楷體" w:cs="標楷體" w:hint="eastAsia"/>
          <w:color w:val="000000"/>
          <w:kern w:val="0"/>
        </w:rPr>
        <w:t>2/3</w:t>
      </w:r>
      <w:r w:rsidR="00E719D5" w:rsidRPr="00047465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D37961" w:rsidRPr="00047465" w:rsidRDefault="007508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color w:val="000000"/>
          <w:kern w:val="0"/>
        </w:rPr>
      </w:pPr>
      <w:r w:rsidRPr="00047465">
        <w:rPr>
          <w:rFonts w:ascii="標楷體" w:eastAsia="標楷體" w:hAnsi="標楷體" w:cs="標楷體" w:hint="eastAsia"/>
          <w:color w:val="000000"/>
          <w:kern w:val="0"/>
        </w:rPr>
        <w:t>伍</w:t>
      </w:r>
      <w:r w:rsidR="00D37961" w:rsidRPr="00047465">
        <w:rPr>
          <w:rFonts w:ascii="標楷體" w:eastAsia="標楷體" w:hAnsi="標楷體" w:cs="標楷體" w:hint="eastAsia"/>
          <w:color w:val="000000"/>
          <w:kern w:val="0"/>
        </w:rPr>
        <w:t>、例假及休假：</w:t>
      </w:r>
    </w:p>
    <w:p w:rsidR="00D37961" w:rsidRPr="00047465" w:rsidRDefault="00D37961" w:rsidP="00216077">
      <w:pPr>
        <w:autoSpaceDE w:val="0"/>
        <w:autoSpaceDN w:val="0"/>
        <w:adjustRightInd w:val="0"/>
        <w:spacing w:line="300" w:lineRule="exact"/>
        <w:ind w:left="720" w:hangingChars="300" w:hanging="720"/>
        <w:rPr>
          <w:rFonts w:ascii="標楷體" w:eastAsia="標楷體" w:hAnsi="標楷體" w:cs="標楷體"/>
          <w:color w:val="000000"/>
          <w:kern w:val="0"/>
        </w:rPr>
      </w:pPr>
      <w:r w:rsidRPr="00047465">
        <w:rPr>
          <w:rFonts w:ascii="標楷體" w:eastAsia="標楷體" w:hAnsi="標楷體" w:cs="細明體" w:hint="eastAsia"/>
          <w:color w:val="000000"/>
          <w:kern w:val="0"/>
        </w:rPr>
        <w:t xml:space="preserve">　</w:t>
      </w:r>
      <w:r w:rsidR="00750861" w:rsidRPr="00047465">
        <w:rPr>
          <w:rFonts w:ascii="標楷體" w:eastAsia="標楷體" w:hAnsi="標楷體" w:cs="細明體" w:hint="eastAsia"/>
          <w:color w:val="000000"/>
          <w:kern w:val="0"/>
        </w:rPr>
        <w:t>一、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乙方</w:t>
      </w:r>
      <w:r w:rsidR="00750861" w:rsidRPr="00047465">
        <w:rPr>
          <w:rFonts w:ascii="標楷體" w:eastAsia="標楷體" w:hAnsi="標楷體" w:cs="標楷體" w:hint="eastAsia"/>
          <w:color w:val="000000"/>
          <w:kern w:val="0"/>
        </w:rPr>
        <w:t>每7日中至少應有1日之休息，作為例假；經由</w:t>
      </w:r>
      <w:r w:rsidR="00750861" w:rsidRPr="00047465">
        <w:rPr>
          <w:rFonts w:ascii="標楷體" w:eastAsia="標楷體" w:hAnsi="標楷體" w:hint="eastAsia"/>
          <w:color w:val="000000"/>
        </w:rPr>
        <w:t>彈性約定，得於2週內安排勞工2日之休息，作為例假</w:t>
      </w:r>
      <w:r w:rsidRPr="00047465">
        <w:rPr>
          <w:rFonts w:ascii="標楷體" w:eastAsia="標楷體" w:hAnsi="標楷體" w:cs="標楷體" w:hint="eastAsia"/>
          <w:color w:val="000000"/>
          <w:kern w:val="0"/>
        </w:rPr>
        <w:t>。</w:t>
      </w:r>
      <w:r w:rsidR="00C1129A" w:rsidRPr="00047465">
        <w:rPr>
          <w:rFonts w:ascii="標楷體" w:eastAsia="標楷體" w:hAnsi="標楷體" w:cs="標楷體" w:hint="eastAsia"/>
          <w:color w:val="000000"/>
          <w:kern w:val="0"/>
        </w:rPr>
        <w:t>但</w:t>
      </w:r>
      <w:r w:rsidR="00C1129A" w:rsidRPr="00047465">
        <w:rPr>
          <w:rFonts w:ascii="標楷體" w:eastAsia="標楷體" w:hAnsi="標楷體" w:hint="eastAsia"/>
          <w:color w:val="000000"/>
        </w:rPr>
        <w:t>不得使勞工連續工作超過12日。</w:t>
      </w:r>
    </w:p>
    <w:p w:rsidR="00D37961" w:rsidRPr="00047465" w:rsidRDefault="00750861" w:rsidP="00DC4AC0">
      <w:pPr>
        <w:spacing w:line="300" w:lineRule="exact"/>
        <w:ind w:leftChars="100" w:left="720" w:hangingChars="200" w:hanging="480"/>
        <w:rPr>
          <w:rFonts w:ascii="標楷體" w:eastAsia="標楷體" w:hAnsi="標楷體" w:cs="標楷體" w:hint="eastAsia"/>
          <w:color w:val="000000"/>
          <w:kern w:val="0"/>
        </w:rPr>
      </w:pPr>
      <w:r w:rsidRPr="00047465">
        <w:rPr>
          <w:rFonts w:ascii="標楷體" w:eastAsia="標楷體" w:hAnsi="標楷體" w:cs="細明體" w:hint="eastAsia"/>
          <w:color w:val="000000"/>
          <w:kern w:val="0"/>
        </w:rPr>
        <w:t>二、</w:t>
      </w:r>
      <w:r w:rsidR="00B13E99" w:rsidRPr="00B13E99">
        <w:rPr>
          <w:rFonts w:eastAsia="標楷體" w:hAnsi="標楷體" w:hint="eastAsia"/>
          <w:color w:val="FF0000"/>
        </w:rPr>
        <w:t>內政部所定應放假之紀念日、節日、勞動節及其他中央主管機關指定應放假之日</w:t>
      </w:r>
      <w:r w:rsidR="00FE51E1" w:rsidRPr="00047465">
        <w:rPr>
          <w:rFonts w:ascii="標楷體" w:eastAsia="標楷體" w:hAnsi="標楷體" w:hint="eastAsia"/>
          <w:color w:val="000000"/>
        </w:rPr>
        <w:t>，均應休假，工資應由甲方照給。甲方經徵得乙方同意於休假日工作者，工資應加倍發給。若甲方因業務需要安排乙方於休假日出勤工作者，則由雙方協商另行排定休假日或由甲方依法給付</w:t>
      </w:r>
      <w:r w:rsidR="00B3296C" w:rsidRPr="00047465">
        <w:rPr>
          <w:rFonts w:ascii="標楷體" w:eastAsia="標楷體" w:hAnsi="標楷體" w:hint="eastAsia"/>
          <w:color w:val="000000"/>
        </w:rPr>
        <w:t>休</w:t>
      </w:r>
      <w:r w:rsidR="00FE51E1" w:rsidRPr="00047465">
        <w:rPr>
          <w:rFonts w:ascii="標楷體" w:eastAsia="標楷體" w:hAnsi="標楷體" w:hint="eastAsia"/>
          <w:color w:val="000000"/>
        </w:rPr>
        <w:t>假日出勤之工資，但其日數不得超過應休假日數之1/2。</w:t>
      </w:r>
    </w:p>
    <w:p w:rsidR="008920AD" w:rsidRPr="00047465" w:rsidRDefault="00D822C5" w:rsidP="0021607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hint="eastAsia"/>
          <w:color w:val="000000"/>
        </w:rPr>
      </w:pPr>
      <w:r w:rsidRPr="00047465">
        <w:rPr>
          <w:rFonts w:ascii="標楷體" w:eastAsia="標楷體" w:hAnsi="標楷體" w:cs="標楷體" w:hint="eastAsia"/>
          <w:color w:val="000000"/>
          <w:kern w:val="0"/>
        </w:rPr>
        <w:t>陸、</w:t>
      </w:r>
      <w:r w:rsidR="008920AD" w:rsidRPr="00047465">
        <w:rPr>
          <w:rFonts w:ascii="標楷體" w:eastAsia="標楷體" w:hAnsi="標楷體" w:hint="eastAsia"/>
          <w:color w:val="000000"/>
        </w:rPr>
        <w:t>異常工作負荷促發疾病之預防</w:t>
      </w:r>
      <w:r w:rsidR="008920AD" w:rsidRPr="00047465">
        <w:rPr>
          <w:rFonts w:ascii="標楷體" w:eastAsia="標楷體" w:hAnsi="標楷體"/>
          <w:color w:val="000000"/>
        </w:rPr>
        <w:t>，</w:t>
      </w:r>
      <w:r w:rsidR="008920AD" w:rsidRPr="00047465">
        <w:rPr>
          <w:rFonts w:ascii="標楷體" w:eastAsia="標楷體" w:hAnsi="標楷體" w:hint="eastAsia"/>
          <w:color w:val="000000"/>
        </w:rPr>
        <w:t xml:space="preserve">甲方應依職業安全衛生設施規則第324條之2規定，參考「異常工 </w:t>
      </w:r>
    </w:p>
    <w:p w:rsidR="00D822C5" w:rsidRPr="00047465" w:rsidRDefault="008920AD" w:rsidP="0021607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 w:hint="eastAsia"/>
          <w:color w:val="000000"/>
          <w:kern w:val="0"/>
        </w:rPr>
      </w:pPr>
      <w:r w:rsidRPr="00047465">
        <w:rPr>
          <w:rFonts w:ascii="標楷體" w:eastAsia="標楷體" w:hAnsi="標楷體" w:hint="eastAsia"/>
          <w:color w:val="000000"/>
        </w:rPr>
        <w:t xml:space="preserve">    作負荷促發疾病預防指引」，採取必要之預防措施。</w:t>
      </w:r>
    </w:p>
    <w:p w:rsidR="00D37961" w:rsidRPr="00047465" w:rsidRDefault="00D822C5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柒</w:t>
      </w:r>
      <w:r w:rsidR="00D37961" w:rsidRPr="00047465">
        <w:rPr>
          <w:rFonts w:ascii="標楷體" w:eastAsia="標楷體" w:hAnsi="標楷體" w:cs="標楷體" w:hint="eastAsia"/>
          <w:color w:val="000000"/>
          <w:kern w:val="0"/>
        </w:rPr>
        <w:t>、本約定書自</w:t>
      </w:r>
      <w:r w:rsidR="008B12B6" w:rsidRPr="00047465">
        <w:rPr>
          <w:rFonts w:ascii="標楷體" w:eastAsia="標楷體" w:hAnsi="標楷體" w:cs="標楷體" w:hint="eastAsia"/>
          <w:color w:val="000000"/>
          <w:kern w:val="0"/>
        </w:rPr>
        <w:t>主管機關核備日起</w:t>
      </w:r>
      <w:r w:rsidR="00D37961" w:rsidRPr="00047465">
        <w:rPr>
          <w:rFonts w:ascii="標楷體" w:eastAsia="標楷體" w:cs="標楷體" w:hint="eastAsia"/>
          <w:color w:val="000000"/>
          <w:kern w:val="0"/>
        </w:rPr>
        <w:t>生效</w:t>
      </w:r>
      <w:r w:rsidR="008B12B6" w:rsidRPr="00047465">
        <w:rPr>
          <w:rFonts w:ascii="標楷體" w:eastAsia="標楷體" w:cs="標楷體" w:hint="eastAsia"/>
          <w:color w:val="000000"/>
          <w:kern w:val="0"/>
        </w:rPr>
        <w:t>。</w:t>
      </w:r>
      <w:r w:rsidR="00D37961" w:rsidRPr="00047465">
        <w:rPr>
          <w:rFonts w:ascii="標楷體" w:eastAsia="標楷體" w:cs="標楷體" w:hint="eastAsia"/>
          <w:color w:val="000000"/>
          <w:kern w:val="0"/>
        </w:rPr>
        <w:t>但乙方經甲方改派其他工作項目後，本約定書自動失效。</w:t>
      </w:r>
    </w:p>
    <w:p w:rsidR="00D33B6E" w:rsidRPr="00047465" w:rsidRDefault="00D822C5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捌</w:t>
      </w:r>
      <w:r w:rsidR="00D33B6E" w:rsidRPr="00047465">
        <w:rPr>
          <w:rFonts w:ascii="標楷體" w:eastAsia="標楷體" w:cs="標楷體" w:hint="eastAsia"/>
          <w:color w:val="000000"/>
          <w:kern w:val="0"/>
        </w:rPr>
        <w:t>、本</w:t>
      </w:r>
      <w:r w:rsidR="00D33B6E" w:rsidRPr="00047465">
        <w:rPr>
          <w:rFonts w:ascii="標楷體" w:eastAsia="標楷體" w:hAnsi="標楷體" w:hint="eastAsia"/>
          <w:color w:val="000000"/>
        </w:rPr>
        <w:t>約定書如有未盡事項，依照有關法令規定辦理。</w:t>
      </w:r>
    </w:p>
    <w:p w:rsidR="00D37961" w:rsidRPr="00047465" w:rsidRDefault="00D822C5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玖</w:t>
      </w:r>
      <w:r w:rsidR="008B12B6" w:rsidRPr="00047465">
        <w:rPr>
          <w:rFonts w:ascii="標楷體" w:eastAsia="標楷體" w:cs="標楷體" w:hint="eastAsia"/>
          <w:color w:val="000000"/>
          <w:kern w:val="0"/>
        </w:rPr>
        <w:t>、本約定書一式三份</w:t>
      </w:r>
      <w:r w:rsidR="008F748D" w:rsidRPr="00047465">
        <w:rPr>
          <w:rFonts w:ascii="標楷體" w:eastAsia="標楷體" w:hAnsi="標楷體" w:hint="eastAsia"/>
          <w:color w:val="000000"/>
        </w:rPr>
        <w:t>，由甲、乙雙方各收執ㄧ份</w:t>
      </w:r>
      <w:r w:rsidR="008B12B6" w:rsidRPr="00047465">
        <w:rPr>
          <w:rFonts w:ascii="標楷體" w:eastAsia="標楷體" w:cs="標楷體" w:hint="eastAsia"/>
          <w:color w:val="000000"/>
          <w:kern w:val="0"/>
        </w:rPr>
        <w:t>，並依法送主管機關核備</w:t>
      </w:r>
      <w:r w:rsidR="00421F36" w:rsidRPr="00047465">
        <w:rPr>
          <w:rFonts w:ascii="標楷體" w:eastAsia="標楷體" w:hAnsi="標楷體" w:hint="eastAsia"/>
          <w:color w:val="000000"/>
        </w:rPr>
        <w:t>ㄧ份</w:t>
      </w:r>
      <w:r w:rsidR="008B12B6" w:rsidRPr="00047465">
        <w:rPr>
          <w:rFonts w:ascii="標楷體" w:eastAsia="標楷體" w:cs="標楷體" w:hint="eastAsia"/>
          <w:color w:val="000000"/>
          <w:kern w:val="0"/>
        </w:rPr>
        <w:t>。</w:t>
      </w:r>
    </w:p>
    <w:p w:rsidR="0017404D" w:rsidRPr="00047465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立約定書人</w:t>
      </w:r>
      <w:r w:rsidRPr="00047465">
        <w:rPr>
          <w:rFonts w:ascii="標楷體" w:eastAsia="標楷體" w:cs="標楷體"/>
          <w:color w:val="000000"/>
          <w:kern w:val="0"/>
        </w:rPr>
        <w:t xml:space="preserve"> </w:t>
      </w:r>
    </w:p>
    <w:p w:rsidR="00D37961" w:rsidRPr="00047465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甲方：</w:t>
      </w:r>
      <w:r w:rsidR="002723AE" w:rsidRPr="00047465">
        <w:rPr>
          <w:rFonts w:ascii="標楷體" w:eastAsia="標楷體" w:cs="標楷體" w:hint="eastAsia"/>
          <w:color w:val="000000"/>
          <w:kern w:val="0"/>
        </w:rPr>
        <w:t>（公司名稱）　　　　　　　　　　　　　　　　　　　　　　　　（蓋章）</w:t>
      </w:r>
    </w:p>
    <w:p w:rsidR="00D37961" w:rsidRPr="00047465" w:rsidRDefault="00D37961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代表人：</w:t>
      </w:r>
      <w:r w:rsidR="002723AE" w:rsidRPr="00047465">
        <w:rPr>
          <w:rFonts w:ascii="標楷體" w:eastAsia="標楷體" w:cs="標楷體" w:hint="eastAsia"/>
          <w:color w:val="000000"/>
          <w:kern w:val="0"/>
        </w:rPr>
        <w:t xml:space="preserve">　　　　　　　　　　　　　　　　　　　　　　　　　　（蓋章）</w:t>
      </w:r>
    </w:p>
    <w:p w:rsidR="00D37961" w:rsidRPr="00047465" w:rsidRDefault="0017404D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 w:hint="eastAsia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地　址：</w:t>
      </w:r>
    </w:p>
    <w:p w:rsidR="0017404D" w:rsidRPr="00047465" w:rsidRDefault="0017404D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乙方：</w:t>
      </w:r>
      <w:r w:rsidR="002723AE" w:rsidRPr="00047465">
        <w:rPr>
          <w:rFonts w:ascii="標楷體" w:eastAsia="標楷體" w:cs="標楷體" w:hint="eastAsia"/>
          <w:color w:val="000000"/>
          <w:kern w:val="0"/>
        </w:rPr>
        <w:t>（姓名）　　　　　　　　　　　　　　　　　　　　　　　　　　（簽章）</w:t>
      </w:r>
    </w:p>
    <w:p w:rsidR="0017404D" w:rsidRPr="00047465" w:rsidRDefault="0017404D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 w:hint="eastAsia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身</w:t>
      </w:r>
      <w:r w:rsidR="002723AE" w:rsidRPr="00047465">
        <w:rPr>
          <w:rFonts w:ascii="標楷體" w:eastAsia="標楷體" w:cs="標楷體" w:hint="eastAsia"/>
          <w:color w:val="000000"/>
          <w:kern w:val="0"/>
        </w:rPr>
        <w:t>分</w:t>
      </w:r>
      <w:r w:rsidRPr="00047465">
        <w:rPr>
          <w:rFonts w:ascii="標楷體" w:eastAsia="標楷體" w:cs="標楷體" w:hint="eastAsia"/>
          <w:color w:val="000000"/>
          <w:kern w:val="0"/>
        </w:rPr>
        <w:t>證</w:t>
      </w:r>
      <w:r w:rsidR="002723AE" w:rsidRPr="00047465">
        <w:rPr>
          <w:rFonts w:ascii="標楷體" w:eastAsia="標楷體" w:cs="標楷體" w:hint="eastAsia"/>
          <w:color w:val="000000"/>
          <w:kern w:val="0"/>
        </w:rPr>
        <w:t>統一編</w:t>
      </w:r>
      <w:r w:rsidRPr="00047465">
        <w:rPr>
          <w:rFonts w:ascii="標楷體" w:eastAsia="標楷體" w:cs="標楷體" w:hint="eastAsia"/>
          <w:color w:val="000000"/>
          <w:kern w:val="0"/>
        </w:rPr>
        <w:t>號：</w:t>
      </w:r>
    </w:p>
    <w:p w:rsidR="00D37961" w:rsidRPr="00047465" w:rsidRDefault="00D37961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地址：</w:t>
      </w:r>
      <w:r w:rsidR="0017404D" w:rsidRPr="00047465">
        <w:rPr>
          <w:rFonts w:ascii="標楷體" w:eastAsia="標楷體" w:cs="標楷體"/>
          <w:color w:val="000000"/>
          <w:kern w:val="0"/>
        </w:rPr>
        <w:t xml:space="preserve"> </w:t>
      </w:r>
    </w:p>
    <w:p w:rsidR="00216077" w:rsidRPr="00047465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color w:val="000000"/>
          <w:kern w:val="0"/>
        </w:rPr>
      </w:pPr>
      <w:r w:rsidRPr="00047465">
        <w:rPr>
          <w:rFonts w:ascii="標楷體" w:eastAsia="標楷體" w:cs="標楷體" w:hint="eastAsia"/>
          <w:color w:val="000000"/>
          <w:kern w:val="0"/>
        </w:rPr>
        <w:t>中</w:t>
      </w:r>
      <w:r w:rsidR="0017404D" w:rsidRPr="00047465">
        <w:rPr>
          <w:rFonts w:ascii="標楷體" w:eastAsia="標楷體" w:cs="標楷體" w:hint="eastAsia"/>
          <w:color w:val="000000"/>
          <w:kern w:val="0"/>
        </w:rPr>
        <w:t xml:space="preserve">　　　　　</w:t>
      </w:r>
      <w:r w:rsidRPr="00047465">
        <w:rPr>
          <w:rFonts w:ascii="標楷體" w:eastAsia="標楷體" w:cs="標楷體" w:hint="eastAsia"/>
          <w:color w:val="000000"/>
          <w:kern w:val="0"/>
        </w:rPr>
        <w:t>華</w:t>
      </w:r>
      <w:r w:rsidR="0017404D" w:rsidRPr="00047465">
        <w:rPr>
          <w:rFonts w:ascii="標楷體" w:eastAsia="標楷體" w:cs="標楷體" w:hint="eastAsia"/>
          <w:color w:val="000000"/>
          <w:kern w:val="0"/>
        </w:rPr>
        <w:t xml:space="preserve">　　　　　</w:t>
      </w:r>
      <w:r w:rsidRPr="00047465">
        <w:rPr>
          <w:rFonts w:ascii="標楷體" w:eastAsia="標楷體" w:cs="標楷體" w:hint="eastAsia"/>
          <w:color w:val="000000"/>
          <w:kern w:val="0"/>
        </w:rPr>
        <w:t>民</w:t>
      </w:r>
      <w:r w:rsidR="0017404D" w:rsidRPr="00047465">
        <w:rPr>
          <w:rFonts w:ascii="標楷體" w:eastAsia="標楷體" w:cs="標楷體" w:hint="eastAsia"/>
          <w:color w:val="000000"/>
          <w:kern w:val="0"/>
        </w:rPr>
        <w:t xml:space="preserve">　　　　　</w:t>
      </w:r>
      <w:r w:rsidRPr="00047465">
        <w:rPr>
          <w:rFonts w:ascii="標楷體" w:eastAsia="標楷體" w:cs="標楷體" w:hint="eastAsia"/>
          <w:color w:val="000000"/>
          <w:kern w:val="0"/>
        </w:rPr>
        <w:t>國</w:t>
      </w:r>
      <w:r w:rsidR="0017404D" w:rsidRPr="00047465">
        <w:rPr>
          <w:rFonts w:ascii="標楷體" w:eastAsia="標楷體" w:cs="標楷體" w:hint="eastAsia"/>
          <w:color w:val="000000"/>
          <w:kern w:val="0"/>
        </w:rPr>
        <w:t xml:space="preserve">　　　　　</w:t>
      </w:r>
      <w:r w:rsidRPr="00047465">
        <w:rPr>
          <w:rFonts w:ascii="標楷體" w:eastAsia="標楷體" w:cs="標楷體" w:hint="eastAsia"/>
          <w:color w:val="000000"/>
          <w:kern w:val="0"/>
        </w:rPr>
        <w:t>年</w:t>
      </w:r>
      <w:r w:rsidR="0017404D" w:rsidRPr="00047465">
        <w:rPr>
          <w:rFonts w:ascii="標楷體" w:eastAsia="標楷體" w:cs="標楷體" w:hint="eastAsia"/>
          <w:color w:val="000000"/>
          <w:kern w:val="0"/>
        </w:rPr>
        <w:t xml:space="preserve">　　　　　</w:t>
      </w:r>
      <w:r w:rsidRPr="00047465">
        <w:rPr>
          <w:rFonts w:ascii="標楷體" w:eastAsia="標楷體" w:cs="標楷體" w:hint="eastAsia"/>
          <w:color w:val="000000"/>
          <w:kern w:val="0"/>
        </w:rPr>
        <w:t>月</w:t>
      </w:r>
      <w:r w:rsidR="0017404D" w:rsidRPr="00047465">
        <w:rPr>
          <w:rFonts w:ascii="標楷體" w:eastAsia="標楷體" w:cs="標楷體" w:hint="eastAsia"/>
          <w:color w:val="000000"/>
          <w:kern w:val="0"/>
        </w:rPr>
        <w:t xml:space="preserve">　　　　　</w:t>
      </w:r>
      <w:r w:rsidRPr="00047465">
        <w:rPr>
          <w:rFonts w:ascii="標楷體" w:eastAsia="標楷體" w:cs="標楷體" w:hint="eastAsia"/>
          <w:color w:val="000000"/>
          <w:kern w:val="0"/>
        </w:rPr>
        <w:t>日</w:t>
      </w:r>
    </w:p>
    <w:sectPr w:rsidR="00216077" w:rsidRPr="00047465" w:rsidSect="00EE63C3">
      <w:pgSz w:w="12240" w:h="15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A52"/>
    <w:rsid w:val="00015173"/>
    <w:rsid w:val="00047465"/>
    <w:rsid w:val="0017404D"/>
    <w:rsid w:val="00185060"/>
    <w:rsid w:val="00216077"/>
    <w:rsid w:val="00240E38"/>
    <w:rsid w:val="002723AE"/>
    <w:rsid w:val="003105CA"/>
    <w:rsid w:val="00393882"/>
    <w:rsid w:val="00421F36"/>
    <w:rsid w:val="004A1FF5"/>
    <w:rsid w:val="004B02E7"/>
    <w:rsid w:val="004C4686"/>
    <w:rsid w:val="004D38EB"/>
    <w:rsid w:val="00501D22"/>
    <w:rsid w:val="00543449"/>
    <w:rsid w:val="005973E4"/>
    <w:rsid w:val="005C6DFF"/>
    <w:rsid w:val="005D0302"/>
    <w:rsid w:val="005E26FA"/>
    <w:rsid w:val="00602057"/>
    <w:rsid w:val="00723078"/>
    <w:rsid w:val="00750861"/>
    <w:rsid w:val="00762CB3"/>
    <w:rsid w:val="00767A52"/>
    <w:rsid w:val="008422E7"/>
    <w:rsid w:val="008920AD"/>
    <w:rsid w:val="008B12B6"/>
    <w:rsid w:val="008B14BA"/>
    <w:rsid w:val="008F748D"/>
    <w:rsid w:val="00901501"/>
    <w:rsid w:val="009C45AA"/>
    <w:rsid w:val="009C75C0"/>
    <w:rsid w:val="00A34C56"/>
    <w:rsid w:val="00A47D33"/>
    <w:rsid w:val="00A55600"/>
    <w:rsid w:val="00AE3CE5"/>
    <w:rsid w:val="00B13E99"/>
    <w:rsid w:val="00B3296C"/>
    <w:rsid w:val="00B67AED"/>
    <w:rsid w:val="00BF265A"/>
    <w:rsid w:val="00C1129A"/>
    <w:rsid w:val="00C32893"/>
    <w:rsid w:val="00CE5AFC"/>
    <w:rsid w:val="00CF4962"/>
    <w:rsid w:val="00D33B6E"/>
    <w:rsid w:val="00D37961"/>
    <w:rsid w:val="00D56673"/>
    <w:rsid w:val="00D822C5"/>
    <w:rsid w:val="00DC4AC0"/>
    <w:rsid w:val="00E32924"/>
    <w:rsid w:val="00E719D5"/>
    <w:rsid w:val="00EE63C3"/>
    <w:rsid w:val="00F75DEC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18DAB-B767-4570-AB15-79121E8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E3CE5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AE3CE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 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約定書</dc:title>
  <dc:subject/>
  <dc:creator>js</dc:creator>
  <cp:keywords/>
  <dc:description/>
  <cp:lastModifiedBy>李嘉文</cp:lastModifiedBy>
  <cp:revision>2</cp:revision>
  <cp:lastPrinted>2018-08-13T07:03:00Z</cp:lastPrinted>
  <dcterms:created xsi:type="dcterms:W3CDTF">2020-08-25T02:59:00Z</dcterms:created>
  <dcterms:modified xsi:type="dcterms:W3CDTF">2020-08-25T02:59:00Z</dcterms:modified>
</cp:coreProperties>
</file>