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8E0" w:rsidRPr="00EA08E0" w:rsidRDefault="00EA08E0" w:rsidP="00EA08E0">
      <w:pPr>
        <w:widowControl/>
        <w:spacing w:before="100" w:beforeAutospacing="1" w:after="100" w:afterAutospacing="1"/>
        <w:jc w:val="center"/>
        <w:outlineLvl w:val="0"/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</w:pPr>
      <w:r w:rsidRPr="00EA08E0"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  <w:t>法決標公告</w:t>
      </w:r>
    </w:p>
    <w:p w:rsidR="00EA08E0" w:rsidRPr="00EA08E0" w:rsidRDefault="00EA08E0" w:rsidP="00EA08E0">
      <w:pPr>
        <w:widowControl/>
        <w:spacing w:before="100" w:beforeAutospacing="1" w:after="100" w:afterAutospacing="1"/>
        <w:jc w:val="center"/>
        <w:outlineLvl w:val="2"/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</w:pPr>
      <w:r w:rsidRPr="00EA08E0"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  <w:t>公告日:109/11/03</w:t>
      </w:r>
    </w:p>
    <w:p w:rsidR="00EA08E0" w:rsidRPr="00EA08E0" w:rsidRDefault="00EA08E0" w:rsidP="00EA08E0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:rsidR="00EA08E0" w:rsidRPr="00EA08E0" w:rsidRDefault="00EA08E0" w:rsidP="00EA08E0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  <w:r w:rsidRPr="00EA08E0">
        <w:rPr>
          <w:rFonts w:ascii="新細明體" w:eastAsia="新細明體" w:hAnsi="新細明體" w:cs="新細明體"/>
          <w:color w:val="000000"/>
          <w:kern w:val="0"/>
          <w:sz w:val="20"/>
        </w:rPr>
        <w:t>該顯示之欄位包含未公告之欄位，如「採購金額」、依法不公開之「預算金額」等欄位(此段文字不會列印)</w:t>
      </w:r>
    </w:p>
    <w:p w:rsidR="00EA08E0" w:rsidRPr="00EA08E0" w:rsidRDefault="00EA08E0" w:rsidP="00EA08E0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EA08E0">
        <w:rPr>
          <w:rFonts w:ascii="新細明體" w:eastAsia="新細明體" w:hAnsi="新細明體" w:cs="新細明體"/>
          <w:b/>
          <w:bCs/>
          <w:kern w:val="0"/>
          <w:szCs w:val="24"/>
        </w:rPr>
        <w:t>[標案案號]</w:t>
      </w:r>
      <w:r w:rsidRPr="00EA08E0">
        <w:rPr>
          <w:rFonts w:ascii="新細明體" w:eastAsia="新細明體" w:hAnsi="新細明體" w:cs="新細明體"/>
          <w:kern w:val="0"/>
          <w:szCs w:val="24"/>
        </w:rPr>
        <w:t>109046</w:t>
      </w:r>
      <w:r w:rsidRPr="00EA08E0">
        <w:rPr>
          <w:rFonts w:ascii="新細明體" w:eastAsia="新細明體" w:hAnsi="新細明體" w:cs="新細明體"/>
          <w:kern w:val="0"/>
          <w:szCs w:val="24"/>
        </w:rPr>
        <w:br/>
      </w:r>
      <w:r w:rsidRPr="00EA08E0">
        <w:rPr>
          <w:rFonts w:ascii="新細明體" w:eastAsia="新細明體" w:hAnsi="新細明體" w:cs="新細明體"/>
          <w:b/>
          <w:bCs/>
          <w:kern w:val="0"/>
          <w:szCs w:val="24"/>
        </w:rPr>
        <w:t>[標案名稱]</w:t>
      </w:r>
      <w:r w:rsidRPr="00EA08E0">
        <w:rPr>
          <w:rFonts w:ascii="新細明體" w:eastAsia="新細明體" w:hAnsi="新細明體" w:cs="新細明體"/>
          <w:kern w:val="0"/>
          <w:szCs w:val="24"/>
        </w:rPr>
        <w:t>臺南市安定區110年度訂閱各里長、鄰長報紙</w:t>
      </w:r>
      <w:r w:rsidRPr="00EA08E0">
        <w:rPr>
          <w:rFonts w:ascii="新細明體" w:eastAsia="新細明體" w:hAnsi="新細明體" w:cs="新細明體"/>
          <w:kern w:val="0"/>
          <w:szCs w:val="24"/>
        </w:rPr>
        <w:br/>
      </w:r>
      <w:r w:rsidRPr="00EA08E0">
        <w:rPr>
          <w:rFonts w:ascii="新細明體" w:eastAsia="新細明體" w:hAnsi="新細明體" w:cs="新細明體"/>
          <w:b/>
          <w:bCs/>
          <w:kern w:val="0"/>
          <w:szCs w:val="24"/>
        </w:rPr>
        <w:t>[招標方式]</w:t>
      </w:r>
      <w:r w:rsidRPr="00EA08E0">
        <w:rPr>
          <w:rFonts w:ascii="新細明體" w:eastAsia="新細明體" w:hAnsi="新細明體" w:cs="新細明體"/>
          <w:kern w:val="0"/>
          <w:szCs w:val="24"/>
        </w:rPr>
        <w:t>公開取得電子報價單</w:t>
      </w:r>
      <w:r w:rsidRPr="00EA08E0">
        <w:rPr>
          <w:rFonts w:ascii="新細明體" w:eastAsia="新細明體" w:hAnsi="新細明體" w:cs="新細明體"/>
          <w:kern w:val="0"/>
          <w:szCs w:val="24"/>
        </w:rPr>
        <w:br/>
      </w:r>
      <w:r w:rsidRPr="00EA08E0">
        <w:rPr>
          <w:rFonts w:ascii="新細明體" w:eastAsia="新細明體" w:hAnsi="新細明體" w:cs="新細明體"/>
          <w:b/>
          <w:bCs/>
          <w:kern w:val="0"/>
          <w:szCs w:val="24"/>
        </w:rPr>
        <w:t>[新增公告傳輸次數]</w:t>
      </w:r>
      <w:r w:rsidRPr="00EA08E0">
        <w:rPr>
          <w:rFonts w:ascii="新細明體" w:eastAsia="新細明體" w:hAnsi="新細明體" w:cs="新細明體"/>
          <w:kern w:val="0"/>
          <w:szCs w:val="24"/>
        </w:rPr>
        <w:t>01</w:t>
      </w:r>
      <w:r w:rsidRPr="00EA08E0">
        <w:rPr>
          <w:rFonts w:ascii="新細明體" w:eastAsia="新細明體" w:hAnsi="新細明體" w:cs="新細明體"/>
          <w:kern w:val="0"/>
          <w:szCs w:val="24"/>
        </w:rPr>
        <w:br/>
      </w:r>
      <w:r w:rsidRPr="00EA08E0">
        <w:rPr>
          <w:rFonts w:ascii="新細明體" w:eastAsia="新細明體" w:hAnsi="新細明體" w:cs="新細明體"/>
          <w:b/>
          <w:bCs/>
          <w:kern w:val="0"/>
          <w:szCs w:val="24"/>
        </w:rPr>
        <w:t>[無法決標公告序號]</w:t>
      </w:r>
      <w:r w:rsidRPr="00EA08E0">
        <w:rPr>
          <w:rFonts w:ascii="新細明體" w:eastAsia="新細明體" w:hAnsi="新細明體" w:cs="新細明體"/>
          <w:kern w:val="0"/>
          <w:szCs w:val="24"/>
        </w:rPr>
        <w:t>001</w:t>
      </w:r>
      <w:r w:rsidRPr="00EA08E0">
        <w:rPr>
          <w:rFonts w:ascii="新細明體" w:eastAsia="新細明體" w:hAnsi="新細明體" w:cs="新細明體"/>
          <w:kern w:val="0"/>
          <w:szCs w:val="24"/>
        </w:rPr>
        <w:br/>
      </w:r>
      <w:r w:rsidRPr="00EA08E0">
        <w:rPr>
          <w:rFonts w:ascii="新細明體" w:eastAsia="新細明體" w:hAnsi="新細明體" w:cs="新細明體"/>
          <w:b/>
          <w:bCs/>
          <w:kern w:val="0"/>
          <w:szCs w:val="24"/>
        </w:rPr>
        <w:t>[原招標公告之刊登採購公報日期]</w:t>
      </w:r>
      <w:r w:rsidRPr="00EA08E0">
        <w:rPr>
          <w:rFonts w:ascii="新細明體" w:eastAsia="新細明體" w:hAnsi="新細明體" w:cs="新細明體"/>
          <w:kern w:val="0"/>
          <w:szCs w:val="24"/>
        </w:rPr>
        <w:t>109/10/27</w:t>
      </w:r>
      <w:r w:rsidRPr="00EA08E0">
        <w:rPr>
          <w:rFonts w:ascii="新細明體" w:eastAsia="新細明體" w:hAnsi="新細明體" w:cs="新細明體"/>
          <w:kern w:val="0"/>
          <w:szCs w:val="24"/>
        </w:rPr>
        <w:br/>
      </w:r>
      <w:r w:rsidRPr="00EA08E0">
        <w:rPr>
          <w:rFonts w:ascii="新細明體" w:eastAsia="新細明體" w:hAnsi="新細明體" w:cs="新細明體"/>
          <w:b/>
          <w:bCs/>
          <w:kern w:val="0"/>
          <w:szCs w:val="24"/>
        </w:rPr>
        <w:t>[是否依據採購法第106條第1項第1款辦理]</w:t>
      </w:r>
      <w:r w:rsidRPr="00EA08E0">
        <w:rPr>
          <w:rFonts w:ascii="新細明體" w:eastAsia="新細明體" w:hAnsi="新細明體" w:cs="新細明體"/>
          <w:kern w:val="0"/>
          <w:szCs w:val="24"/>
        </w:rPr>
        <w:t>否</w:t>
      </w:r>
      <w:r w:rsidRPr="00EA08E0">
        <w:rPr>
          <w:rFonts w:ascii="新細明體" w:eastAsia="新細明體" w:hAnsi="新細明體" w:cs="新細明體"/>
          <w:kern w:val="0"/>
          <w:szCs w:val="24"/>
        </w:rPr>
        <w:br/>
      </w:r>
      <w:r w:rsidRPr="00EA08E0">
        <w:rPr>
          <w:rFonts w:ascii="新細明體" w:eastAsia="新細明體" w:hAnsi="新細明體" w:cs="新細明體"/>
          <w:b/>
          <w:bCs/>
          <w:kern w:val="0"/>
          <w:szCs w:val="24"/>
        </w:rPr>
        <w:t>[機關代碼]</w:t>
      </w:r>
      <w:r w:rsidRPr="00EA08E0">
        <w:rPr>
          <w:rFonts w:ascii="新細明體" w:eastAsia="新細明體" w:hAnsi="新細明體" w:cs="新細明體"/>
          <w:kern w:val="0"/>
          <w:szCs w:val="24"/>
        </w:rPr>
        <w:t>3.95.77</w:t>
      </w:r>
      <w:r w:rsidRPr="00EA08E0">
        <w:rPr>
          <w:rFonts w:ascii="新細明體" w:eastAsia="新細明體" w:hAnsi="新細明體" w:cs="新細明體"/>
          <w:kern w:val="0"/>
          <w:szCs w:val="24"/>
        </w:rPr>
        <w:br/>
      </w:r>
      <w:r w:rsidRPr="00EA08E0">
        <w:rPr>
          <w:rFonts w:ascii="新細明體" w:eastAsia="新細明體" w:hAnsi="新細明體" w:cs="新細明體"/>
          <w:b/>
          <w:bCs/>
          <w:kern w:val="0"/>
          <w:szCs w:val="24"/>
        </w:rPr>
        <w:t>[機關名稱]</w:t>
      </w:r>
      <w:r w:rsidRPr="00EA08E0">
        <w:rPr>
          <w:rFonts w:ascii="新細明體" w:eastAsia="新細明體" w:hAnsi="新細明體" w:cs="新細明體"/>
          <w:kern w:val="0"/>
          <w:szCs w:val="24"/>
        </w:rPr>
        <w:t>臺南市安定區公所</w:t>
      </w:r>
      <w:r w:rsidRPr="00EA08E0">
        <w:rPr>
          <w:rFonts w:ascii="新細明體" w:eastAsia="新細明體" w:hAnsi="新細明體" w:cs="新細明體"/>
          <w:kern w:val="0"/>
          <w:szCs w:val="24"/>
        </w:rPr>
        <w:br/>
      </w:r>
      <w:r w:rsidRPr="00EA08E0">
        <w:rPr>
          <w:rFonts w:ascii="新細明體" w:eastAsia="新細明體" w:hAnsi="新細明體" w:cs="新細明體"/>
          <w:b/>
          <w:bCs/>
          <w:kern w:val="0"/>
          <w:szCs w:val="24"/>
        </w:rPr>
        <w:t>[單位名稱]</w:t>
      </w:r>
      <w:r w:rsidRPr="00EA08E0">
        <w:rPr>
          <w:rFonts w:ascii="新細明體" w:eastAsia="新細明體" w:hAnsi="新細明體" w:cs="新細明體"/>
          <w:kern w:val="0"/>
          <w:szCs w:val="24"/>
        </w:rPr>
        <w:t>民政及人文課</w:t>
      </w:r>
      <w:r w:rsidRPr="00EA08E0">
        <w:rPr>
          <w:rFonts w:ascii="新細明體" w:eastAsia="新細明體" w:hAnsi="新細明體" w:cs="新細明體"/>
          <w:kern w:val="0"/>
          <w:szCs w:val="24"/>
        </w:rPr>
        <w:br/>
      </w:r>
      <w:r w:rsidRPr="00EA08E0">
        <w:rPr>
          <w:rFonts w:ascii="新細明體" w:eastAsia="新細明體" w:hAnsi="新細明體" w:cs="新細明體"/>
          <w:b/>
          <w:bCs/>
          <w:kern w:val="0"/>
          <w:szCs w:val="24"/>
        </w:rPr>
        <w:t>[機關地址]</w:t>
      </w:r>
      <w:r w:rsidRPr="00EA08E0">
        <w:rPr>
          <w:rFonts w:ascii="新細明體" w:eastAsia="新細明體" w:hAnsi="新細明體" w:cs="新細明體"/>
          <w:kern w:val="0"/>
          <w:szCs w:val="24"/>
        </w:rPr>
        <w:t>745臺南市安定區安定里59號</w:t>
      </w:r>
      <w:r w:rsidRPr="00EA08E0">
        <w:rPr>
          <w:rFonts w:ascii="新細明體" w:eastAsia="新細明體" w:hAnsi="新細明體" w:cs="新細明體"/>
          <w:kern w:val="0"/>
          <w:szCs w:val="24"/>
        </w:rPr>
        <w:br/>
      </w:r>
      <w:r w:rsidRPr="00EA08E0">
        <w:rPr>
          <w:rFonts w:ascii="新細明體" w:eastAsia="新細明體" w:hAnsi="新細明體" w:cs="新細明體"/>
          <w:b/>
          <w:bCs/>
          <w:kern w:val="0"/>
          <w:szCs w:val="24"/>
        </w:rPr>
        <w:t>[聯絡人]</w:t>
      </w:r>
      <w:r w:rsidRPr="00EA08E0">
        <w:rPr>
          <w:rFonts w:ascii="新細明體" w:eastAsia="新細明體" w:hAnsi="新細明體" w:cs="新細明體"/>
          <w:kern w:val="0"/>
          <w:szCs w:val="24"/>
        </w:rPr>
        <w:t>莊富欽</w:t>
      </w:r>
      <w:r w:rsidRPr="00EA08E0">
        <w:rPr>
          <w:rFonts w:ascii="新細明體" w:eastAsia="新細明體" w:hAnsi="新細明體" w:cs="新細明體"/>
          <w:kern w:val="0"/>
          <w:szCs w:val="24"/>
        </w:rPr>
        <w:br/>
      </w:r>
      <w:r w:rsidRPr="00EA08E0">
        <w:rPr>
          <w:rFonts w:ascii="新細明體" w:eastAsia="新細明體" w:hAnsi="新細明體" w:cs="新細明體"/>
          <w:b/>
          <w:bCs/>
          <w:kern w:val="0"/>
          <w:szCs w:val="24"/>
        </w:rPr>
        <w:t>[聯絡電話]</w:t>
      </w:r>
      <w:r w:rsidRPr="00EA08E0">
        <w:rPr>
          <w:rFonts w:ascii="新細明體" w:eastAsia="新細明體" w:hAnsi="新細明體" w:cs="新細明體"/>
          <w:kern w:val="0"/>
          <w:szCs w:val="24"/>
        </w:rPr>
        <w:t>06-5921116分機152</w:t>
      </w:r>
      <w:r w:rsidRPr="00EA08E0">
        <w:rPr>
          <w:rFonts w:ascii="新細明體" w:eastAsia="新細明體" w:hAnsi="新細明體" w:cs="新細明體"/>
          <w:kern w:val="0"/>
          <w:szCs w:val="24"/>
        </w:rPr>
        <w:br/>
      </w:r>
      <w:r w:rsidRPr="00EA08E0">
        <w:rPr>
          <w:rFonts w:ascii="新細明體" w:eastAsia="新細明體" w:hAnsi="新細明體" w:cs="新細明體"/>
          <w:b/>
          <w:bCs/>
          <w:kern w:val="0"/>
          <w:szCs w:val="24"/>
        </w:rPr>
        <w:t>[傳真號碼]</w:t>
      </w:r>
      <w:r w:rsidRPr="00EA08E0">
        <w:rPr>
          <w:rFonts w:ascii="新細明體" w:eastAsia="新細明體" w:hAnsi="新細明體" w:cs="新細明體"/>
          <w:kern w:val="0"/>
          <w:szCs w:val="24"/>
        </w:rPr>
        <w:t>06-5923959</w:t>
      </w:r>
      <w:r w:rsidRPr="00EA08E0">
        <w:rPr>
          <w:rFonts w:ascii="新細明體" w:eastAsia="新細明體" w:hAnsi="新細明體" w:cs="新細明體"/>
          <w:kern w:val="0"/>
          <w:szCs w:val="24"/>
        </w:rPr>
        <w:br/>
      </w:r>
      <w:r w:rsidRPr="00EA08E0">
        <w:rPr>
          <w:rFonts w:ascii="新細明體" w:eastAsia="新細明體" w:hAnsi="新細明體" w:cs="新細明體"/>
          <w:b/>
          <w:bCs/>
          <w:kern w:val="0"/>
          <w:szCs w:val="24"/>
        </w:rPr>
        <w:t>[電子郵件信箱]</w:t>
      </w:r>
      <w:r w:rsidRPr="00EA08E0">
        <w:rPr>
          <w:rFonts w:ascii="新細明體" w:eastAsia="新細明體" w:hAnsi="新細明體" w:cs="新細明體"/>
          <w:kern w:val="0"/>
          <w:szCs w:val="24"/>
        </w:rPr>
        <w:t>ag5921@mail.tainan.gov.tw</w:t>
      </w:r>
      <w:r w:rsidRPr="00EA08E0">
        <w:rPr>
          <w:rFonts w:ascii="新細明體" w:eastAsia="新細明體" w:hAnsi="新細明體" w:cs="新細明體"/>
          <w:kern w:val="0"/>
          <w:szCs w:val="24"/>
        </w:rPr>
        <w:br/>
      </w:r>
      <w:r w:rsidRPr="00EA08E0">
        <w:rPr>
          <w:rFonts w:ascii="新細明體" w:eastAsia="新細明體" w:hAnsi="新細明體" w:cs="新細明體"/>
          <w:b/>
          <w:bCs/>
          <w:kern w:val="0"/>
          <w:szCs w:val="24"/>
        </w:rPr>
        <w:t>[是否複數決標]</w:t>
      </w:r>
      <w:r w:rsidRPr="00EA08E0">
        <w:rPr>
          <w:rFonts w:ascii="新細明體" w:eastAsia="新細明體" w:hAnsi="新細明體" w:cs="新細明體"/>
          <w:kern w:val="0"/>
          <w:szCs w:val="24"/>
        </w:rPr>
        <w:t>否</w:t>
      </w:r>
      <w:r w:rsidRPr="00EA08E0">
        <w:rPr>
          <w:rFonts w:ascii="新細明體" w:eastAsia="新細明體" w:hAnsi="新細明體" w:cs="新細明體"/>
          <w:kern w:val="0"/>
          <w:szCs w:val="24"/>
        </w:rPr>
        <w:br/>
      </w:r>
      <w:r w:rsidRPr="00EA08E0">
        <w:rPr>
          <w:rFonts w:ascii="新細明體" w:eastAsia="新細明體" w:hAnsi="新細明體" w:cs="新細明體"/>
          <w:b/>
          <w:bCs/>
          <w:kern w:val="0"/>
          <w:szCs w:val="24"/>
        </w:rPr>
        <w:t>[標的分類]</w:t>
      </w:r>
      <w:r w:rsidRPr="00EA08E0">
        <w:rPr>
          <w:rFonts w:ascii="新細明體" w:eastAsia="新細明體" w:hAnsi="新細明體" w:cs="新細明體"/>
          <w:kern w:val="0"/>
          <w:szCs w:val="24"/>
        </w:rPr>
        <w:t xml:space="preserve"> &lt; 財物類&gt; 32 紙漿,紙及紙產品;印刷品及相關的商品</w:t>
      </w:r>
      <w:r w:rsidRPr="00EA08E0">
        <w:rPr>
          <w:rFonts w:ascii="新細明體" w:eastAsia="新細明體" w:hAnsi="新細明體" w:cs="新細明體"/>
          <w:kern w:val="0"/>
          <w:szCs w:val="24"/>
        </w:rPr>
        <w:br/>
      </w:r>
      <w:r w:rsidRPr="00EA08E0">
        <w:rPr>
          <w:rFonts w:ascii="新細明體" w:eastAsia="新細明體" w:hAnsi="新細明體" w:cs="新細明體"/>
          <w:b/>
          <w:bCs/>
          <w:kern w:val="0"/>
          <w:szCs w:val="24"/>
        </w:rPr>
        <w:t>[採購金額級距]</w:t>
      </w:r>
      <w:r w:rsidRPr="00EA08E0">
        <w:rPr>
          <w:rFonts w:ascii="新細明體" w:eastAsia="新細明體" w:hAnsi="新細明體" w:cs="新細明體"/>
          <w:kern w:val="0"/>
          <w:szCs w:val="24"/>
        </w:rPr>
        <w:t xml:space="preserve"> 未達公告金額 </w:t>
      </w:r>
      <w:r w:rsidRPr="00EA08E0">
        <w:rPr>
          <w:rFonts w:ascii="新細明體" w:eastAsia="新細明體" w:hAnsi="新細明體" w:cs="新細明體"/>
          <w:kern w:val="0"/>
          <w:szCs w:val="24"/>
        </w:rPr>
        <w:br/>
      </w:r>
      <w:r w:rsidRPr="00EA08E0">
        <w:rPr>
          <w:rFonts w:ascii="新細明體" w:eastAsia="新細明體" w:hAnsi="新細明體" w:cs="新細明體"/>
          <w:b/>
          <w:bCs/>
          <w:kern w:val="0"/>
          <w:szCs w:val="24"/>
        </w:rPr>
        <w:t>[原無法決標公告日期]</w:t>
      </w:r>
      <w:r w:rsidRPr="00EA08E0">
        <w:rPr>
          <w:rFonts w:ascii="新細明體" w:eastAsia="新細明體" w:hAnsi="新細明體" w:cs="新細明體"/>
          <w:kern w:val="0"/>
          <w:szCs w:val="24"/>
        </w:rPr>
        <w:t>109/11/03</w:t>
      </w:r>
      <w:r w:rsidRPr="00EA08E0">
        <w:rPr>
          <w:rFonts w:ascii="新細明體" w:eastAsia="新細明體" w:hAnsi="新細明體" w:cs="新細明體"/>
          <w:kern w:val="0"/>
          <w:szCs w:val="24"/>
        </w:rPr>
        <w:br/>
      </w:r>
      <w:r w:rsidRPr="00EA08E0">
        <w:rPr>
          <w:rFonts w:ascii="新細明體" w:eastAsia="新細明體" w:hAnsi="新細明體" w:cs="新細明體"/>
          <w:b/>
          <w:bCs/>
          <w:kern w:val="0"/>
          <w:szCs w:val="24"/>
        </w:rPr>
        <w:t>[無法決標公告日期]</w:t>
      </w:r>
      <w:r w:rsidRPr="00EA08E0">
        <w:rPr>
          <w:rFonts w:ascii="新細明體" w:eastAsia="新細明體" w:hAnsi="新細明體" w:cs="新細明體"/>
          <w:kern w:val="0"/>
          <w:szCs w:val="24"/>
        </w:rPr>
        <w:t>109/11/03</w:t>
      </w:r>
      <w:r w:rsidRPr="00EA08E0">
        <w:rPr>
          <w:rFonts w:ascii="新細明體" w:eastAsia="新細明體" w:hAnsi="新細明體" w:cs="新細明體"/>
          <w:kern w:val="0"/>
          <w:szCs w:val="24"/>
        </w:rPr>
        <w:br/>
      </w:r>
      <w:r w:rsidRPr="00EA08E0">
        <w:rPr>
          <w:rFonts w:ascii="新細明體" w:eastAsia="新細明體" w:hAnsi="新細明體" w:cs="新細明體"/>
          <w:b/>
          <w:bCs/>
          <w:kern w:val="0"/>
          <w:szCs w:val="24"/>
        </w:rPr>
        <w:t>[是否刊登公報]</w:t>
      </w:r>
      <w:r w:rsidRPr="00EA08E0">
        <w:rPr>
          <w:rFonts w:ascii="新細明體" w:eastAsia="新細明體" w:hAnsi="新細明體" w:cs="新細明體"/>
          <w:kern w:val="0"/>
          <w:szCs w:val="24"/>
        </w:rPr>
        <w:t>否</w:t>
      </w:r>
      <w:r w:rsidRPr="00EA08E0">
        <w:rPr>
          <w:rFonts w:ascii="新細明體" w:eastAsia="新細明體" w:hAnsi="新細明體" w:cs="新細明體"/>
          <w:kern w:val="0"/>
          <w:szCs w:val="24"/>
        </w:rPr>
        <w:br/>
      </w:r>
      <w:r w:rsidRPr="00EA08E0">
        <w:rPr>
          <w:rFonts w:ascii="新細明體" w:eastAsia="新細明體" w:hAnsi="新細明體" w:cs="新細明體"/>
          <w:b/>
          <w:bCs/>
          <w:kern w:val="0"/>
          <w:szCs w:val="24"/>
        </w:rPr>
        <w:t>[無法決標的理由]</w:t>
      </w:r>
      <w:r w:rsidRPr="00EA08E0">
        <w:rPr>
          <w:rFonts w:ascii="新細明體" w:eastAsia="新細明體" w:hAnsi="新細明體" w:cs="新細明體"/>
          <w:kern w:val="0"/>
          <w:szCs w:val="24"/>
        </w:rPr>
        <w:t xml:space="preserve">流標(無廠商投標或未達法定開標家數) </w:t>
      </w:r>
      <w:r w:rsidRPr="00EA08E0">
        <w:rPr>
          <w:rFonts w:ascii="新細明體" w:eastAsia="新細明體" w:hAnsi="新細明體" w:cs="新細明體"/>
          <w:kern w:val="0"/>
          <w:szCs w:val="24"/>
        </w:rPr>
        <w:br/>
      </w:r>
      <w:r w:rsidRPr="00EA08E0">
        <w:rPr>
          <w:rFonts w:ascii="新細明體" w:eastAsia="新細明體" w:hAnsi="新細明體" w:cs="新細明體"/>
          <w:b/>
          <w:bCs/>
          <w:kern w:val="0"/>
          <w:szCs w:val="24"/>
        </w:rPr>
        <w:t>[投標廠商家數]</w:t>
      </w:r>
      <w:r w:rsidRPr="00EA08E0">
        <w:rPr>
          <w:rFonts w:ascii="新細明體" w:eastAsia="新細明體" w:hAnsi="新細明體" w:cs="新細明體"/>
          <w:kern w:val="0"/>
          <w:szCs w:val="24"/>
        </w:rPr>
        <w:t xml:space="preserve"> 無廠商投標 </w:t>
      </w:r>
      <w:r w:rsidRPr="00EA08E0">
        <w:rPr>
          <w:rFonts w:ascii="新細明體" w:eastAsia="新細明體" w:hAnsi="新細明體" w:cs="新細明體"/>
          <w:kern w:val="0"/>
          <w:szCs w:val="24"/>
        </w:rPr>
        <w:br/>
      </w:r>
      <w:r w:rsidRPr="00EA08E0">
        <w:rPr>
          <w:rFonts w:ascii="新細明體" w:eastAsia="新細明體" w:hAnsi="新細明體" w:cs="新細明體"/>
          <w:b/>
          <w:bCs/>
          <w:kern w:val="0"/>
          <w:szCs w:val="24"/>
        </w:rPr>
        <w:t>[是否沿用本案號及原招標方式續行招標]</w:t>
      </w:r>
      <w:r w:rsidRPr="00EA08E0">
        <w:rPr>
          <w:rFonts w:ascii="新細明體" w:eastAsia="新細明體" w:hAnsi="新細明體" w:cs="新細明體"/>
          <w:kern w:val="0"/>
          <w:szCs w:val="24"/>
        </w:rPr>
        <w:t>是</w:t>
      </w:r>
      <w:r w:rsidRPr="00EA08E0">
        <w:rPr>
          <w:rFonts w:ascii="新細明體" w:eastAsia="新細明體" w:hAnsi="新細明體" w:cs="新細明體"/>
          <w:kern w:val="0"/>
          <w:szCs w:val="24"/>
        </w:rPr>
        <w:br/>
      </w:r>
      <w:r w:rsidRPr="00EA08E0">
        <w:rPr>
          <w:rFonts w:ascii="新細明體" w:eastAsia="新細明體" w:hAnsi="新細明體" w:cs="新細明體"/>
          <w:b/>
          <w:bCs/>
          <w:kern w:val="0"/>
          <w:szCs w:val="24"/>
        </w:rPr>
        <w:t>[附加說明]</w:t>
      </w:r>
      <w:r w:rsidRPr="00EA08E0">
        <w:rPr>
          <w:rFonts w:ascii="新細明體" w:eastAsia="新細明體" w:hAnsi="新細明體" w:cs="新細明體"/>
          <w:kern w:val="0"/>
          <w:szCs w:val="24"/>
        </w:rPr>
        <w:t xml:space="preserve"> </w:t>
      </w:r>
    </w:p>
    <w:p w:rsidR="006B278A" w:rsidRDefault="006B278A"/>
    <w:sectPr w:rsidR="006B278A" w:rsidSect="006B278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A08E0"/>
    <w:rsid w:val="006B278A"/>
    <w:rsid w:val="00EA0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78A"/>
    <w:pPr>
      <w:widowControl w:val="0"/>
    </w:pPr>
  </w:style>
  <w:style w:type="paragraph" w:styleId="1">
    <w:name w:val="heading 1"/>
    <w:basedOn w:val="a"/>
    <w:link w:val="10"/>
    <w:uiPriority w:val="9"/>
    <w:qFormat/>
    <w:rsid w:val="00EA08E0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EA08E0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EA08E0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EA08E0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remindmsg1">
    <w:name w:val="remind_msg1"/>
    <w:basedOn w:val="a0"/>
    <w:rsid w:val="00EA08E0"/>
    <w:rPr>
      <w:color w:val="000000"/>
      <w:sz w:val="20"/>
      <w:szCs w:val="20"/>
      <w:shd w:val="clear" w:color="auto" w:fill="FFFF00"/>
    </w:rPr>
  </w:style>
  <w:style w:type="character" w:styleId="a3">
    <w:name w:val="Strong"/>
    <w:basedOn w:val="a0"/>
    <w:uiPriority w:val="22"/>
    <w:qFormat/>
    <w:rsid w:val="00EA08E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6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MIHC</dc:creator>
  <cp:lastModifiedBy>MIHC</cp:lastModifiedBy>
  <cp:revision>1</cp:revision>
  <dcterms:created xsi:type="dcterms:W3CDTF">2020-11-03T02:15:00Z</dcterms:created>
  <dcterms:modified xsi:type="dcterms:W3CDTF">2020-11-03T02:15:00Z</dcterms:modified>
</cp:coreProperties>
</file>