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C2A3" w14:textId="0990E4BC" w:rsidR="00D30992" w:rsidRPr="00D30992" w:rsidRDefault="00D30992" w:rsidP="00D30992">
      <w:pPr>
        <w:rPr>
          <w:rFonts w:ascii="標楷體" w:eastAsia="標楷體" w:hAnsi="標楷體"/>
        </w:rPr>
      </w:pPr>
    </w:p>
    <w:p w14:paraId="1B54C58D" w14:textId="2D2236E5" w:rsidR="00D30992" w:rsidRPr="00D30992" w:rsidRDefault="00D30992" w:rsidP="00D30992">
      <w:pPr>
        <w:jc w:val="center"/>
        <w:rPr>
          <w:rFonts w:ascii="標楷體" w:eastAsia="標楷體" w:hAnsi="標楷體"/>
          <w:sz w:val="32"/>
          <w:szCs w:val="28"/>
        </w:rPr>
      </w:pPr>
      <w:proofErr w:type="gramStart"/>
      <w:r w:rsidRPr="00D30992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D30992">
        <w:rPr>
          <w:rFonts w:ascii="標楷體" w:eastAsia="標楷體" w:hAnsi="標楷體" w:hint="eastAsia"/>
          <w:sz w:val="32"/>
          <w:szCs w:val="28"/>
        </w:rPr>
        <w:t>南市 113 年聯合運動大會拳擊技術手冊</w:t>
      </w:r>
    </w:p>
    <w:p w14:paraId="1E2B8000" w14:textId="5871AA24" w:rsidR="00D30992" w:rsidRPr="003117EF" w:rsidRDefault="00D30992" w:rsidP="00D30992">
      <w:pPr>
        <w:rPr>
          <w:rFonts w:ascii="標楷體" w:eastAsia="標楷體" w:hAnsi="標楷體"/>
          <w:b/>
        </w:rPr>
      </w:pPr>
      <w:r w:rsidRPr="00D30992">
        <w:rPr>
          <w:rFonts w:ascii="標楷體" w:eastAsia="標楷體" w:hAnsi="標楷體" w:hint="eastAsia"/>
        </w:rPr>
        <w:t>一、比賽日期：</w:t>
      </w:r>
      <w:r w:rsidR="003117EF" w:rsidRPr="000418B5">
        <w:rPr>
          <w:rFonts w:ascii="標楷體" w:eastAsia="標楷體" w:hAnsi="標楷體" w:cs="Times New Roman" w:hint="eastAsia"/>
          <w:szCs w:val="24"/>
        </w:rPr>
        <w:t>中華民國</w:t>
      </w:r>
      <w:r w:rsidR="003117EF">
        <w:rPr>
          <w:rFonts w:ascii="標楷體" w:eastAsia="標楷體" w:hAnsi="標楷體" w:cs="新細明體"/>
          <w:kern w:val="0"/>
          <w:szCs w:val="24"/>
        </w:rPr>
        <w:t>113</w:t>
      </w:r>
      <w:r w:rsidR="003117EF" w:rsidRPr="000418B5">
        <w:rPr>
          <w:rFonts w:ascii="標楷體" w:eastAsia="標楷體" w:hAnsi="標楷體" w:cs="新細明體" w:hint="eastAsia"/>
          <w:kern w:val="0"/>
          <w:szCs w:val="24"/>
        </w:rPr>
        <w:t>年</w:t>
      </w:r>
      <w:r w:rsidR="003117EF">
        <w:rPr>
          <w:rFonts w:ascii="標楷體" w:eastAsia="標楷體" w:hAnsi="標楷體" w:cs="新細明體" w:hint="eastAsia"/>
          <w:kern w:val="0"/>
          <w:szCs w:val="24"/>
        </w:rPr>
        <w:t>12</w:t>
      </w:r>
      <w:r w:rsidR="003117EF" w:rsidRPr="000418B5">
        <w:rPr>
          <w:rFonts w:ascii="標楷體" w:eastAsia="標楷體" w:hAnsi="標楷體" w:cs="新細明體" w:hint="eastAsia"/>
          <w:kern w:val="0"/>
          <w:szCs w:val="24"/>
        </w:rPr>
        <w:t>月</w:t>
      </w:r>
      <w:r w:rsidR="003117EF">
        <w:rPr>
          <w:rFonts w:ascii="標楷體" w:eastAsia="標楷體" w:hAnsi="標楷體" w:cs="新細明體" w:hint="eastAsia"/>
          <w:kern w:val="0"/>
          <w:szCs w:val="24"/>
        </w:rPr>
        <w:t>1</w:t>
      </w:r>
      <w:r w:rsidR="003117EF">
        <w:rPr>
          <w:rFonts w:ascii="標楷體" w:eastAsia="標楷體" w:hAnsi="標楷體" w:cs="新細明體"/>
          <w:kern w:val="0"/>
          <w:szCs w:val="24"/>
        </w:rPr>
        <w:t>4</w:t>
      </w:r>
      <w:r w:rsidR="003117EF" w:rsidRPr="004B0A79">
        <w:rPr>
          <w:rFonts w:ascii="標楷體" w:eastAsia="標楷體" w:hAnsi="標楷體" w:cs="新細明體" w:hint="eastAsia"/>
          <w:kern w:val="0"/>
          <w:szCs w:val="24"/>
        </w:rPr>
        <w:t>日</w:t>
      </w:r>
      <w:r w:rsidR="003117EF">
        <w:rPr>
          <w:rFonts w:ascii="標楷體" w:eastAsia="標楷體" w:hAnsi="標楷體" w:cs="新細明體" w:hint="eastAsia"/>
          <w:kern w:val="0"/>
          <w:szCs w:val="24"/>
        </w:rPr>
        <w:t>至1</w:t>
      </w:r>
      <w:r w:rsidR="003117EF">
        <w:rPr>
          <w:rFonts w:ascii="標楷體" w:eastAsia="標楷體" w:hAnsi="標楷體" w:cs="新細明體"/>
          <w:kern w:val="0"/>
          <w:szCs w:val="24"/>
        </w:rPr>
        <w:t>5</w:t>
      </w:r>
      <w:r w:rsidR="003117EF">
        <w:rPr>
          <w:rFonts w:ascii="標楷體" w:eastAsia="標楷體" w:hAnsi="標楷體" w:cs="新細明體" w:hint="eastAsia"/>
          <w:kern w:val="0"/>
          <w:szCs w:val="24"/>
        </w:rPr>
        <w:t>日</w:t>
      </w:r>
      <w:r w:rsidR="003117EF" w:rsidRPr="004B0A79">
        <w:rPr>
          <w:rFonts w:ascii="標楷體" w:eastAsia="標楷體" w:hAnsi="標楷體" w:cs="新細明體" w:hint="eastAsia"/>
          <w:kern w:val="0"/>
          <w:szCs w:val="24"/>
        </w:rPr>
        <w:t>（星期</w:t>
      </w:r>
      <w:r w:rsidR="003117EF">
        <w:rPr>
          <w:rFonts w:ascii="標楷體" w:eastAsia="標楷體" w:hAnsi="標楷體" w:cs="新細明體" w:hint="eastAsia"/>
          <w:kern w:val="0"/>
          <w:szCs w:val="24"/>
        </w:rPr>
        <w:t>六-日</w:t>
      </w:r>
      <w:r w:rsidR="003117EF" w:rsidRPr="004B0A79">
        <w:rPr>
          <w:rFonts w:ascii="標楷體" w:eastAsia="標楷體" w:hAnsi="標楷體" w:cs="新細明體" w:hint="eastAsia"/>
          <w:kern w:val="0"/>
          <w:szCs w:val="24"/>
        </w:rPr>
        <w:t>）</w:t>
      </w:r>
    </w:p>
    <w:p w14:paraId="05DA484F" w14:textId="6E7D3BDB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二、比賽地點：南區全民運動中心</w:t>
      </w:r>
    </w:p>
    <w:p w14:paraId="2214BD0B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 xml:space="preserve">三、比賽項目：拳擊 </w:t>
      </w:r>
    </w:p>
    <w:tbl>
      <w:tblPr>
        <w:tblpPr w:leftFromText="180" w:rightFromText="180" w:vertAnchor="text" w:horzAnchor="margin" w:tblpXSpec="center" w:tblpY="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42"/>
      </w:tblGrid>
      <w:tr w:rsidR="00D30992" w:rsidRPr="00D30992" w14:paraId="543DAE47" w14:textId="77777777" w:rsidTr="00D30992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538B7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4062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 w:hint="eastAsia"/>
                <w:color w:val="000000"/>
                <w:spacing w:val="-4"/>
              </w:rPr>
              <w:t>社</w:t>
            </w:r>
            <w:r w:rsidRPr="00D30992">
              <w:rPr>
                <w:rFonts w:ascii="標楷體" w:eastAsia="標楷體" w:hAnsi="標楷體" w:cs="SimSun"/>
                <w:color w:val="000000"/>
                <w:spacing w:val="-4"/>
              </w:rPr>
              <w:t>男組</w:t>
            </w:r>
          </w:p>
        </w:tc>
      </w:tr>
      <w:tr w:rsidR="00D30992" w:rsidRPr="00D30992" w14:paraId="33261E64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3C5EA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第一量級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46.01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7"/>
              </w:rPr>
              <w:t>51.00</w:t>
            </w:r>
            <w:r w:rsidRPr="00D30992">
              <w:rPr>
                <w:rFonts w:ascii="標楷體" w:eastAsia="標楷體" w:hAnsi="標楷體" w:cs="SimSun"/>
                <w:spacing w:val="-8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C7FF7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</w:t>
            </w:r>
            <w:r w:rsidRPr="00D30992">
              <w:rPr>
                <w:rFonts w:ascii="標楷體" w:eastAsia="標楷體" w:hAnsi="標楷體" w:cs="SimSun"/>
                <w:color w:val="000000"/>
                <w:spacing w:val="-12"/>
              </w:rPr>
              <w:t>六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6"/>
              </w:rPr>
              <w:t>80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.01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7"/>
              </w:rPr>
              <w:t>92</w:t>
            </w:r>
            <w:r w:rsidRPr="00D30992">
              <w:rPr>
                <w:rFonts w:ascii="標楷體" w:eastAsia="標楷體" w:hAnsi="標楷體" w:cs="SimSun"/>
                <w:color w:val="000000"/>
                <w:spacing w:val="-7"/>
              </w:rPr>
              <w:t>.0</w:t>
            </w:r>
            <w:r w:rsidRPr="00D30992">
              <w:rPr>
                <w:rFonts w:ascii="標楷體" w:eastAsia="標楷體" w:hAnsi="標楷體" w:cs="SimSun"/>
                <w:spacing w:val="-8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2"/>
              </w:rPr>
              <w:t>公斤</w:t>
            </w:r>
          </w:p>
        </w:tc>
      </w:tr>
      <w:tr w:rsidR="00D30992" w:rsidRPr="00D30992" w14:paraId="659E690B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8BF50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第二量級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6"/>
              </w:rPr>
              <w:t>51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.01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7"/>
              </w:rPr>
              <w:t>5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7"/>
              </w:rPr>
              <w:t>7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.0</w:t>
            </w:r>
            <w:r w:rsidRPr="00D30992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49DC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</w:t>
            </w:r>
            <w:r w:rsidRPr="00D30992">
              <w:rPr>
                <w:rFonts w:ascii="標楷體" w:eastAsia="標楷體" w:hAnsi="標楷體" w:cs="SimSun"/>
                <w:color w:val="000000"/>
                <w:spacing w:val="-12"/>
              </w:rPr>
              <w:t>七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6"/>
              </w:rPr>
              <w:t>92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.01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 w:hint="eastAsia"/>
                <w:spacing w:val="-6"/>
              </w:rPr>
              <w:t>+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</w:t>
            </w:r>
          </w:p>
        </w:tc>
      </w:tr>
      <w:tr w:rsidR="00D30992" w:rsidRPr="00D30992" w14:paraId="5182B6E2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0A8F6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第三量級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5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6"/>
              </w:rPr>
              <w:t>7</w:t>
            </w:r>
            <w:r w:rsidRPr="00D30992">
              <w:rPr>
                <w:rFonts w:ascii="標楷體" w:eastAsia="標楷體" w:hAnsi="標楷體" w:cs="SimSun"/>
                <w:color w:val="000000"/>
                <w:spacing w:val="-6"/>
              </w:rPr>
              <w:t>.01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7"/>
              </w:rPr>
              <w:t>63.5</w:t>
            </w:r>
            <w:r w:rsidRPr="00D30992">
              <w:rPr>
                <w:rFonts w:ascii="標楷體" w:eastAsia="標楷體" w:hAnsi="標楷體" w:cs="SimSun"/>
                <w:spacing w:val="-8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2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E904D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</w:p>
        </w:tc>
      </w:tr>
      <w:tr w:rsidR="00D30992" w:rsidRPr="00D30992" w14:paraId="05DE16FB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EDEEF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第四量級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6"/>
              </w:rPr>
              <w:t>63.51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D30992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7"/>
              </w:rPr>
              <w:t>71</w:t>
            </w:r>
            <w:r w:rsidRPr="00D30992">
              <w:rPr>
                <w:rFonts w:ascii="標楷體" w:eastAsia="標楷體" w:hAnsi="標楷體" w:cs="SimSun"/>
                <w:color w:val="000000"/>
                <w:spacing w:val="-7"/>
              </w:rPr>
              <w:t>.0</w:t>
            </w:r>
            <w:r w:rsidRPr="00D30992">
              <w:rPr>
                <w:rFonts w:ascii="標楷體" w:eastAsia="標楷體" w:hAnsi="標楷體" w:cs="SimSun"/>
                <w:spacing w:val="-8"/>
              </w:rPr>
              <w:t xml:space="preserve"> </w:t>
            </w:r>
            <w:r w:rsidRPr="00D30992">
              <w:rPr>
                <w:rFonts w:ascii="標楷體" w:eastAsia="標楷體" w:hAnsi="標楷體" w:cs="SimSun"/>
                <w:color w:val="000000"/>
                <w:spacing w:val="-12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B40B4" w14:textId="77777777" w:rsidR="00D30992" w:rsidRPr="00D30992" w:rsidRDefault="00D30992" w:rsidP="00D30992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</w:p>
        </w:tc>
      </w:tr>
      <w:tr w:rsidR="00D30992" w:rsidRPr="00677776" w14:paraId="35125DE4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449A4" w14:textId="77777777" w:rsidR="00D30992" w:rsidRPr="00677776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第五量級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71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80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9E3BB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132BE7B1" w14:textId="77777777" w:rsidTr="00D30992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8CF78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社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女組</w:t>
            </w:r>
          </w:p>
        </w:tc>
      </w:tr>
      <w:tr w:rsidR="00D30992" w:rsidRPr="00677776" w14:paraId="22D83529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43484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第一量級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45.01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50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F5CCF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第六量級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6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6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75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</w:tr>
      <w:tr w:rsidR="00D30992" w:rsidRPr="00677776" w14:paraId="0D390797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C3611" w14:textId="77777777" w:rsidR="00D30992" w:rsidRPr="00677776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第二量級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50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5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4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311A7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60714F1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4F01D" w14:textId="77777777" w:rsidR="00D30992" w:rsidRPr="00677776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第三量級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5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4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5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7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C7494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60C817A1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52DC0" w14:textId="77777777" w:rsidR="00D30992" w:rsidRPr="00677776" w:rsidRDefault="00D30992" w:rsidP="00D30992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第四量級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5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7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60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9289E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62A74693" w14:textId="77777777" w:rsidTr="00D30992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F5A58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第五量級</w:t>
            </w:r>
            <w:r w:rsidRPr="00D30992">
              <w:rPr>
                <w:rFonts w:ascii="標楷體" w:eastAsia="標楷體" w:hAnsi="標楷體" w:cs="SimSun" w:hint="eastAsia"/>
                <w:color w:val="000000"/>
                <w:spacing w:val="-13"/>
              </w:rPr>
              <w:t>：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60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.01 </w:t>
            </w:r>
            <w:r w:rsidRPr="00D30992">
              <w:rPr>
                <w:rFonts w:ascii="標楷體" w:eastAsia="標楷體" w:hAnsi="標楷體" w:cs="SimSun"/>
                <w:color w:val="000000"/>
                <w:spacing w:val="-13"/>
              </w:rPr>
              <w:t>公斤至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 xml:space="preserve"> 6</w:t>
            </w:r>
            <w:r w:rsidRPr="00677776">
              <w:rPr>
                <w:rFonts w:ascii="標楷體" w:eastAsia="標楷體" w:hAnsi="標楷體" w:cs="SimSun" w:hint="eastAsia"/>
                <w:color w:val="000000"/>
                <w:spacing w:val="-13"/>
              </w:rPr>
              <w:t>6</w:t>
            </w: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.0 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9E086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</w:tbl>
    <w:p w14:paraId="452E3F90" w14:textId="77777777" w:rsidR="00D30992" w:rsidRPr="00677776" w:rsidRDefault="00D30992" w:rsidP="00677776">
      <w:pPr>
        <w:autoSpaceDE w:val="0"/>
        <w:autoSpaceDN w:val="0"/>
        <w:spacing w:before="39"/>
        <w:ind w:left="105"/>
        <w:rPr>
          <w:rFonts w:ascii="標楷體" w:eastAsia="標楷體" w:hAnsi="標楷體" w:cs="SimSun"/>
          <w:color w:val="000000"/>
          <w:spacing w:val="-13"/>
        </w:rPr>
      </w:pPr>
    </w:p>
    <w:p w14:paraId="32435103" w14:textId="77777777" w:rsidR="00D30992" w:rsidRPr="00677776" w:rsidRDefault="00D30992" w:rsidP="00677776">
      <w:pPr>
        <w:autoSpaceDE w:val="0"/>
        <w:autoSpaceDN w:val="0"/>
        <w:spacing w:before="39"/>
        <w:ind w:left="105"/>
        <w:rPr>
          <w:rFonts w:ascii="標楷體" w:eastAsia="標楷體" w:hAnsi="標楷體" w:cs="SimSun"/>
          <w:color w:val="000000"/>
          <w:spacing w:val="-13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42"/>
      </w:tblGrid>
      <w:tr w:rsidR="00D30992" w:rsidRPr="00677776" w14:paraId="46A87FA1" w14:textId="77777777" w:rsidTr="00D30992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9DC62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高男組</w:t>
            </w:r>
          </w:p>
        </w:tc>
      </w:tr>
      <w:tr w:rsidR="00677776" w:rsidRPr="00677776" w14:paraId="2BE56A63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53022" w14:textId="29FA8CBC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第一量級：46.01公斤至48.0公斤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470BB" w14:textId="72AF0D5C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第八量級：67.01公斤至71.0公斤</w:t>
            </w:r>
          </w:p>
        </w:tc>
      </w:tr>
      <w:tr w:rsidR="00677776" w:rsidRPr="00677776" w14:paraId="646D6549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F1123" w14:textId="65A3C9C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第二量級：48.01公斤至51.0公斤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135E4" w14:textId="7436D456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第九量級：71.01公斤至75.0公斤</w:t>
            </w:r>
          </w:p>
        </w:tc>
      </w:tr>
      <w:tr w:rsidR="00677776" w:rsidRPr="00677776" w14:paraId="78C0CF65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38C4B" w14:textId="313DACC9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第三量級：51.01公斤至54.0公斤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9ECDD" w14:textId="5DA08902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第十量級：75.01公斤至80.0公斤</w:t>
            </w:r>
          </w:p>
        </w:tc>
      </w:tr>
      <w:tr w:rsidR="00677776" w:rsidRPr="00677776" w14:paraId="53D513CB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1524D" w14:textId="261EF8EA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第四量級：54.01公斤至57.0公斤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F0A26" w14:textId="66844C82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第十一量級：80.01公斤至86.0公斤</w:t>
            </w:r>
          </w:p>
        </w:tc>
      </w:tr>
      <w:tr w:rsidR="00677776" w:rsidRPr="00677776" w14:paraId="6E26F1D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5313B" w14:textId="253073C2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第五量級：57.01公斤至60.0公斤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E8026" w14:textId="72DAAF4F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第十二量級：86.01公斤至92.0公斤</w:t>
            </w:r>
          </w:p>
        </w:tc>
      </w:tr>
      <w:tr w:rsidR="00677776" w:rsidRPr="00677776" w14:paraId="1B8F6F01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B94BA" w14:textId="4A8457C5" w:rsidR="00677776" w:rsidRPr="00D30992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第六量級：60.01公斤至63.5公斤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56F65" w14:textId="5227F3F6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第十三量級：92+公斤</w:t>
            </w:r>
          </w:p>
        </w:tc>
      </w:tr>
      <w:tr w:rsidR="00677776" w:rsidRPr="00677776" w14:paraId="044711FD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E0850" w14:textId="61C70493" w:rsidR="00677776" w:rsidRPr="00D30992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第七量級：63.51公斤至67.0公斤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19BEA" w14:textId="77777777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6092382F" w14:textId="77777777" w:rsidTr="00D30992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9B719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高女組</w:t>
            </w:r>
          </w:p>
        </w:tc>
      </w:tr>
      <w:tr w:rsidR="00677776" w:rsidRPr="00677776" w14:paraId="1063A15A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257D0" w14:textId="598F393F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第一量級：45.01公斤至48.0公斤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FA040" w14:textId="5924D8F4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第七量級：60.01公斤至63.0公斤</w:t>
            </w:r>
          </w:p>
        </w:tc>
      </w:tr>
      <w:tr w:rsidR="00677776" w:rsidRPr="00677776" w14:paraId="671E050C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1B4F6" w14:textId="2D0EA50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第二量級：48.01公斤至50.0公斤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83534" w14:textId="3AE4515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第八量級：63.01公斤至66.0公斤</w:t>
            </w:r>
          </w:p>
        </w:tc>
      </w:tr>
      <w:tr w:rsidR="00677776" w:rsidRPr="00677776" w14:paraId="34F8C503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4928D" w14:textId="783664A3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第三量級：50.01公斤至52.0公斤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6E1FE" w14:textId="2D466DCA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第九量級：66.01公斤至70.0公斤</w:t>
            </w:r>
          </w:p>
        </w:tc>
      </w:tr>
      <w:tr w:rsidR="00677776" w:rsidRPr="00677776" w14:paraId="3AFBFBDA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AC1C1" w14:textId="3E26D3FE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第四量級：52.01公斤至54.0公斤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7F5C3" w14:textId="6CA36453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第十量級：70.01公斤至75.0公斤</w:t>
            </w:r>
          </w:p>
        </w:tc>
      </w:tr>
      <w:tr w:rsidR="00677776" w:rsidRPr="00677776" w14:paraId="3417ED98" w14:textId="77777777" w:rsidTr="00D30992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9B501" w14:textId="3E0DE2BE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第五量級：54.01公斤至57.0公斤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1ED42" w14:textId="33CF386E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第十一量級：75.01公斤至81.0公斤</w:t>
            </w:r>
          </w:p>
        </w:tc>
      </w:tr>
      <w:tr w:rsidR="00677776" w:rsidRPr="00677776" w14:paraId="4C3E6F1E" w14:textId="77777777" w:rsidTr="00D30992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F3BDF" w14:textId="2FB4A4E3" w:rsidR="00677776" w:rsidRPr="00D30992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第六量級：57.01公斤至60.0公斤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8AD56" w14:textId="40265289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第十二量級：81+公斤</w:t>
            </w:r>
          </w:p>
        </w:tc>
      </w:tr>
      <w:tr w:rsidR="00D30992" w:rsidRPr="00677776" w14:paraId="24B142BC" w14:textId="77777777" w:rsidTr="00D30992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2BA49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國男組</w:t>
            </w:r>
          </w:p>
        </w:tc>
      </w:tr>
      <w:tr w:rsidR="00677776" w:rsidRPr="00677776" w14:paraId="25ACC40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9F353" w14:textId="0C83926A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第一量級：44.01公斤至46.0公斤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88680" w14:textId="1537EA54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第八量級：60.01公斤至63.0公斤</w:t>
            </w:r>
          </w:p>
        </w:tc>
      </w:tr>
      <w:tr w:rsidR="00677776" w:rsidRPr="00677776" w14:paraId="16CFEC57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A01C2" w14:textId="3B095F23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第二量級：46.01公斤至48.0公斤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263E9" w14:textId="43CC8A66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第九量級：63.01公斤至66.0公斤</w:t>
            </w:r>
          </w:p>
        </w:tc>
      </w:tr>
      <w:tr w:rsidR="00677776" w:rsidRPr="00677776" w14:paraId="3E8B731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A8179" w14:textId="56F33F9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第三量級：48.01公斤至50.0公斤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5DDD1" w14:textId="0EE6E093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第十量級：66.01公斤至70.0公斤</w:t>
            </w:r>
          </w:p>
        </w:tc>
      </w:tr>
      <w:tr w:rsidR="00677776" w:rsidRPr="00677776" w14:paraId="271CBEF8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17B9" w14:textId="65AEF42A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第四量級：50.01公斤至52.0公斤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6D52B" w14:textId="5A9C1559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第十一量級：70.01公斤至75.0公斤</w:t>
            </w:r>
          </w:p>
        </w:tc>
      </w:tr>
      <w:tr w:rsidR="00677776" w:rsidRPr="00677776" w14:paraId="5C5C2BFD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6FC99" w14:textId="6498B610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第五量級：52.01公斤至54.0公斤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53E85" w14:textId="3C95A48F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第十二量級：75.01公斤至80.0公斤</w:t>
            </w:r>
          </w:p>
        </w:tc>
      </w:tr>
      <w:tr w:rsidR="00677776" w:rsidRPr="00677776" w14:paraId="2C1325EC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0612D" w14:textId="71DAC729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第六量級：54.01公斤至57.0公斤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CD424" w14:textId="284322B7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第十三量級：80+公斤</w:t>
            </w:r>
          </w:p>
        </w:tc>
      </w:tr>
      <w:tr w:rsidR="00677776" w:rsidRPr="00677776" w14:paraId="6E28E3D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29517" w14:textId="7A0028B9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第七量級：57.01公斤至60.0公斤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E82B2" w14:textId="77777777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  <w:tr w:rsidR="00D30992" w:rsidRPr="00677776" w14:paraId="61080B7F" w14:textId="77777777" w:rsidTr="00D30992">
        <w:trPr>
          <w:trHeight w:hRule="exact" w:val="370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AA992" w14:textId="77777777" w:rsidR="00D30992" w:rsidRPr="00677776" w:rsidRDefault="00D30992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lastRenderedPageBreak/>
              <w:t>國女組</w:t>
            </w:r>
          </w:p>
        </w:tc>
      </w:tr>
      <w:tr w:rsidR="00677776" w:rsidRPr="00677776" w14:paraId="659B6BD7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EF97" w14:textId="347A8F0A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第一量級：44.01公斤至46.0公斤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D2F47" w14:textId="6F394812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第八量級：60.01公斤至63.0公斤</w:t>
            </w:r>
          </w:p>
        </w:tc>
      </w:tr>
      <w:tr w:rsidR="00677776" w:rsidRPr="00677776" w14:paraId="555DCB34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50806" w14:textId="16570BA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第二量級：46.01公斤至48.0公斤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19DC2" w14:textId="084037B6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第九量級：63.01公斤至66.0公斤</w:t>
            </w:r>
          </w:p>
        </w:tc>
      </w:tr>
      <w:tr w:rsidR="00677776" w:rsidRPr="00677776" w14:paraId="28E53C3B" w14:textId="77777777" w:rsidTr="00D30992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97EC8" w14:textId="53631FDD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第三量級：48.01公斤至50.0公斤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17FEB" w14:textId="17EE8DE8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第十量級：66.01公斤至70.0公斤</w:t>
            </w:r>
          </w:p>
        </w:tc>
      </w:tr>
      <w:tr w:rsidR="00677776" w:rsidRPr="00677776" w14:paraId="24D8F65A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45F73" w14:textId="26BF02E1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第四量級：50.01公斤至52.0公斤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EAB93" w14:textId="4D9F9CA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第十一量級：70.01公斤至75.0公斤</w:t>
            </w:r>
          </w:p>
        </w:tc>
      </w:tr>
      <w:tr w:rsidR="00677776" w:rsidRPr="00677776" w14:paraId="7E5B520B" w14:textId="77777777" w:rsidTr="00D30992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FAD44" w14:textId="3629A3F6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第五量級：52.01公斤至54.0公斤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6E9FD" w14:textId="3D1FC6E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第十二量級：75.01公斤至80.0公斤</w:t>
            </w:r>
          </w:p>
        </w:tc>
      </w:tr>
      <w:tr w:rsidR="00677776" w:rsidRPr="00677776" w14:paraId="2876E5DE" w14:textId="77777777" w:rsidTr="00D30992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7669D" w14:textId="265D347B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第六量級：54.01公斤至57.0公斤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8425D" w14:textId="50E8CE95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第十三量級：80+公斤</w:t>
            </w:r>
          </w:p>
        </w:tc>
      </w:tr>
      <w:tr w:rsidR="00677776" w:rsidRPr="00677776" w14:paraId="096F3A8B" w14:textId="77777777" w:rsidTr="00D30992">
        <w:trPr>
          <w:trHeight w:hRule="exact" w:val="38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D47B1" w14:textId="46F4A4DF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  <w:r w:rsidRPr="00677776">
              <w:rPr>
                <w:rFonts w:ascii="標楷體" w:eastAsia="標楷體" w:hAnsi="標楷體" w:cs="SimSun"/>
                <w:color w:val="000000"/>
                <w:spacing w:val="-13"/>
              </w:rPr>
              <w:t>第七量級：57.01公斤至60.0公斤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44D88" w14:textId="77777777" w:rsidR="00677776" w:rsidRPr="00677776" w:rsidRDefault="00677776" w:rsidP="00677776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 w:cs="SimSun"/>
                <w:color w:val="000000"/>
                <w:spacing w:val="-13"/>
              </w:rPr>
            </w:pPr>
          </w:p>
        </w:tc>
      </w:tr>
    </w:tbl>
    <w:p w14:paraId="4ABEB34E" w14:textId="77777777" w:rsidR="00D30992" w:rsidRPr="00D30992" w:rsidRDefault="00D30992" w:rsidP="00D30992">
      <w:pPr>
        <w:rPr>
          <w:rFonts w:ascii="標楷體" w:eastAsia="標楷體" w:hAnsi="標楷體"/>
        </w:rPr>
      </w:pPr>
    </w:p>
    <w:p w14:paraId="09E9E21B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四、參賽資格</w:t>
      </w:r>
    </w:p>
    <w:p w14:paraId="6C93E665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</w:t>
      </w:r>
      <w:proofErr w:type="gramStart"/>
      <w:r w:rsidRPr="00D30992">
        <w:rPr>
          <w:rFonts w:ascii="標楷體" w:eastAsia="標楷體" w:hAnsi="標楷體" w:hint="eastAsia"/>
        </w:rPr>
        <w:t>一</w:t>
      </w:r>
      <w:proofErr w:type="gramEnd"/>
      <w:r w:rsidRPr="00D30992">
        <w:rPr>
          <w:rFonts w:ascii="標楷體" w:eastAsia="標楷體" w:hAnsi="標楷體" w:hint="eastAsia"/>
        </w:rPr>
        <w:t>)每校隊各組各量級參賽名額至多以 3 人為限。</w:t>
      </w:r>
    </w:p>
    <w:p w14:paraId="00FAA090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(二)參賽運動員無跨競賽種類限制，但如遇賽程衝突時，由運動員自行決定參賽項目，</w:t>
      </w:r>
    </w:p>
    <w:p w14:paraId="29EE6F22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不得以任何理由變更賽程，未依規定出賽比賽，以自動棄權論。</w:t>
      </w:r>
    </w:p>
    <w:p w14:paraId="3B2A3562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(三)每一位運動員以參加一量級為限。</w:t>
      </w:r>
    </w:p>
    <w:p w14:paraId="447ACBD0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(四)如該量級報名人數為1人時，依裁判長指示納入前後一級以達2人為舉行比賽、</w:t>
      </w:r>
    </w:p>
    <w:p w14:paraId="35E9C8AC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或不舉行該量級比賽。</w:t>
      </w:r>
    </w:p>
    <w:p w14:paraId="64C44DB7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(五)1.國中部：以 16 歲以下者為限(96 年 9 月 1 日(含)以後出生者)、設籍本市國中學生</w:t>
      </w:r>
    </w:p>
    <w:p w14:paraId="59E66083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2.高中部：以 19 歲以下者為限(93 年 9 月 1 日(含)以後出生者)、設籍本市高中學生</w:t>
      </w:r>
    </w:p>
    <w:p w14:paraId="7611652B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3.社會組：19歲以上、39歲以下(73年 9月 1日(含以後出生者)、設籍本</w:t>
      </w:r>
      <w:proofErr w:type="gramStart"/>
      <w:r w:rsidRPr="00D30992">
        <w:rPr>
          <w:rFonts w:ascii="標楷體" w:eastAsia="標楷體" w:hAnsi="標楷體" w:hint="eastAsia"/>
        </w:rPr>
        <w:t>市</w:t>
      </w:r>
      <w:proofErr w:type="gramEnd"/>
      <w:r w:rsidRPr="00D30992">
        <w:rPr>
          <w:rFonts w:ascii="標楷體" w:eastAsia="標楷體" w:hAnsi="標楷體" w:hint="eastAsia"/>
        </w:rPr>
        <w:t>市民</w:t>
      </w:r>
    </w:p>
    <w:p w14:paraId="14630BD3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五、比賽辦法：</w:t>
      </w:r>
    </w:p>
    <w:p w14:paraId="36C95207" w14:textId="056F2AB3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</w:t>
      </w:r>
      <w:proofErr w:type="gramStart"/>
      <w:r w:rsidRPr="00D30992">
        <w:rPr>
          <w:rFonts w:ascii="標楷體" w:eastAsia="標楷體" w:hAnsi="標楷體" w:hint="eastAsia"/>
        </w:rPr>
        <w:t>一</w:t>
      </w:r>
      <w:proofErr w:type="gramEnd"/>
      <w:r w:rsidRPr="00D30992">
        <w:rPr>
          <w:rFonts w:ascii="標楷體" w:eastAsia="標楷體" w:hAnsi="標楷體" w:hint="eastAsia"/>
        </w:rPr>
        <w:t>)比賽規則：參</w:t>
      </w:r>
      <w:proofErr w:type="gramStart"/>
      <w:r w:rsidRPr="00D30992">
        <w:rPr>
          <w:rFonts w:ascii="標楷體" w:eastAsia="標楷體" w:hAnsi="標楷體" w:hint="eastAsia"/>
        </w:rPr>
        <w:t>採</w:t>
      </w:r>
      <w:proofErr w:type="gramEnd"/>
      <w:r w:rsidRPr="00D30992">
        <w:rPr>
          <w:rFonts w:ascii="標楷體" w:eastAsia="標楷體" w:hAnsi="標楷體" w:hint="eastAsia"/>
        </w:rPr>
        <w:t>國際拳擊總會最新規則，如對規則解釋有爭議時，以國際</w:t>
      </w:r>
    </w:p>
    <w:p w14:paraId="645CAF1B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拳擊總會最新出版之英文版為</w:t>
      </w:r>
      <w:proofErr w:type="gramStart"/>
      <w:r w:rsidRPr="00D30992">
        <w:rPr>
          <w:rFonts w:ascii="標楷體" w:eastAsia="標楷體" w:hAnsi="標楷體" w:hint="eastAsia"/>
        </w:rPr>
        <w:t>準</w:t>
      </w:r>
      <w:proofErr w:type="gramEnd"/>
      <w:r w:rsidRPr="00D30992">
        <w:rPr>
          <w:rFonts w:ascii="標楷體" w:eastAsia="標楷體" w:hAnsi="標楷體" w:hint="eastAsia"/>
        </w:rPr>
        <w:t>。規則中未盡事宜，由審判委員會解釋之。</w:t>
      </w:r>
    </w:p>
    <w:p w14:paraId="197FE3BD" w14:textId="77777777" w:rsid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(二)競賽制度：採取單淘汰制。</w:t>
      </w:r>
    </w:p>
    <w:p w14:paraId="52B69379" w14:textId="37E2F939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(三)比賽細則：</w:t>
      </w:r>
    </w:p>
    <w:p w14:paraId="1288516F" w14:textId="61E5CD79" w:rsid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1.比賽量級、</w:t>
      </w:r>
      <w:proofErr w:type="gramStart"/>
      <w:r w:rsidRPr="00D30992">
        <w:rPr>
          <w:rFonts w:ascii="標楷體" w:eastAsia="標楷體" w:hAnsi="標楷體" w:hint="eastAsia"/>
        </w:rPr>
        <w:t>回合及拳套</w:t>
      </w:r>
      <w:proofErr w:type="gramEnd"/>
      <w:r w:rsidRPr="00D30992">
        <w:rPr>
          <w:rFonts w:ascii="標楷體" w:eastAsia="標楷體" w:hAnsi="標楷體" w:hint="eastAsia"/>
        </w:rPr>
        <w:t>：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93"/>
        <w:gridCol w:w="2089"/>
        <w:gridCol w:w="2108"/>
      </w:tblGrid>
      <w:tr w:rsidR="00D30992" w:rsidRPr="0076164B" w14:paraId="0C322DA2" w14:textId="77777777" w:rsidTr="00D30992">
        <w:trPr>
          <w:trHeight w:hRule="exact" w:val="37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BBC66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801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6"/>
              </w:rPr>
              <w:t>組別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762E8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557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比賽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A2D8E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432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3"/>
              </w:rPr>
              <w:t>每回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合時間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2812C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31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3"/>
              </w:rPr>
              <w:t>中間休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息時間</w:t>
            </w:r>
          </w:p>
        </w:tc>
      </w:tr>
      <w:tr w:rsidR="00D30992" w:rsidRPr="0076164B" w14:paraId="53D2EE92" w14:textId="77777777" w:rsidTr="00D30992">
        <w:trPr>
          <w:trHeight w:hRule="exact" w:val="37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D5F9D" w14:textId="77777777" w:rsidR="00D30992" w:rsidRPr="0076164B" w:rsidRDefault="00D30992" w:rsidP="00F17AA9">
            <w:pPr>
              <w:autoSpaceDE w:val="0"/>
              <w:autoSpaceDN w:val="0"/>
              <w:spacing w:before="39"/>
              <w:rPr>
                <w:rFonts w:ascii="標楷體" w:eastAsia="標楷體" w:hAnsi="標楷體" w:cs="SimSun"/>
                <w:color w:val="000000"/>
                <w:spacing w:val="-6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6"/>
              </w:rPr>
              <w:t xml:space="preserve">      社男組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9F9FB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557"/>
              <w:rPr>
                <w:rFonts w:ascii="標楷體" w:eastAsia="標楷體" w:hAnsi="標楷體" w:cs="SimSun"/>
                <w:color w:val="000000"/>
                <w:spacing w:val="-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7D40D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432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</w:rPr>
              <w:t xml:space="preserve"> 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E9D3C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316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 xml:space="preserve">  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  <w:tr w:rsidR="00D30992" w:rsidRPr="0076164B" w14:paraId="00A43C82" w14:textId="77777777" w:rsidTr="00D30992">
        <w:trPr>
          <w:trHeight w:hRule="exact" w:val="37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746D5" w14:textId="77777777" w:rsidR="00D30992" w:rsidRPr="0076164B" w:rsidRDefault="00D30992" w:rsidP="00F17AA9">
            <w:pPr>
              <w:autoSpaceDE w:val="0"/>
              <w:autoSpaceDN w:val="0"/>
              <w:spacing w:before="39"/>
              <w:rPr>
                <w:rFonts w:ascii="標楷體" w:eastAsia="標楷體" w:hAnsi="標楷體" w:cs="SimSun"/>
                <w:color w:val="000000"/>
                <w:spacing w:val="-6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6"/>
              </w:rPr>
              <w:t xml:space="preserve">      社女組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53385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557"/>
              <w:rPr>
                <w:rFonts w:ascii="標楷體" w:eastAsia="標楷體" w:hAnsi="標楷體" w:cs="SimSun"/>
                <w:color w:val="000000"/>
                <w:spacing w:val="-4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63C7F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432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 xml:space="preserve"> 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BC367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316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 xml:space="preserve">   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  <w:tr w:rsidR="00D30992" w:rsidRPr="0076164B" w14:paraId="32881B1B" w14:textId="77777777" w:rsidTr="00D30992">
        <w:trPr>
          <w:trHeight w:hRule="exact" w:val="36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204E5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高男組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28B7A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D94CC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228E8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  <w:tr w:rsidR="00D30992" w:rsidRPr="0076164B" w14:paraId="56BF9875" w14:textId="77777777" w:rsidTr="00D30992">
        <w:trPr>
          <w:trHeight w:hRule="exact" w:val="36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4B7F2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高女組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19049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92467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63BC4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  <w:tr w:rsidR="00D30992" w:rsidRPr="0076164B" w14:paraId="1B963EA7" w14:textId="77777777" w:rsidTr="00D30992">
        <w:trPr>
          <w:trHeight w:hRule="exact" w:val="374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89A92" w14:textId="77777777" w:rsidR="00D30992" w:rsidRPr="0076164B" w:rsidRDefault="00D30992" w:rsidP="00F17AA9">
            <w:pPr>
              <w:autoSpaceDE w:val="0"/>
              <w:autoSpaceDN w:val="0"/>
              <w:spacing w:before="44"/>
              <w:ind w:left="681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國男組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E9340" w14:textId="77777777" w:rsidR="00D30992" w:rsidRPr="0076164B" w:rsidRDefault="00D30992" w:rsidP="00F17AA9">
            <w:pPr>
              <w:autoSpaceDE w:val="0"/>
              <w:autoSpaceDN w:val="0"/>
              <w:spacing w:before="44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3F1A4" w14:textId="77777777" w:rsidR="00D30992" w:rsidRPr="0076164B" w:rsidRDefault="00D30992" w:rsidP="00F17AA9">
            <w:pPr>
              <w:autoSpaceDE w:val="0"/>
              <w:autoSpaceDN w:val="0"/>
              <w:spacing w:before="44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2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9EFEE" w14:textId="77777777" w:rsidR="00D30992" w:rsidRPr="0076164B" w:rsidRDefault="00D30992" w:rsidP="00F17AA9">
            <w:pPr>
              <w:autoSpaceDE w:val="0"/>
              <w:autoSpaceDN w:val="0"/>
              <w:spacing w:before="44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  <w:tr w:rsidR="00D30992" w:rsidRPr="0076164B" w14:paraId="27915713" w14:textId="77777777" w:rsidTr="00D30992">
        <w:trPr>
          <w:trHeight w:hRule="exact" w:val="37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E4131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國女組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7DB4D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50565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2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CC729" w14:textId="77777777" w:rsidR="00D30992" w:rsidRPr="0076164B" w:rsidRDefault="00D30992" w:rsidP="00F17AA9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</w:p>
        </w:tc>
      </w:tr>
    </w:tbl>
    <w:p w14:paraId="6888463F" w14:textId="77777777" w:rsidR="00D30992" w:rsidRPr="00D30992" w:rsidRDefault="00D30992" w:rsidP="00D30992">
      <w:pPr>
        <w:rPr>
          <w:rFonts w:ascii="標楷體" w:eastAsia="標楷體" w:hAnsi="標楷體"/>
        </w:rPr>
      </w:pPr>
    </w:p>
    <w:p w14:paraId="12A8C6C6" w14:textId="77777777" w:rsidR="00D30992" w:rsidRPr="00D30992" w:rsidRDefault="00D30992" w:rsidP="00D30992">
      <w:pPr>
        <w:rPr>
          <w:rFonts w:ascii="標楷體" w:eastAsia="標楷體" w:hAnsi="標楷體"/>
        </w:rPr>
      </w:pPr>
      <w:proofErr w:type="gramStart"/>
      <w:r w:rsidRPr="00D30992">
        <w:rPr>
          <w:rFonts w:ascii="標楷體" w:eastAsia="標楷體" w:hAnsi="標楷體" w:hint="eastAsia"/>
        </w:rPr>
        <w:t>註</w:t>
      </w:r>
      <w:proofErr w:type="gramEnd"/>
      <w:r w:rsidRPr="00D30992">
        <w:rPr>
          <w:rFonts w:ascii="標楷體" w:eastAsia="標楷體" w:hAnsi="標楷體" w:hint="eastAsia"/>
        </w:rPr>
        <w:t xml:space="preserve">：所有運動員比賽拳套一律採用 10 </w:t>
      </w:r>
      <w:proofErr w:type="gramStart"/>
      <w:r w:rsidRPr="00D30992">
        <w:rPr>
          <w:rFonts w:ascii="標楷體" w:eastAsia="標楷體" w:hAnsi="標楷體" w:hint="eastAsia"/>
        </w:rPr>
        <w:t>盎司、</w:t>
      </w:r>
      <w:proofErr w:type="gramEnd"/>
      <w:r w:rsidRPr="00D30992">
        <w:rPr>
          <w:rFonts w:ascii="標楷體" w:eastAsia="標楷體" w:hAnsi="標楷體" w:hint="eastAsia"/>
        </w:rPr>
        <w:t xml:space="preserve"> 社男組71Kg以上採用 12盎司</w:t>
      </w:r>
    </w:p>
    <w:p w14:paraId="6FDE5D4A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2.體檢及過磅：各量級競賽於第一天早上 8 時至 10 時正式體檢並過磅，</w:t>
      </w:r>
    </w:p>
    <w:p w14:paraId="40ADC509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運動員過磅時未攜帶學生證/身份證(社會組)及拳擊選手手冊者，不得參加過磅。</w:t>
      </w:r>
    </w:p>
    <w:p w14:paraId="656CCC80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(男子</w:t>
      </w:r>
      <w:proofErr w:type="gramStart"/>
      <w:r w:rsidRPr="00D30992">
        <w:rPr>
          <w:rFonts w:ascii="標楷體" w:eastAsia="標楷體" w:hAnsi="標楷體" w:hint="eastAsia"/>
        </w:rPr>
        <w:t>可著</w:t>
      </w:r>
      <w:proofErr w:type="gramEnd"/>
      <w:r w:rsidRPr="00D30992">
        <w:rPr>
          <w:rFonts w:ascii="標楷體" w:eastAsia="標楷體" w:hAnsi="標楷體" w:hint="eastAsia"/>
        </w:rPr>
        <w:t>內褲，女子</w:t>
      </w:r>
      <w:proofErr w:type="gramStart"/>
      <w:r w:rsidRPr="00D30992">
        <w:rPr>
          <w:rFonts w:ascii="標楷體" w:eastAsia="標楷體" w:hAnsi="標楷體" w:hint="eastAsia"/>
        </w:rPr>
        <w:t>可</w:t>
      </w:r>
      <w:proofErr w:type="gramEnd"/>
      <w:r w:rsidRPr="00D30992">
        <w:rPr>
          <w:rFonts w:ascii="標楷體" w:eastAsia="標楷體" w:hAnsi="標楷體" w:hint="eastAsia"/>
        </w:rPr>
        <w:t>著內衣褲)。選手參加級別，以大會報名之級別為</w:t>
      </w:r>
      <w:proofErr w:type="gramStart"/>
      <w:r w:rsidRPr="00D30992">
        <w:rPr>
          <w:rFonts w:ascii="標楷體" w:eastAsia="標楷體" w:hAnsi="標楷體" w:hint="eastAsia"/>
        </w:rPr>
        <w:t>準</w:t>
      </w:r>
      <w:proofErr w:type="gramEnd"/>
      <w:r w:rsidRPr="00D30992">
        <w:rPr>
          <w:rFonts w:ascii="標楷體" w:eastAsia="標楷體" w:hAnsi="標楷體" w:hint="eastAsia"/>
        </w:rPr>
        <w:t>，</w:t>
      </w:r>
    </w:p>
    <w:p w14:paraId="19EE295D" w14:textId="77777777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不得自行更改級別參賽，體檢過磅及格者，始得參與比賽。</w:t>
      </w:r>
    </w:p>
    <w:p w14:paraId="60B5869C" w14:textId="52365F52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3.選手應</w:t>
      </w:r>
      <w:proofErr w:type="gramStart"/>
      <w:r w:rsidRPr="00D30992">
        <w:rPr>
          <w:rFonts w:ascii="標楷體" w:eastAsia="標楷體" w:hAnsi="標楷體" w:hint="eastAsia"/>
        </w:rPr>
        <w:t>自備護檔</w:t>
      </w:r>
      <w:proofErr w:type="gramEnd"/>
      <w:r w:rsidRPr="00D30992">
        <w:rPr>
          <w:rFonts w:ascii="標楷體" w:eastAsia="標楷體" w:hAnsi="標楷體" w:hint="eastAsia"/>
        </w:rPr>
        <w:t>、頭巾（女子組）</w:t>
      </w:r>
      <w:r>
        <w:rPr>
          <w:rFonts w:ascii="標楷體" w:eastAsia="標楷體" w:hAnsi="標楷體" w:hint="eastAsia"/>
        </w:rPr>
        <w:t>、</w:t>
      </w:r>
      <w:r w:rsidRPr="00D30992">
        <w:rPr>
          <w:rFonts w:ascii="標楷體" w:eastAsia="標楷體" w:hAnsi="標楷體" w:hint="eastAsia"/>
        </w:rPr>
        <w:t>牙套</w:t>
      </w:r>
      <w:r>
        <w:rPr>
          <w:rFonts w:ascii="標楷體" w:eastAsia="標楷體" w:hAnsi="標楷體" w:hint="eastAsia"/>
        </w:rPr>
        <w:t xml:space="preserve">(請勿使用橘紅色) </w:t>
      </w:r>
      <w:r w:rsidRPr="00D30992">
        <w:rPr>
          <w:rFonts w:ascii="標楷體" w:eastAsia="標楷體" w:hAnsi="標楷體" w:hint="eastAsia"/>
        </w:rPr>
        <w:t>及紅、藍色比賽衣褲</w:t>
      </w:r>
      <w:proofErr w:type="gramStart"/>
      <w:r w:rsidRPr="00D30992">
        <w:rPr>
          <w:rFonts w:ascii="標楷體" w:eastAsia="標楷體" w:hAnsi="標楷體" w:hint="eastAsia"/>
        </w:rPr>
        <w:t>各乙</w:t>
      </w:r>
      <w:proofErr w:type="gramEnd"/>
      <w:r w:rsidRPr="00D30992">
        <w:rPr>
          <w:rFonts w:ascii="標楷體" w:eastAsia="標楷體" w:hAnsi="標楷體" w:hint="eastAsia"/>
        </w:rPr>
        <w:t>套，</w:t>
      </w:r>
    </w:p>
    <w:p w14:paraId="07C8E409" w14:textId="304B6BBA" w:rsidR="00D30992" w:rsidRDefault="00D30992" w:rsidP="00D30992">
      <w:pPr>
        <w:ind w:left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(單位賽服名稱不得書寫黏貼)。頭盔及繃帶由大會提供，選手出賽</w:t>
      </w:r>
      <w:r w:rsidR="00677776">
        <w:rPr>
          <w:rFonts w:ascii="標楷體" w:eastAsia="標楷體" w:hAnsi="標楷體" w:hint="eastAsia"/>
        </w:rPr>
        <w:t>可</w:t>
      </w:r>
      <w:r w:rsidRPr="00D30992">
        <w:rPr>
          <w:rFonts w:ascii="標楷體" w:eastAsia="標楷體" w:hAnsi="標楷體" w:hint="eastAsia"/>
        </w:rPr>
        <w:t>配戴</w:t>
      </w:r>
      <w:r w:rsidR="00677776">
        <w:rPr>
          <w:rFonts w:ascii="標楷體" w:eastAsia="標楷體" w:hAnsi="標楷體" w:hint="eastAsia"/>
        </w:rPr>
        <w:t>軟式</w:t>
      </w:r>
      <w:bookmarkStart w:id="0" w:name="_GoBack"/>
      <w:bookmarkEnd w:id="0"/>
      <w:r w:rsidRPr="00D30992">
        <w:rPr>
          <w:rFonts w:ascii="標楷體" w:eastAsia="標楷體" w:hAnsi="標楷體" w:hint="eastAsia"/>
        </w:rPr>
        <w:t>隱形眼鏡，</w:t>
      </w:r>
    </w:p>
    <w:p w14:paraId="2EFA06DC" w14:textId="480876F8" w:rsidR="00D30992" w:rsidRPr="00D30992" w:rsidRDefault="00D30992" w:rsidP="00D30992">
      <w:pPr>
        <w:ind w:left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裝備不齊全者，大會有權取消其比賽資格。</w:t>
      </w:r>
    </w:p>
    <w:p w14:paraId="143675E0" w14:textId="77777777" w:rsid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4. 體檢過磅需攜帶學生證（或在學證明文件），</w:t>
      </w:r>
      <w:proofErr w:type="gramStart"/>
      <w:r w:rsidRPr="00D30992">
        <w:rPr>
          <w:rFonts w:ascii="標楷體" w:eastAsia="標楷體" w:hAnsi="標楷體" w:hint="eastAsia"/>
        </w:rPr>
        <w:t>並蓋當學年</w:t>
      </w:r>
      <w:proofErr w:type="gramEnd"/>
      <w:r w:rsidRPr="00D30992">
        <w:rPr>
          <w:rFonts w:ascii="標楷體" w:eastAsia="標楷體" w:hAnsi="標楷體" w:hint="eastAsia"/>
        </w:rPr>
        <w:t>度上學期註冊章以備檢查，</w:t>
      </w:r>
    </w:p>
    <w:p w14:paraId="36D75873" w14:textId="633C1D21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lastRenderedPageBreak/>
        <w:t>未攜帶學生證者不可參加體檢過磅。</w:t>
      </w:r>
    </w:p>
    <w:p w14:paraId="1D3C8F18" w14:textId="603B9F02" w:rsidR="00D30992" w:rsidRPr="00D30992" w:rsidRDefault="00D30992" w:rsidP="003117EF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5.女子組選手需由選手及教練於賽前填具未懷孕證明書，並於體檢時送交大會備查始可參賽。</w:t>
      </w:r>
    </w:p>
    <w:p w14:paraId="374A4364" w14:textId="642AD70E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6.抽籤時間另訂，</w:t>
      </w:r>
      <w:r>
        <w:rPr>
          <w:rFonts w:ascii="標楷體" w:eastAsia="標楷體" w:hAnsi="標楷體" w:hint="eastAsia"/>
        </w:rPr>
        <w:t>原則以</w:t>
      </w:r>
      <w:r w:rsidRPr="00D30992">
        <w:rPr>
          <w:rFonts w:ascii="標楷體" w:eastAsia="標楷體" w:hAnsi="標楷體" w:hint="eastAsia"/>
        </w:rPr>
        <w:t>當天全部量級體檢合格過磅後，當場由大會宣布舉行。</w:t>
      </w:r>
    </w:p>
    <w:p w14:paraId="37082B98" w14:textId="730F8D76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7.舉行裁判、領隊、教練會議：</w:t>
      </w:r>
      <w:r>
        <w:rPr>
          <w:rFonts w:ascii="標楷體" w:eastAsia="標楷體" w:hAnsi="標楷體" w:hint="eastAsia"/>
        </w:rPr>
        <w:t>113年</w:t>
      </w:r>
      <w:r w:rsidRPr="00D30992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Pr="00D30992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</w:t>
      </w:r>
      <w:r w:rsidRPr="00D30992">
        <w:rPr>
          <w:rFonts w:ascii="標楷體" w:eastAsia="標楷體" w:hAnsi="標楷體" w:hint="eastAsia"/>
        </w:rPr>
        <w:t>。</w:t>
      </w:r>
    </w:p>
    <w:p w14:paraId="12E712EF" w14:textId="255F5DBF" w:rsidR="00D30992" w:rsidRPr="00D30992" w:rsidRDefault="00D30992" w:rsidP="00677776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六、獎勵：依競賽規程第十條規定辦理。</w:t>
      </w:r>
    </w:p>
    <w:p w14:paraId="63EAE57E" w14:textId="1F7E3D31" w:rsid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七、懲戒：參賽選手如有資格不</w:t>
      </w:r>
      <w:proofErr w:type="gramStart"/>
      <w:r w:rsidRPr="00D30992">
        <w:rPr>
          <w:rFonts w:ascii="標楷體" w:eastAsia="標楷體" w:hAnsi="標楷體" w:hint="eastAsia"/>
        </w:rPr>
        <w:t>符合或</w:t>
      </w:r>
      <w:r w:rsidR="003117EF">
        <w:rPr>
          <w:rFonts w:ascii="標楷體" w:eastAsia="標楷體" w:hAnsi="標楷體" w:hint="eastAsia"/>
        </w:rPr>
        <w:t>唱</w:t>
      </w:r>
      <w:r w:rsidRPr="00D30992">
        <w:rPr>
          <w:rFonts w:ascii="標楷體" w:eastAsia="標楷體" w:hAnsi="標楷體" w:hint="eastAsia"/>
        </w:rPr>
        <w:t>名</w:t>
      </w:r>
      <w:proofErr w:type="gramEnd"/>
      <w:r w:rsidRPr="00D30992">
        <w:rPr>
          <w:rFonts w:ascii="標楷體" w:eastAsia="標楷體" w:hAnsi="標楷體" w:hint="eastAsia"/>
        </w:rPr>
        <w:t>頂替出場比賽等嚴重違反拳擊運動之精神者，</w:t>
      </w:r>
    </w:p>
    <w:p w14:paraId="0FDBD10F" w14:textId="45730F61" w:rsidR="00D30992" w:rsidRPr="00D30992" w:rsidRDefault="00D30992" w:rsidP="00D30992">
      <w:pPr>
        <w:ind w:firstLine="480"/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經查證屬實者，取消其參賽資格及已得或應得名次，並收回已發給之獎牌、獎狀。</w:t>
      </w:r>
    </w:p>
    <w:p w14:paraId="33C2F78D" w14:textId="047F3AA8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八、比賽爭議之判定：規則有明文規定者，以裁判之判決</w:t>
      </w:r>
      <w:proofErr w:type="gramStart"/>
      <w:r w:rsidRPr="00D30992">
        <w:rPr>
          <w:rFonts w:ascii="標楷體" w:eastAsia="標楷體" w:hAnsi="標楷體" w:hint="eastAsia"/>
        </w:rPr>
        <w:t>為終決</w:t>
      </w:r>
      <w:proofErr w:type="gramEnd"/>
      <w:r w:rsidRPr="00D30992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不得異議。</w:t>
      </w:r>
    </w:p>
    <w:p w14:paraId="599F9AB6" w14:textId="77777777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九、會議：</w:t>
      </w:r>
    </w:p>
    <w:p w14:paraId="5AFF24B0" w14:textId="214A7D34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</w:t>
      </w:r>
      <w:proofErr w:type="gramStart"/>
      <w:r w:rsidRPr="00D30992">
        <w:rPr>
          <w:rFonts w:ascii="標楷體" w:eastAsia="標楷體" w:hAnsi="標楷體" w:hint="eastAsia"/>
        </w:rPr>
        <w:t>一</w:t>
      </w:r>
      <w:proofErr w:type="gramEnd"/>
      <w:r w:rsidRPr="00D30992">
        <w:rPr>
          <w:rFonts w:ascii="標楷體" w:eastAsia="標楷體" w:hAnsi="標楷體" w:hint="eastAsia"/>
        </w:rPr>
        <w:t>)單項領隊技術會議：113年 12月 13日(星期五)下午 16 時於南區全民運動中心。</w:t>
      </w:r>
    </w:p>
    <w:p w14:paraId="092F5559" w14:textId="6837877A" w:rsidR="00D30992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(二)裁判會議：113 年 12月 13日(星期五)下午 14 時於南區全民運動中心。</w:t>
      </w:r>
    </w:p>
    <w:p w14:paraId="26641B9A" w14:textId="41B2038A" w:rsidR="00153416" w:rsidRPr="00D30992" w:rsidRDefault="00D30992" w:rsidP="00D30992">
      <w:pPr>
        <w:rPr>
          <w:rFonts w:ascii="標楷體" w:eastAsia="標楷體" w:hAnsi="標楷體"/>
        </w:rPr>
      </w:pPr>
      <w:r w:rsidRPr="00D30992">
        <w:rPr>
          <w:rFonts w:ascii="標楷體" w:eastAsia="標楷體" w:hAnsi="標楷體" w:hint="eastAsia"/>
        </w:rPr>
        <w:t>十、本規程若有未盡事宜，得隨時修正公布之。</w:t>
      </w:r>
    </w:p>
    <w:sectPr w:rsidR="00153416" w:rsidRPr="00D30992" w:rsidSect="00D309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92"/>
    <w:rsid w:val="0011728E"/>
    <w:rsid w:val="00153416"/>
    <w:rsid w:val="003117EF"/>
    <w:rsid w:val="00677776"/>
    <w:rsid w:val="00AF29EB"/>
    <w:rsid w:val="00B0757F"/>
    <w:rsid w:val="00C63441"/>
    <w:rsid w:val="00D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01ED"/>
  <w15:chartTrackingRefBased/>
  <w15:docId w15:val="{6AEE4E48-71B9-4350-83DA-8B13010D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9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9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9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9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9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9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0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30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3099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30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3099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309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309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309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309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3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30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30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30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林家祐</dc:creator>
  <cp:keywords/>
  <dc:description/>
  <cp:lastModifiedBy>User</cp:lastModifiedBy>
  <cp:revision>4</cp:revision>
  <dcterms:created xsi:type="dcterms:W3CDTF">2024-09-17T17:53:00Z</dcterms:created>
  <dcterms:modified xsi:type="dcterms:W3CDTF">2024-09-26T08:53:00Z</dcterms:modified>
</cp:coreProperties>
</file>