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2B" w:rsidRPr="008F0523" w:rsidRDefault="000A192B" w:rsidP="00A0159D">
      <w:pPr>
        <w:snapToGrid w:val="0"/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F0523">
        <w:rPr>
          <w:rFonts w:ascii="標楷體" w:eastAsia="標楷體" w:hAnsi="標楷體" w:hint="eastAsia"/>
          <w:b/>
          <w:sz w:val="36"/>
          <w:szCs w:val="36"/>
        </w:rPr>
        <w:t>民法名詞簡述</w:t>
      </w:r>
    </w:p>
    <w:p w:rsidR="000A192B" w:rsidRPr="000D060D" w:rsidRDefault="000A192B" w:rsidP="007E2134">
      <w:pPr>
        <w:pStyle w:val="a4"/>
        <w:numPr>
          <w:ilvl w:val="0"/>
          <w:numId w:val="1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D060D">
        <w:rPr>
          <w:rFonts w:ascii="標楷體" w:eastAsia="標楷體" w:hAnsi="標楷體" w:hint="eastAsia"/>
          <w:sz w:val="32"/>
          <w:szCs w:val="32"/>
        </w:rPr>
        <w:t>權利能力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指權利義務能力，乃享受權利與負擔義務之資格，亦稱人格權</w:t>
      </w:r>
      <w:r w:rsidRPr="000D060D">
        <w:rPr>
          <w:rFonts w:ascii="標楷體" w:eastAsia="標楷體" w:hAnsi="標楷體" w:hint="eastAsia"/>
          <w:sz w:val="32"/>
          <w:szCs w:val="32"/>
        </w:rPr>
        <w:t>。人之權利能力始於出生，終於死亡</w:t>
      </w:r>
      <w:r w:rsidRPr="000D060D">
        <w:rPr>
          <w:rFonts w:ascii="標楷體" w:eastAsia="標楷體" w:hAnsi="標楷體"/>
          <w:sz w:val="32"/>
          <w:szCs w:val="32"/>
        </w:rPr>
        <w:t>(</w:t>
      </w:r>
      <w:r w:rsidRPr="000D060D">
        <w:rPr>
          <w:rFonts w:ascii="標楷體" w:eastAsia="標楷體" w:hAnsi="標楷體" w:hint="eastAsia"/>
          <w:sz w:val="32"/>
          <w:szCs w:val="32"/>
        </w:rPr>
        <w:t>民法第</w:t>
      </w:r>
      <w:r w:rsidRPr="000D060D">
        <w:rPr>
          <w:rFonts w:ascii="標楷體" w:eastAsia="標楷體" w:hAnsi="標楷體"/>
          <w:sz w:val="32"/>
          <w:szCs w:val="32"/>
        </w:rPr>
        <w:t>6</w:t>
      </w:r>
      <w:r w:rsidRPr="000D060D">
        <w:rPr>
          <w:rFonts w:ascii="標楷體" w:eastAsia="標楷體" w:hAnsi="標楷體" w:hint="eastAsia"/>
          <w:sz w:val="32"/>
          <w:szCs w:val="32"/>
        </w:rPr>
        <w:t>條</w:t>
      </w:r>
      <w:r w:rsidRPr="000D060D">
        <w:rPr>
          <w:rFonts w:ascii="標楷體" w:eastAsia="標楷體" w:hAnsi="標楷體"/>
          <w:sz w:val="32"/>
          <w:szCs w:val="32"/>
        </w:rPr>
        <w:t>)</w:t>
      </w:r>
      <w:r w:rsidRPr="000D060D">
        <w:rPr>
          <w:rFonts w:ascii="標楷體" w:eastAsia="標楷體" w:hAnsi="標楷體" w:hint="eastAsia"/>
          <w:sz w:val="32"/>
          <w:szCs w:val="32"/>
        </w:rPr>
        <w:t>。出生包括以將來並非死產之胎兒</w:t>
      </w:r>
      <w:r w:rsidRPr="000D060D">
        <w:rPr>
          <w:rFonts w:ascii="標楷體" w:eastAsia="標楷體" w:hAnsi="標楷體"/>
          <w:sz w:val="32"/>
          <w:szCs w:val="32"/>
        </w:rPr>
        <w:t>(</w:t>
      </w:r>
      <w:r w:rsidRPr="000D060D">
        <w:rPr>
          <w:rFonts w:ascii="標楷體" w:eastAsia="標楷體" w:hAnsi="標楷體" w:hint="eastAsia"/>
          <w:sz w:val="32"/>
          <w:szCs w:val="32"/>
        </w:rPr>
        <w:t>民法第</w:t>
      </w:r>
      <w:r w:rsidRPr="000D060D">
        <w:rPr>
          <w:rFonts w:ascii="標楷體" w:eastAsia="標楷體" w:hAnsi="標楷體"/>
          <w:sz w:val="32"/>
          <w:szCs w:val="32"/>
        </w:rPr>
        <w:t>7</w:t>
      </w:r>
      <w:r w:rsidRPr="000D060D">
        <w:rPr>
          <w:rFonts w:ascii="標楷體" w:eastAsia="標楷體" w:hAnsi="標楷體" w:hint="eastAsia"/>
          <w:sz w:val="32"/>
          <w:szCs w:val="32"/>
        </w:rPr>
        <w:t>條</w:t>
      </w:r>
      <w:r w:rsidRPr="000D060D">
        <w:rPr>
          <w:rFonts w:ascii="標楷體" w:eastAsia="標楷體" w:hAnsi="標楷體"/>
          <w:sz w:val="32"/>
          <w:szCs w:val="32"/>
        </w:rPr>
        <w:t>)</w:t>
      </w:r>
      <w:r w:rsidRPr="000D060D">
        <w:rPr>
          <w:rFonts w:ascii="標楷體" w:eastAsia="標楷體" w:hAnsi="標楷體" w:hint="eastAsia"/>
          <w:sz w:val="32"/>
          <w:szCs w:val="32"/>
        </w:rPr>
        <w:t>；死亡包括受死亡宣告判決確定者</w:t>
      </w:r>
      <w:r w:rsidRPr="000D060D">
        <w:rPr>
          <w:rFonts w:ascii="標楷體" w:eastAsia="標楷體" w:hAnsi="標楷體"/>
          <w:sz w:val="32"/>
          <w:szCs w:val="32"/>
        </w:rPr>
        <w:t>(</w:t>
      </w:r>
      <w:r w:rsidRPr="000D060D">
        <w:rPr>
          <w:rFonts w:ascii="標楷體" w:eastAsia="標楷體" w:hAnsi="標楷體" w:hint="eastAsia"/>
          <w:sz w:val="32"/>
          <w:szCs w:val="32"/>
        </w:rPr>
        <w:t>民法第</w:t>
      </w:r>
      <w:r w:rsidRPr="000D060D">
        <w:rPr>
          <w:rFonts w:ascii="標楷體" w:eastAsia="標楷體" w:hAnsi="標楷體"/>
          <w:sz w:val="32"/>
          <w:szCs w:val="32"/>
        </w:rPr>
        <w:t>9</w:t>
      </w:r>
      <w:r w:rsidRPr="000D060D">
        <w:rPr>
          <w:rFonts w:ascii="標楷體" w:eastAsia="標楷體" w:hAnsi="標楷體" w:hint="eastAsia"/>
          <w:sz w:val="32"/>
          <w:szCs w:val="32"/>
        </w:rPr>
        <w:t>條</w:t>
      </w:r>
      <w:r w:rsidRPr="000D060D">
        <w:rPr>
          <w:rFonts w:ascii="標楷體" w:eastAsia="標楷體" w:hAnsi="標楷體"/>
          <w:sz w:val="32"/>
          <w:szCs w:val="32"/>
        </w:rPr>
        <w:t>)</w:t>
      </w:r>
      <w:r w:rsidRPr="000D060D">
        <w:rPr>
          <w:rFonts w:ascii="標楷體" w:eastAsia="標楷體" w:hAnsi="標楷體" w:hint="eastAsia"/>
          <w:sz w:val="32"/>
          <w:szCs w:val="32"/>
        </w:rPr>
        <w:t>。</w:t>
      </w:r>
    </w:p>
    <w:p w:rsidR="000A192B" w:rsidRDefault="000A192B" w:rsidP="007E2134">
      <w:pPr>
        <w:pStyle w:val="a4"/>
        <w:numPr>
          <w:ilvl w:val="0"/>
          <w:numId w:val="1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D060D">
        <w:rPr>
          <w:rFonts w:ascii="標楷體" w:eastAsia="標楷體" w:hAnsi="標楷體" w:hint="eastAsia"/>
          <w:sz w:val="32"/>
          <w:szCs w:val="32"/>
        </w:rPr>
        <w:t>意思表示</w:t>
      </w:r>
    </w:p>
    <w:p w:rsidR="000A192B" w:rsidRDefault="000A192B" w:rsidP="007E2134">
      <w:pPr>
        <w:pStyle w:val="a4"/>
        <w:numPr>
          <w:ilvl w:val="0"/>
          <w:numId w:val="2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乃表意人將欲成立法律行為之意思，表示於外部之行為。依表示方法分明示與默示，明示以語言文字明白地直接表示之謂；默示乃以使人推知之方法，間接表示之謂。如未明白表示願買，但逕付價款，可認為默示承諾。</w:t>
      </w:r>
    </w:p>
    <w:p w:rsidR="000A192B" w:rsidRDefault="000A192B" w:rsidP="007E2134">
      <w:pPr>
        <w:pStyle w:val="a4"/>
        <w:numPr>
          <w:ilvl w:val="0"/>
          <w:numId w:val="2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意思表示有無相對人：區分為有相對人之意思表示，如契約之要約、解除；無相對人之意思表示如遺囑。</w:t>
      </w:r>
    </w:p>
    <w:p w:rsidR="000A192B" w:rsidRDefault="000A192B" w:rsidP="007E2134">
      <w:pPr>
        <w:pStyle w:val="a4"/>
        <w:numPr>
          <w:ilvl w:val="0"/>
          <w:numId w:val="2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意思表示以表示方式分對話與非對話，前者以直接交換意思之方式為之，後者以間接入於當事人了解之方式為之，如以書箋表示意思。</w:t>
      </w:r>
    </w:p>
    <w:p w:rsidR="000A192B" w:rsidRDefault="000A192B" w:rsidP="007E2134">
      <w:pPr>
        <w:pStyle w:val="a4"/>
        <w:numPr>
          <w:ilvl w:val="0"/>
          <w:numId w:val="1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行為能力</w:t>
      </w:r>
    </w:p>
    <w:p w:rsidR="000A192B" w:rsidRDefault="000A192B" w:rsidP="007E2134">
      <w:pPr>
        <w:pStyle w:val="a4"/>
        <w:snapToGrid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指得為法律行為之能力，所謂法律行為，乃以意思表示為要素之行為。分有行為能力人、限制行為能力人及無行為能力人。</w:t>
      </w:r>
    </w:p>
    <w:p w:rsidR="000A192B" w:rsidRDefault="000A192B" w:rsidP="00FA7E87">
      <w:pPr>
        <w:pStyle w:val="a4"/>
        <w:numPr>
          <w:ilvl w:val="0"/>
          <w:numId w:val="7"/>
        </w:numPr>
        <w:snapToGrid w:val="0"/>
        <w:spacing w:line="480" w:lineRule="exact"/>
        <w:ind w:leftChars="0" w:left="46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有行為能力人乃得獨立依自己的意思取得權利或負擔義務，指成年人及已結婚之未成年人。雖為成年人，但其意思表示係在無意識或精神錯亂中所為者，亦為無效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民法第</w:t>
      </w:r>
      <w:r>
        <w:rPr>
          <w:rFonts w:ascii="標楷體" w:eastAsia="標楷體" w:hAnsi="標楷體"/>
          <w:sz w:val="32"/>
          <w:szCs w:val="32"/>
        </w:rPr>
        <w:t>75</w:t>
      </w:r>
      <w:r>
        <w:rPr>
          <w:rFonts w:ascii="標楷體" w:eastAsia="標楷體" w:hAnsi="標楷體" w:hint="eastAsia"/>
          <w:sz w:val="32"/>
          <w:szCs w:val="32"/>
        </w:rPr>
        <w:t>條後段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。已結婚之未成年人其行為能力僅適用於財產行為，而不及身分行為，所發生身分行為，須得法定代理人之同意。如民法第</w:t>
      </w:r>
      <w:r>
        <w:rPr>
          <w:rFonts w:ascii="標楷體" w:eastAsia="標楷體" w:hAnsi="標楷體"/>
          <w:sz w:val="32"/>
          <w:szCs w:val="32"/>
        </w:rPr>
        <w:t>1049</w:t>
      </w:r>
      <w:r>
        <w:rPr>
          <w:rFonts w:ascii="標楷體" w:eastAsia="標楷體" w:hAnsi="標楷體" w:hint="eastAsia"/>
          <w:sz w:val="32"/>
          <w:szCs w:val="32"/>
        </w:rPr>
        <w:t>條：夫妻兩願離婚者，得自行離婚，但未成年人應得法定代理人之同意。然同法對於違反該條，並無不以為無效之規定，自應依同法第</w:t>
      </w:r>
      <w:r>
        <w:rPr>
          <w:rFonts w:ascii="標楷體" w:eastAsia="標楷體" w:hAnsi="標楷體"/>
          <w:sz w:val="32"/>
          <w:szCs w:val="32"/>
        </w:rPr>
        <w:t>71</w:t>
      </w:r>
      <w:r>
        <w:rPr>
          <w:rFonts w:ascii="標楷體" w:eastAsia="標楷體" w:hAnsi="標楷體" w:hint="eastAsia"/>
          <w:sz w:val="32"/>
          <w:szCs w:val="32"/>
        </w:rPr>
        <w:t>條（法律行違反強制或禁止規定之效力）所定，認為無效（</w:t>
      </w:r>
      <w:r>
        <w:rPr>
          <w:rFonts w:ascii="標楷體" w:eastAsia="標楷體" w:hAnsi="標楷體"/>
          <w:sz w:val="32"/>
          <w:szCs w:val="32"/>
        </w:rPr>
        <w:t>25</w:t>
      </w:r>
      <w:r>
        <w:rPr>
          <w:rFonts w:ascii="標楷體" w:eastAsia="標楷體" w:hAnsi="標楷體" w:hint="eastAsia"/>
          <w:sz w:val="32"/>
          <w:szCs w:val="32"/>
        </w:rPr>
        <w:t>年司法院院字第</w:t>
      </w:r>
      <w:r>
        <w:rPr>
          <w:rFonts w:ascii="標楷體" w:eastAsia="標楷體" w:hAnsi="標楷體"/>
          <w:sz w:val="32"/>
          <w:szCs w:val="32"/>
        </w:rPr>
        <w:t>1543</w:t>
      </w:r>
      <w:r>
        <w:rPr>
          <w:rFonts w:ascii="標楷體" w:eastAsia="標楷體" w:hAnsi="標楷體" w:hint="eastAsia"/>
          <w:sz w:val="32"/>
          <w:szCs w:val="32"/>
        </w:rPr>
        <w:t>號解釋）。</w:t>
      </w:r>
    </w:p>
    <w:p w:rsidR="000A192B" w:rsidRDefault="000A192B" w:rsidP="00FA7E87">
      <w:pPr>
        <w:pStyle w:val="a4"/>
        <w:numPr>
          <w:ilvl w:val="0"/>
          <w:numId w:val="7"/>
        </w:numPr>
        <w:snapToGrid w:val="0"/>
        <w:spacing w:line="480" w:lineRule="exact"/>
        <w:ind w:leftChars="0" w:left="46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限制行為能力人指七歲以上之未成年人，其所為意思表示及受意思表示，應得法定代理人之同意；未得法定代理人之允許所為之</w:t>
      </w:r>
      <w:r>
        <w:rPr>
          <w:rFonts w:ascii="標楷體" w:eastAsia="標楷體" w:hAnsi="標楷體" w:hint="eastAsia"/>
          <w:sz w:val="32"/>
          <w:szCs w:val="32"/>
        </w:rPr>
        <w:lastRenderedPageBreak/>
        <w:t>單獨行為，無效。</w:t>
      </w:r>
      <w:r w:rsidRPr="00484C96">
        <w:rPr>
          <w:rFonts w:ascii="標楷體" w:eastAsia="標楷體" w:hAnsi="標楷體" w:hint="eastAsia"/>
          <w:sz w:val="32"/>
          <w:szCs w:val="32"/>
        </w:rPr>
        <w:t>所定立之契約</w:t>
      </w:r>
      <w:r>
        <w:rPr>
          <w:rFonts w:ascii="標楷體" w:eastAsia="標楷體" w:hAnsi="標楷體" w:hint="eastAsia"/>
          <w:sz w:val="32"/>
          <w:szCs w:val="32"/>
        </w:rPr>
        <w:t>，須經法定代理人之承認，始生效力。代理人所為或所受意思表示之效力，不因其為限制行為能力，而受影響（民法第</w:t>
      </w:r>
      <w:r>
        <w:rPr>
          <w:rFonts w:ascii="標楷體" w:eastAsia="標楷體" w:hAnsi="標楷體"/>
          <w:sz w:val="32"/>
          <w:szCs w:val="32"/>
        </w:rPr>
        <w:t>104</w:t>
      </w:r>
      <w:r>
        <w:rPr>
          <w:rFonts w:ascii="標楷體" w:eastAsia="標楷體" w:hAnsi="標楷體" w:hint="eastAsia"/>
          <w:sz w:val="32"/>
          <w:szCs w:val="32"/>
        </w:rPr>
        <w:t>條）依立法理由，謂代理人所為，所受之意思表示，其效力及於本人，而不及於代理人。雖代理人為限制行為能力人，其所為或所受意思表示，並不因此而妨害其效力，故限制行為能力人，亦得代理他人為法律行為。</w:t>
      </w:r>
    </w:p>
    <w:p w:rsidR="000A192B" w:rsidRDefault="000A192B" w:rsidP="007E2134">
      <w:pPr>
        <w:pStyle w:val="a4"/>
        <w:numPr>
          <w:ilvl w:val="0"/>
          <w:numId w:val="7"/>
        </w:numPr>
        <w:snapToGrid w:val="0"/>
        <w:spacing w:line="480" w:lineRule="exact"/>
        <w:ind w:leftChars="0" w:left="46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無行為能力人指七歲以下及受監護宣告者，由法定代理人代為表示並代受意思表示。</w:t>
      </w:r>
    </w:p>
    <w:p w:rsidR="000A192B" w:rsidRDefault="000A192B" w:rsidP="007E2134">
      <w:pPr>
        <w:pStyle w:val="a4"/>
        <w:numPr>
          <w:ilvl w:val="0"/>
          <w:numId w:val="1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法律行為</w:t>
      </w:r>
    </w:p>
    <w:p w:rsidR="000A192B" w:rsidRPr="00331F25" w:rsidRDefault="000A192B" w:rsidP="007E2134">
      <w:pPr>
        <w:pStyle w:val="a4"/>
        <w:numPr>
          <w:ilvl w:val="0"/>
          <w:numId w:val="4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凡可發生法律上效力之行為，是</w:t>
      </w:r>
      <w:r w:rsidRPr="00EB51FB">
        <w:rPr>
          <w:rFonts w:ascii="標楷體" w:eastAsia="標楷體" w:hAnsi="標楷體" w:hint="eastAsia"/>
          <w:sz w:val="32"/>
          <w:szCs w:val="32"/>
        </w:rPr>
        <w:t>以意思表示為要素之行為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Pr="00331F25">
        <w:rPr>
          <w:rFonts w:ascii="標楷體" w:eastAsia="標楷體" w:hAnsi="標楷體" w:hint="eastAsia"/>
          <w:sz w:val="32"/>
          <w:szCs w:val="32"/>
        </w:rPr>
        <w:t>吾人之行為在公法上發生效果者有之，如行使選舉權之投票行為；在私法上發生效果有之，在此所論之法律行為屬後者，如買賣是一種契約，並為一種法律行為，即發生民法之債權債務。</w:t>
      </w:r>
    </w:p>
    <w:p w:rsidR="000A192B" w:rsidRDefault="000A192B" w:rsidP="007E2134">
      <w:pPr>
        <w:pStyle w:val="a4"/>
        <w:numPr>
          <w:ilvl w:val="0"/>
          <w:numId w:val="4"/>
        </w:numPr>
        <w:snapToGrid w:val="0"/>
        <w:spacing w:line="480" w:lineRule="exact"/>
        <w:ind w:leftChars="0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以法律行為內容為區別標準，可分為財產行為與身分行為。財產行為再分為債權行為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如買賣、租賃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、物權行為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如所有權移轉、抵押權設定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、準物權行為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如債權之讓與、債務之承擔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；身分行為可分為親屬行為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如收養、結婚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、繼承行為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如繼承權之承認、拋棄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964876" w:rsidRDefault="00964876" w:rsidP="007E2134">
      <w:pPr>
        <w:pStyle w:val="a4"/>
        <w:numPr>
          <w:ilvl w:val="0"/>
          <w:numId w:val="4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以法律行為之成立，是否以一定方式為必要為區別標準，可分為要式行為與不要式行為，法律行為以不要式為原則，要式為例外。要式必須法律有特別規定，稱法定方式。或當事人有特別約定，稱約定方式，否則即為不要式行為，即所謂方式自由。</w:t>
      </w:r>
    </w:p>
    <w:p w:rsidR="000A192B" w:rsidRDefault="000A192B" w:rsidP="007E2134">
      <w:pPr>
        <w:pStyle w:val="a4"/>
        <w:numPr>
          <w:ilvl w:val="0"/>
          <w:numId w:val="4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法律行為之無效</w:t>
      </w:r>
    </w:p>
    <w:p w:rsidR="000A192B" w:rsidRDefault="000A192B" w:rsidP="00A0159D">
      <w:pPr>
        <w:pStyle w:val="a4"/>
        <w:snapToGrid w:val="0"/>
        <w:spacing w:line="480" w:lineRule="exact"/>
        <w:ind w:leftChars="134" w:left="1122" w:hangingChars="250" w:hanging="8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）法律行為違反強制或禁止之規定者無效，其規定並不以為無效者，不在此限（民法</w:t>
      </w:r>
      <w:r>
        <w:rPr>
          <w:rFonts w:ascii="標楷體" w:eastAsia="標楷體" w:hAnsi="標楷體"/>
          <w:sz w:val="32"/>
          <w:szCs w:val="32"/>
        </w:rPr>
        <w:t>71</w:t>
      </w:r>
      <w:r>
        <w:rPr>
          <w:rFonts w:ascii="標楷體" w:eastAsia="標楷體" w:hAnsi="標楷體" w:hint="eastAsia"/>
          <w:sz w:val="32"/>
          <w:szCs w:val="32"/>
        </w:rPr>
        <w:t>條），如販賣煙土，為現行刑法所禁止，則其債權債務之關係，自無從發生（</w:t>
      </w:r>
      <w:r>
        <w:rPr>
          <w:rFonts w:ascii="標楷體" w:eastAsia="標楷體" w:hAnsi="標楷體"/>
          <w:sz w:val="32"/>
          <w:szCs w:val="32"/>
        </w:rPr>
        <w:t>20</w:t>
      </w:r>
      <w:r>
        <w:rPr>
          <w:rFonts w:ascii="標楷體" w:eastAsia="標楷體" w:hAnsi="標楷體" w:hint="eastAsia"/>
          <w:sz w:val="32"/>
          <w:szCs w:val="32"/>
        </w:rPr>
        <w:t>年上字</w:t>
      </w:r>
      <w:r>
        <w:rPr>
          <w:rFonts w:ascii="標楷體" w:eastAsia="標楷體" w:hAnsi="標楷體"/>
          <w:sz w:val="32"/>
          <w:szCs w:val="32"/>
        </w:rPr>
        <w:t>202</w:t>
      </w:r>
      <w:r>
        <w:rPr>
          <w:rFonts w:ascii="標楷體" w:eastAsia="標楷體" w:hAnsi="標楷體" w:hint="eastAsia"/>
          <w:sz w:val="32"/>
          <w:szCs w:val="32"/>
        </w:rPr>
        <w:t>號判例）。</w:t>
      </w:r>
    </w:p>
    <w:p w:rsidR="000A192B" w:rsidRDefault="000A192B" w:rsidP="00B64B31">
      <w:pPr>
        <w:pStyle w:val="a4"/>
        <w:snapToGrid w:val="0"/>
        <w:spacing w:line="480" w:lineRule="exact"/>
        <w:ind w:leftChars="134" w:left="1122" w:hangingChars="250" w:hanging="8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）法律行為違背於公共秩序或善良風俗者無效（民法第</w:t>
      </w:r>
      <w:r>
        <w:rPr>
          <w:rFonts w:ascii="標楷體" w:eastAsia="標楷體" w:hAnsi="標楷體"/>
          <w:sz w:val="32"/>
          <w:szCs w:val="32"/>
        </w:rPr>
        <w:t>72</w:t>
      </w:r>
      <w:r>
        <w:rPr>
          <w:rFonts w:ascii="標楷體" w:eastAsia="標楷體" w:hAnsi="標楷體" w:hint="eastAsia"/>
          <w:sz w:val="32"/>
          <w:szCs w:val="32"/>
        </w:rPr>
        <w:t>條）</w:t>
      </w:r>
    </w:p>
    <w:p w:rsidR="000A192B" w:rsidRDefault="000A192B" w:rsidP="00A0159D">
      <w:pPr>
        <w:pStyle w:val="a4"/>
        <w:snapToGrid w:val="0"/>
        <w:spacing w:line="480" w:lineRule="exact"/>
        <w:ind w:leftChars="467" w:left="112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，如夫妻離婚後訂約，使其所生子女與其父或母斷絶關係，此法律行為於法當然無效（</w:t>
      </w:r>
      <w:r>
        <w:rPr>
          <w:rFonts w:ascii="標楷體" w:eastAsia="標楷體" w:hAnsi="標楷體"/>
          <w:sz w:val="32"/>
          <w:szCs w:val="32"/>
        </w:rPr>
        <w:t>24</w:t>
      </w:r>
      <w:r>
        <w:rPr>
          <w:rFonts w:ascii="標楷體" w:eastAsia="標楷體" w:hAnsi="標楷體" w:hint="eastAsia"/>
          <w:sz w:val="32"/>
          <w:szCs w:val="32"/>
        </w:rPr>
        <w:t>年司法院院字第</w:t>
      </w:r>
      <w:r>
        <w:rPr>
          <w:rFonts w:ascii="標楷體" w:eastAsia="標楷體" w:hAnsi="標楷體"/>
          <w:sz w:val="32"/>
          <w:szCs w:val="32"/>
        </w:rPr>
        <w:t>1341</w:t>
      </w:r>
      <w:r>
        <w:rPr>
          <w:rFonts w:ascii="標楷體" w:eastAsia="標楷體" w:hAnsi="標楷體" w:hint="eastAsia"/>
          <w:sz w:val="32"/>
          <w:szCs w:val="32"/>
        </w:rPr>
        <w:t>解釋）。</w:t>
      </w:r>
    </w:p>
    <w:p w:rsidR="000A192B" w:rsidRDefault="000A192B" w:rsidP="00B64B31">
      <w:pPr>
        <w:pStyle w:val="a4"/>
        <w:snapToGrid w:val="0"/>
        <w:spacing w:line="480" w:lineRule="exact"/>
        <w:ind w:leftChars="134" w:left="1122" w:hangingChars="250" w:hanging="8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（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）法律行為不依法定方式者無效（民法第</w:t>
      </w:r>
      <w:r>
        <w:rPr>
          <w:rFonts w:ascii="標楷體" w:eastAsia="標楷體" w:hAnsi="標楷體"/>
          <w:sz w:val="32"/>
          <w:szCs w:val="32"/>
        </w:rPr>
        <w:t>73</w:t>
      </w:r>
      <w:r>
        <w:rPr>
          <w:rFonts w:ascii="標楷體" w:eastAsia="標楷體" w:hAnsi="標楷體" w:hint="eastAsia"/>
          <w:sz w:val="32"/>
          <w:szCs w:val="32"/>
        </w:rPr>
        <w:t>條前段）。法律行為有所謂要式行為者，即法律上規定其方式，凡法律行為必須依此方式始生效力，否則無效，如民法第第</w:t>
      </w:r>
      <w:r>
        <w:rPr>
          <w:rFonts w:ascii="標楷體" w:eastAsia="標楷體" w:hAnsi="標楷體"/>
          <w:sz w:val="32"/>
          <w:szCs w:val="32"/>
        </w:rPr>
        <w:t>982</w:t>
      </w:r>
      <w:r>
        <w:rPr>
          <w:rFonts w:ascii="標楷體" w:eastAsia="標楷體" w:hAnsi="標楷體" w:hint="eastAsia"/>
          <w:sz w:val="32"/>
          <w:szCs w:val="32"/>
        </w:rPr>
        <w:t>條結婚之方式、第</w:t>
      </w:r>
      <w:r>
        <w:rPr>
          <w:rFonts w:ascii="標楷體" w:eastAsia="標楷體" w:hAnsi="標楷體"/>
          <w:sz w:val="32"/>
          <w:szCs w:val="32"/>
        </w:rPr>
        <w:t>1050</w:t>
      </w:r>
      <w:r>
        <w:rPr>
          <w:rFonts w:ascii="標楷體" w:eastAsia="標楷體" w:hAnsi="標楷體" w:hint="eastAsia"/>
          <w:sz w:val="32"/>
          <w:szCs w:val="32"/>
        </w:rPr>
        <w:t>條兩願離婚之方式、第</w:t>
      </w:r>
      <w:r>
        <w:rPr>
          <w:rFonts w:ascii="標楷體" w:eastAsia="標楷體" w:hAnsi="標楷體"/>
          <w:sz w:val="32"/>
          <w:szCs w:val="32"/>
        </w:rPr>
        <w:t>1079</w:t>
      </w:r>
      <w:r>
        <w:rPr>
          <w:rFonts w:ascii="標楷體" w:eastAsia="標楷體" w:hAnsi="標楷體" w:hint="eastAsia"/>
          <w:sz w:val="32"/>
          <w:szCs w:val="32"/>
        </w:rPr>
        <w:t>條收養之方式、第</w:t>
      </w:r>
      <w:r>
        <w:rPr>
          <w:rFonts w:ascii="標楷體" w:eastAsia="標楷體" w:hAnsi="標楷體"/>
          <w:sz w:val="32"/>
          <w:szCs w:val="32"/>
        </w:rPr>
        <w:t>1080</w:t>
      </w:r>
      <w:r>
        <w:rPr>
          <w:rFonts w:ascii="標楷體" w:eastAsia="標楷體" w:hAnsi="標楷體" w:hint="eastAsia"/>
          <w:sz w:val="32"/>
          <w:szCs w:val="32"/>
        </w:rPr>
        <w:t>條第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項合意終止收養之方式均屬之。但法律另有規定者，不在此限（民法第</w:t>
      </w:r>
      <w:r>
        <w:rPr>
          <w:rFonts w:ascii="標楷體" w:eastAsia="標楷體" w:hAnsi="標楷體"/>
          <w:sz w:val="32"/>
          <w:szCs w:val="32"/>
        </w:rPr>
        <w:t>73</w:t>
      </w:r>
      <w:r>
        <w:rPr>
          <w:rFonts w:ascii="標楷體" w:eastAsia="標楷體" w:hAnsi="標楷體" w:hint="eastAsia"/>
          <w:sz w:val="32"/>
          <w:szCs w:val="32"/>
        </w:rPr>
        <w:t>條但書）則其是否有效，自當依其規定，不以方式為必要，稱不要式行為。</w:t>
      </w:r>
    </w:p>
    <w:p w:rsidR="000A192B" w:rsidRDefault="000A192B" w:rsidP="00B64B31">
      <w:pPr>
        <w:pStyle w:val="a4"/>
        <w:snapToGrid w:val="0"/>
        <w:spacing w:line="480" w:lineRule="exact"/>
        <w:ind w:leftChars="142" w:left="1141" w:hangingChars="250" w:hanging="8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）法律行為之一部分無效者，全部皆為無效，但除去該部分，亦可成立者，則其他部分，仍為有效（民法第</w:t>
      </w:r>
      <w:r>
        <w:rPr>
          <w:rFonts w:ascii="標楷體" w:eastAsia="標楷體" w:hAnsi="標楷體"/>
          <w:sz w:val="32"/>
          <w:szCs w:val="32"/>
        </w:rPr>
        <w:t>111</w:t>
      </w:r>
      <w:r>
        <w:rPr>
          <w:rFonts w:ascii="標楷體" w:eastAsia="標楷體" w:hAnsi="標楷體" w:hint="eastAsia"/>
          <w:sz w:val="32"/>
          <w:szCs w:val="32"/>
        </w:rPr>
        <w:t>條）。</w:t>
      </w:r>
      <w:r>
        <w:rPr>
          <w:rFonts w:ascii="標楷體" w:eastAsia="標楷體" w:hAnsi="標楷體"/>
          <w:sz w:val="32"/>
          <w:szCs w:val="32"/>
        </w:rPr>
        <w:t>72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20</w:t>
      </w:r>
      <w:r>
        <w:rPr>
          <w:rFonts w:ascii="標楷體" w:eastAsia="標楷體" w:hAnsi="標楷體" w:hint="eastAsia"/>
          <w:sz w:val="32"/>
          <w:szCs w:val="32"/>
        </w:rPr>
        <w:t>日台內戶字第</w:t>
      </w:r>
      <w:r>
        <w:rPr>
          <w:rFonts w:ascii="標楷體" w:eastAsia="標楷體" w:hAnsi="標楷體"/>
          <w:sz w:val="32"/>
          <w:szCs w:val="32"/>
        </w:rPr>
        <w:t>172987</w:t>
      </w:r>
      <w:r>
        <w:rPr>
          <w:rFonts w:ascii="標楷體" w:eastAsia="標楷體" w:hAnsi="標楷體" w:hint="eastAsia"/>
          <w:sz w:val="32"/>
          <w:szCs w:val="32"/>
        </w:rPr>
        <w:t>號函釋：協議離婚如己符合民法第</w:t>
      </w:r>
      <w:r>
        <w:rPr>
          <w:rFonts w:ascii="標楷體" w:eastAsia="標楷體" w:hAnsi="標楷體"/>
          <w:sz w:val="32"/>
          <w:szCs w:val="32"/>
        </w:rPr>
        <w:t>1050</w:t>
      </w:r>
      <w:r>
        <w:rPr>
          <w:rFonts w:ascii="標楷體" w:eastAsia="標楷體" w:hAnsi="標楷體" w:hint="eastAsia"/>
          <w:sz w:val="32"/>
          <w:szCs w:val="32"/>
        </w:rPr>
        <w:t>條規定，其婚姻關係己消滅，如有附帶協議條款，係屬另一契約行為，並不影響離婚之效力（刋</w:t>
      </w:r>
      <w:r>
        <w:rPr>
          <w:rFonts w:ascii="標楷體" w:eastAsia="標楷體" w:hAnsi="標楷體"/>
          <w:sz w:val="32"/>
          <w:szCs w:val="32"/>
        </w:rPr>
        <w:t>72</w:t>
      </w:r>
      <w:r>
        <w:rPr>
          <w:rFonts w:ascii="標楷體" w:eastAsia="標楷體" w:hAnsi="標楷體" w:hint="eastAsia"/>
          <w:sz w:val="32"/>
          <w:szCs w:val="32"/>
        </w:rPr>
        <w:t>年秋甲第</w:t>
      </w:r>
      <w:r>
        <w:rPr>
          <w:rFonts w:ascii="標楷體" w:eastAsia="標楷體" w:hAnsi="標楷體"/>
          <w:sz w:val="32"/>
          <w:szCs w:val="32"/>
        </w:rPr>
        <w:t>12</w:t>
      </w:r>
      <w:r>
        <w:rPr>
          <w:rFonts w:ascii="標楷體" w:eastAsia="標楷體" w:hAnsi="標楷體" w:hint="eastAsia"/>
          <w:sz w:val="32"/>
          <w:szCs w:val="32"/>
        </w:rPr>
        <w:t>期警政通報）。</w:t>
      </w:r>
    </w:p>
    <w:p w:rsidR="000A192B" w:rsidRPr="000E5E6A" w:rsidRDefault="000A192B" w:rsidP="007E2134">
      <w:pPr>
        <w:pStyle w:val="a4"/>
        <w:numPr>
          <w:ilvl w:val="0"/>
          <w:numId w:val="1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E5E6A">
        <w:rPr>
          <w:rFonts w:ascii="標楷體" w:eastAsia="標楷體" w:hAnsi="標楷體" w:hint="eastAsia"/>
          <w:sz w:val="32"/>
          <w:szCs w:val="32"/>
        </w:rPr>
        <w:t>契約</w:t>
      </w:r>
    </w:p>
    <w:p w:rsidR="000A192B" w:rsidRDefault="000A192B" w:rsidP="0049259F">
      <w:pPr>
        <w:pStyle w:val="a4"/>
        <w:snapToGrid w:val="0"/>
        <w:spacing w:line="480" w:lineRule="exact"/>
        <w:ind w:leftChars="0" w:hangingChars="150" w:hanging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1. </w:t>
      </w:r>
      <w:r w:rsidRPr="000E5E6A">
        <w:rPr>
          <w:rFonts w:ascii="標楷體" w:eastAsia="標楷體" w:hAnsi="標楷體" w:hint="eastAsia"/>
          <w:sz w:val="32"/>
          <w:szCs w:val="32"/>
        </w:rPr>
        <w:t>指當事人互</w:t>
      </w:r>
      <w:r>
        <w:rPr>
          <w:rFonts w:ascii="標楷體" w:eastAsia="標楷體" w:hAnsi="標楷體" w:hint="eastAsia"/>
          <w:sz w:val="32"/>
          <w:szCs w:val="32"/>
        </w:rPr>
        <w:t>相</w:t>
      </w:r>
      <w:r w:rsidRPr="000E5E6A">
        <w:rPr>
          <w:rFonts w:ascii="標楷體" w:eastAsia="標楷體" w:hAnsi="標楷體" w:hint="eastAsia"/>
          <w:sz w:val="32"/>
          <w:szCs w:val="32"/>
        </w:rPr>
        <w:t>意思表示一致者，無論其為明示或默示，契約即成立</w:t>
      </w:r>
      <w:r w:rsidRPr="000E5E6A">
        <w:rPr>
          <w:rFonts w:ascii="標楷體" w:eastAsia="標楷體" w:hAnsi="標楷體"/>
          <w:sz w:val="32"/>
          <w:szCs w:val="32"/>
        </w:rPr>
        <w:t>(</w:t>
      </w:r>
      <w:r w:rsidRPr="000E5E6A">
        <w:rPr>
          <w:rFonts w:ascii="標楷體" w:eastAsia="標楷體" w:hAnsi="標楷體" w:hint="eastAsia"/>
          <w:sz w:val="32"/>
          <w:szCs w:val="32"/>
        </w:rPr>
        <w:t>民法第</w:t>
      </w:r>
      <w:r w:rsidRPr="000E5E6A">
        <w:rPr>
          <w:rFonts w:ascii="標楷體" w:eastAsia="標楷體" w:hAnsi="標楷體"/>
          <w:sz w:val="32"/>
          <w:szCs w:val="32"/>
        </w:rPr>
        <w:t>153</w:t>
      </w:r>
      <w:r w:rsidRPr="000E5E6A">
        <w:rPr>
          <w:rFonts w:ascii="標楷體" w:eastAsia="標楷體" w:hAnsi="標楷體" w:hint="eastAsia"/>
          <w:sz w:val="32"/>
          <w:szCs w:val="32"/>
        </w:rPr>
        <w:t>條第</w:t>
      </w:r>
      <w:r w:rsidRPr="000E5E6A">
        <w:rPr>
          <w:rFonts w:ascii="標楷體" w:eastAsia="標楷體" w:hAnsi="標楷體"/>
          <w:sz w:val="32"/>
          <w:szCs w:val="32"/>
        </w:rPr>
        <w:t>1</w:t>
      </w:r>
      <w:r w:rsidRPr="000E5E6A">
        <w:rPr>
          <w:rFonts w:ascii="標楷體" w:eastAsia="標楷體" w:hAnsi="標楷體" w:hint="eastAsia"/>
          <w:sz w:val="32"/>
          <w:szCs w:val="32"/>
        </w:rPr>
        <w:t>項</w:t>
      </w:r>
      <w:r w:rsidRPr="000E5E6A">
        <w:rPr>
          <w:rFonts w:ascii="標楷體" w:eastAsia="標楷體" w:hAnsi="標楷體"/>
          <w:sz w:val="32"/>
          <w:szCs w:val="32"/>
        </w:rPr>
        <w:t>)</w:t>
      </w:r>
      <w:r w:rsidRPr="000E5E6A">
        <w:rPr>
          <w:rFonts w:ascii="標楷體" w:eastAsia="標楷體" w:hAnsi="標楷體" w:hint="eastAsia"/>
          <w:sz w:val="32"/>
          <w:szCs w:val="32"/>
        </w:rPr>
        <w:t>。是為二人以上意思表示一致而成立之雙方行為。即須當事人之一方將欲為契約內容</w:t>
      </w:r>
      <w:r>
        <w:rPr>
          <w:rFonts w:ascii="標楷體" w:eastAsia="標楷體" w:hAnsi="標楷體" w:hint="eastAsia"/>
          <w:sz w:val="32"/>
          <w:szCs w:val="32"/>
        </w:rPr>
        <w:t>之</w:t>
      </w:r>
      <w:r w:rsidRPr="000E5E6A">
        <w:rPr>
          <w:rFonts w:ascii="標楷體" w:eastAsia="標楷體" w:hAnsi="標楷體" w:hint="eastAsia"/>
          <w:sz w:val="32"/>
          <w:szCs w:val="32"/>
        </w:rPr>
        <w:t>旨，提示於他方之意思表示</w:t>
      </w:r>
      <w:r w:rsidRPr="000E5E6A">
        <w:rPr>
          <w:rFonts w:ascii="標楷體" w:eastAsia="標楷體" w:hAnsi="標楷體"/>
          <w:sz w:val="32"/>
          <w:szCs w:val="32"/>
        </w:rPr>
        <w:t>(</w:t>
      </w:r>
      <w:r w:rsidRPr="000E5E6A">
        <w:rPr>
          <w:rFonts w:ascii="標楷體" w:eastAsia="標楷體" w:hAnsi="標楷體" w:hint="eastAsia"/>
          <w:sz w:val="32"/>
          <w:szCs w:val="32"/>
        </w:rPr>
        <w:t>即要約</w:t>
      </w:r>
      <w:r w:rsidRPr="000E5E6A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；得他方答覆同意要</w:t>
      </w:r>
      <w:r w:rsidRPr="000E5E6A">
        <w:rPr>
          <w:rFonts w:ascii="標楷體" w:eastAsia="標楷體" w:hAnsi="標楷體" w:hint="eastAsia"/>
          <w:sz w:val="32"/>
          <w:szCs w:val="32"/>
        </w:rPr>
        <w:t>約之意思表示</w:t>
      </w:r>
      <w:r w:rsidRPr="000E5E6A">
        <w:rPr>
          <w:rFonts w:ascii="標楷體" w:eastAsia="標楷體" w:hAnsi="標楷體"/>
          <w:sz w:val="32"/>
          <w:szCs w:val="32"/>
        </w:rPr>
        <w:t>(</w:t>
      </w:r>
      <w:r w:rsidRPr="000E5E6A">
        <w:rPr>
          <w:rFonts w:ascii="標楷體" w:eastAsia="標楷體" w:hAnsi="標楷體" w:hint="eastAsia"/>
          <w:sz w:val="32"/>
          <w:szCs w:val="32"/>
        </w:rPr>
        <w:t>即承諾</w:t>
      </w:r>
      <w:r w:rsidRPr="000E5E6A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，而後契約始能成立。如僅由一方要</w:t>
      </w:r>
      <w:r w:rsidRPr="000E5E6A">
        <w:rPr>
          <w:rFonts w:ascii="標楷體" w:eastAsia="標楷體" w:hAnsi="標楷體" w:hint="eastAsia"/>
          <w:sz w:val="32"/>
          <w:szCs w:val="32"/>
        </w:rPr>
        <w:t>約，他方不表示承諾之意思，則不受契約之拘束。契約是要約與承諾雙方意思表示合致而成立，因此民法總則有關意思表示之規定，於契約適用之，謂意思表示乃表意人將欲成立法律行為之意思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0E5E6A">
        <w:rPr>
          <w:rFonts w:ascii="標楷體" w:eastAsia="標楷體" w:hAnsi="標楷體" w:hint="eastAsia"/>
          <w:sz w:val="32"/>
          <w:szCs w:val="32"/>
        </w:rPr>
        <w:t>表示於外部之行為，因此契約亦為法律行為之一種，故民法總則有關法律行為之規定，於契約亦適用。</w:t>
      </w:r>
    </w:p>
    <w:p w:rsidR="000A192B" w:rsidRDefault="000A192B" w:rsidP="0049259F">
      <w:pPr>
        <w:pStyle w:val="a4"/>
        <w:snapToGrid w:val="0"/>
        <w:spacing w:line="480" w:lineRule="exact"/>
        <w:ind w:leftChars="0" w:hangingChars="150" w:hanging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2. </w:t>
      </w:r>
      <w:r w:rsidRPr="000E5E6A">
        <w:rPr>
          <w:rFonts w:ascii="標楷體" w:eastAsia="標楷體" w:hAnsi="標楷體" w:hint="eastAsia"/>
          <w:sz w:val="32"/>
          <w:szCs w:val="32"/>
        </w:rPr>
        <w:t>依民法第</w:t>
      </w:r>
      <w:r w:rsidRPr="000E5E6A">
        <w:rPr>
          <w:rFonts w:ascii="標楷體" w:eastAsia="標楷體" w:hAnsi="標楷體"/>
          <w:sz w:val="32"/>
          <w:szCs w:val="32"/>
        </w:rPr>
        <w:t>153</w:t>
      </w:r>
      <w:r w:rsidRPr="000E5E6A">
        <w:rPr>
          <w:rFonts w:ascii="標楷體" w:eastAsia="標楷體" w:hAnsi="標楷體" w:hint="eastAsia"/>
          <w:sz w:val="32"/>
          <w:szCs w:val="32"/>
        </w:rPr>
        <w:t>條第</w:t>
      </w:r>
      <w:r w:rsidRPr="000E5E6A">
        <w:rPr>
          <w:rFonts w:ascii="標楷體" w:eastAsia="標楷體" w:hAnsi="標楷體"/>
          <w:sz w:val="32"/>
          <w:szCs w:val="32"/>
        </w:rPr>
        <w:t>1</w:t>
      </w:r>
      <w:r w:rsidRPr="000E5E6A">
        <w:rPr>
          <w:rFonts w:ascii="標楷體" w:eastAsia="標楷體" w:hAnsi="標楷體" w:hint="eastAsia"/>
          <w:sz w:val="32"/>
          <w:szCs w:val="32"/>
        </w:rPr>
        <w:t>項規</w:t>
      </w:r>
      <w:r>
        <w:rPr>
          <w:rFonts w:ascii="標楷體" w:eastAsia="標楷體" w:hAnsi="標楷體" w:hint="eastAsia"/>
          <w:sz w:val="32"/>
          <w:szCs w:val="32"/>
        </w:rPr>
        <w:t>定，契約成立為意思表示之合致，簡稱合意，是為方式自由，是以不要式</w:t>
      </w:r>
      <w:r w:rsidRPr="000E5E6A">
        <w:rPr>
          <w:rFonts w:ascii="標楷體" w:eastAsia="標楷體" w:hAnsi="標楷體" w:hint="eastAsia"/>
          <w:sz w:val="32"/>
          <w:szCs w:val="32"/>
        </w:rPr>
        <w:t>為原則，</w:t>
      </w:r>
      <w:r>
        <w:rPr>
          <w:rFonts w:ascii="標楷體" w:eastAsia="標楷體" w:hAnsi="標楷體" w:hint="eastAsia"/>
          <w:sz w:val="32"/>
          <w:szCs w:val="32"/>
        </w:rPr>
        <w:t>要式</w:t>
      </w:r>
      <w:r w:rsidRPr="000E5E6A">
        <w:rPr>
          <w:rFonts w:ascii="標楷體" w:eastAsia="標楷體" w:hAnsi="標楷體" w:hint="eastAsia"/>
          <w:sz w:val="32"/>
          <w:szCs w:val="32"/>
        </w:rPr>
        <w:t>為例外</w:t>
      </w:r>
      <w:r w:rsidRPr="000E5E6A">
        <w:rPr>
          <w:rFonts w:ascii="標楷體" w:eastAsia="標楷體" w:hAnsi="標楷體"/>
          <w:sz w:val="32"/>
          <w:szCs w:val="32"/>
        </w:rPr>
        <w:t>(</w:t>
      </w:r>
      <w:r w:rsidRPr="000E5E6A">
        <w:rPr>
          <w:rFonts w:ascii="標楷體" w:eastAsia="標楷體" w:hAnsi="標楷體" w:hint="eastAsia"/>
          <w:sz w:val="32"/>
          <w:szCs w:val="32"/>
        </w:rPr>
        <w:t>如民法第</w:t>
      </w:r>
      <w:r w:rsidRPr="000E5E6A">
        <w:rPr>
          <w:rFonts w:ascii="標楷體" w:eastAsia="標楷體" w:hAnsi="標楷體"/>
          <w:sz w:val="32"/>
          <w:szCs w:val="32"/>
        </w:rPr>
        <w:t>166</w:t>
      </w:r>
      <w:r w:rsidRPr="000E5E6A">
        <w:rPr>
          <w:rFonts w:ascii="標楷體" w:eastAsia="標楷體" w:hAnsi="標楷體" w:hint="eastAsia"/>
          <w:sz w:val="32"/>
          <w:szCs w:val="32"/>
        </w:rPr>
        <w:t>條契約方式之約定，民法第</w:t>
      </w:r>
      <w:r w:rsidRPr="000E5E6A">
        <w:rPr>
          <w:rFonts w:ascii="標楷體" w:eastAsia="標楷體" w:hAnsi="標楷體"/>
          <w:sz w:val="32"/>
          <w:szCs w:val="32"/>
        </w:rPr>
        <w:t>166</w:t>
      </w:r>
      <w:r w:rsidRPr="000E5E6A">
        <w:rPr>
          <w:rFonts w:ascii="標楷體" w:eastAsia="標楷體" w:hAnsi="標楷體" w:hint="eastAsia"/>
          <w:sz w:val="32"/>
          <w:szCs w:val="32"/>
        </w:rPr>
        <w:t>之</w:t>
      </w:r>
      <w:r w:rsidRPr="000E5E6A">
        <w:rPr>
          <w:rFonts w:ascii="標楷體" w:eastAsia="標楷體" w:hAnsi="標楷體"/>
          <w:sz w:val="32"/>
          <w:szCs w:val="32"/>
        </w:rPr>
        <w:t>1</w:t>
      </w:r>
      <w:r w:rsidRPr="000E5E6A">
        <w:rPr>
          <w:rFonts w:ascii="標楷體" w:eastAsia="標楷體" w:hAnsi="標楷體" w:hint="eastAsia"/>
          <w:sz w:val="32"/>
          <w:szCs w:val="32"/>
        </w:rPr>
        <w:t>條，契約以負擔不動產物權之移轉、設定或變更之義務為標的者應經公證，或完成登記。民法第</w:t>
      </w:r>
      <w:r w:rsidRPr="000E5E6A">
        <w:rPr>
          <w:rFonts w:ascii="標楷體" w:eastAsia="標楷體" w:hAnsi="標楷體"/>
          <w:sz w:val="32"/>
          <w:szCs w:val="32"/>
        </w:rPr>
        <w:t>391</w:t>
      </w:r>
      <w:r w:rsidRPr="000E5E6A">
        <w:rPr>
          <w:rFonts w:ascii="標楷體" w:eastAsia="標楷體" w:hAnsi="標楷體" w:hint="eastAsia"/>
          <w:sz w:val="32"/>
          <w:szCs w:val="32"/>
        </w:rPr>
        <w:t>條拍賣成立之規定</w:t>
      </w:r>
      <w:r w:rsidRPr="000E5E6A">
        <w:rPr>
          <w:rFonts w:ascii="標楷體" w:eastAsia="標楷體" w:hAnsi="標楷體"/>
          <w:sz w:val="32"/>
          <w:szCs w:val="32"/>
        </w:rPr>
        <w:t>)</w:t>
      </w:r>
      <w:r w:rsidRPr="000E5E6A">
        <w:rPr>
          <w:rFonts w:ascii="標楷體" w:eastAsia="標楷體" w:hAnsi="標楷體" w:hint="eastAsia"/>
          <w:sz w:val="32"/>
          <w:szCs w:val="32"/>
        </w:rPr>
        <w:t>。因此契約</w:t>
      </w:r>
      <w:r>
        <w:rPr>
          <w:rFonts w:ascii="標楷體" w:eastAsia="標楷體" w:hAnsi="標楷體" w:hint="eastAsia"/>
          <w:sz w:val="32"/>
          <w:szCs w:val="32"/>
        </w:rPr>
        <w:t>不以</w:t>
      </w:r>
      <w:r w:rsidRPr="000E5E6A">
        <w:rPr>
          <w:rFonts w:ascii="標楷體" w:eastAsia="標楷體" w:hAnsi="標楷體" w:hint="eastAsia"/>
          <w:sz w:val="32"/>
          <w:szCs w:val="32"/>
        </w:rPr>
        <w:t>有契約書為必要，</w:t>
      </w:r>
      <w:r>
        <w:rPr>
          <w:rFonts w:ascii="標楷體" w:eastAsia="標楷體" w:hAnsi="標楷體" w:hint="eastAsia"/>
          <w:sz w:val="32"/>
          <w:szCs w:val="32"/>
        </w:rPr>
        <w:t>契</w:t>
      </w:r>
      <w:r w:rsidRPr="000E5E6A">
        <w:rPr>
          <w:rFonts w:ascii="標楷體" w:eastAsia="標楷體" w:hAnsi="標楷體" w:hint="eastAsia"/>
          <w:sz w:val="32"/>
          <w:szCs w:val="32"/>
        </w:rPr>
        <w:t>約書僅記載契約內容之書面，非契約之本身。</w:t>
      </w:r>
    </w:p>
    <w:p w:rsidR="000A192B" w:rsidRDefault="000A192B" w:rsidP="00B64B31">
      <w:pPr>
        <w:pStyle w:val="a4"/>
        <w:snapToGrid w:val="0"/>
        <w:spacing w:line="480" w:lineRule="exact"/>
        <w:ind w:leftChars="0" w:hangingChars="150" w:hanging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 xml:space="preserve">3. </w:t>
      </w:r>
      <w:r>
        <w:rPr>
          <w:rFonts w:ascii="標楷體" w:eastAsia="標楷體" w:hAnsi="標楷體" w:hint="eastAsia"/>
          <w:sz w:val="32"/>
          <w:szCs w:val="32"/>
        </w:rPr>
        <w:t>契約要約人，因契約而受拘束，但要</w:t>
      </w:r>
      <w:r w:rsidRPr="000E5E6A">
        <w:rPr>
          <w:rFonts w:ascii="標楷體" w:eastAsia="標楷體" w:hAnsi="標楷體" w:hint="eastAsia"/>
          <w:sz w:val="32"/>
          <w:szCs w:val="32"/>
        </w:rPr>
        <w:t>約當時預先聲明不受拘束，或依</w:t>
      </w:r>
      <w:r>
        <w:rPr>
          <w:rFonts w:ascii="標楷體" w:eastAsia="標楷體" w:hAnsi="標楷體" w:hint="eastAsia"/>
          <w:sz w:val="32"/>
          <w:szCs w:val="32"/>
        </w:rPr>
        <w:t>其</w:t>
      </w:r>
      <w:r w:rsidRPr="000E5E6A">
        <w:rPr>
          <w:rFonts w:ascii="標楷體" w:eastAsia="標楷體" w:hAnsi="標楷體" w:hint="eastAsia"/>
          <w:sz w:val="32"/>
          <w:szCs w:val="32"/>
        </w:rPr>
        <w:t>情形或事件之性質，可</w:t>
      </w:r>
      <w:r>
        <w:rPr>
          <w:rFonts w:ascii="標楷體" w:eastAsia="標楷體" w:hAnsi="標楷體" w:hint="eastAsia"/>
          <w:sz w:val="32"/>
          <w:szCs w:val="32"/>
        </w:rPr>
        <w:t>認</w:t>
      </w:r>
      <w:r w:rsidRPr="000E5E6A">
        <w:rPr>
          <w:rFonts w:ascii="標楷體" w:eastAsia="標楷體" w:hAnsi="標楷體" w:hint="eastAsia"/>
          <w:sz w:val="32"/>
          <w:szCs w:val="32"/>
        </w:rPr>
        <w:t>當事人無受其拘束之意思者，不在此限</w:t>
      </w:r>
      <w:r w:rsidRPr="000E5E6A">
        <w:rPr>
          <w:rFonts w:ascii="標楷體" w:eastAsia="標楷體" w:hAnsi="標楷體"/>
          <w:sz w:val="32"/>
          <w:szCs w:val="32"/>
        </w:rPr>
        <w:t>(</w:t>
      </w:r>
      <w:r w:rsidRPr="000E5E6A">
        <w:rPr>
          <w:rFonts w:ascii="標楷體" w:eastAsia="標楷體" w:hAnsi="標楷體" w:hint="eastAsia"/>
          <w:sz w:val="32"/>
          <w:szCs w:val="32"/>
        </w:rPr>
        <w:t>民法第</w:t>
      </w:r>
      <w:r w:rsidRPr="000E5E6A">
        <w:rPr>
          <w:rFonts w:ascii="標楷體" w:eastAsia="標楷體" w:hAnsi="標楷體"/>
          <w:sz w:val="32"/>
          <w:szCs w:val="32"/>
        </w:rPr>
        <w:t>154</w:t>
      </w:r>
      <w:r w:rsidRPr="000E5E6A">
        <w:rPr>
          <w:rFonts w:ascii="標楷體" w:eastAsia="標楷體" w:hAnsi="標楷體" w:hint="eastAsia"/>
          <w:sz w:val="32"/>
          <w:szCs w:val="32"/>
        </w:rPr>
        <w:t>條第</w:t>
      </w:r>
      <w:r w:rsidRPr="000E5E6A">
        <w:rPr>
          <w:rFonts w:ascii="標楷體" w:eastAsia="標楷體" w:hAnsi="標楷體"/>
          <w:sz w:val="32"/>
          <w:szCs w:val="32"/>
        </w:rPr>
        <w:t>1</w:t>
      </w:r>
      <w:r w:rsidRPr="000E5E6A">
        <w:rPr>
          <w:rFonts w:ascii="標楷體" w:eastAsia="標楷體" w:hAnsi="標楷體" w:hint="eastAsia"/>
          <w:sz w:val="32"/>
          <w:szCs w:val="32"/>
        </w:rPr>
        <w:t>項</w:t>
      </w:r>
      <w:r w:rsidRPr="000E5E6A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。要</w:t>
      </w:r>
      <w:r w:rsidRPr="000E5E6A">
        <w:rPr>
          <w:rFonts w:ascii="標楷體" w:eastAsia="標楷體" w:hAnsi="標楷體" w:hint="eastAsia"/>
          <w:sz w:val="32"/>
          <w:szCs w:val="32"/>
        </w:rPr>
        <w:t>約既有拘束，然非永久受其拘束，乃有</w:t>
      </w:r>
      <w:r>
        <w:rPr>
          <w:rFonts w:ascii="標楷體" w:eastAsia="標楷體" w:hAnsi="標楷體" w:hint="eastAsia"/>
          <w:sz w:val="32"/>
          <w:szCs w:val="32"/>
        </w:rPr>
        <w:t>消滅之時</w:t>
      </w:r>
      <w:r w:rsidRPr="000E5E6A">
        <w:rPr>
          <w:rFonts w:ascii="標楷體" w:eastAsia="標楷體" w:hAnsi="標楷體" w:hint="eastAsia"/>
          <w:sz w:val="32"/>
          <w:szCs w:val="32"/>
        </w:rPr>
        <w:t>。其消滅之原因有</w:t>
      </w:r>
      <w:r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/>
          <w:sz w:val="32"/>
          <w:szCs w:val="32"/>
        </w:rPr>
        <w:br/>
      </w:r>
      <w:r w:rsidRPr="000E5E6A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1</w:t>
      </w:r>
      <w:r w:rsidRPr="000E5E6A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0E5E6A">
        <w:rPr>
          <w:rFonts w:ascii="標楷體" w:eastAsia="標楷體" w:hAnsi="標楷體" w:hint="eastAsia"/>
          <w:sz w:val="32"/>
          <w:szCs w:val="32"/>
        </w:rPr>
        <w:t>要約之拒絕：要約經拒絕者，失其拘束力</w:t>
      </w:r>
      <w:r w:rsidRPr="000E5E6A">
        <w:rPr>
          <w:rFonts w:ascii="標楷體" w:eastAsia="標楷體" w:hAnsi="標楷體"/>
          <w:sz w:val="32"/>
          <w:szCs w:val="32"/>
        </w:rPr>
        <w:t>(</w:t>
      </w:r>
      <w:r w:rsidRPr="000E5E6A">
        <w:rPr>
          <w:rFonts w:ascii="標楷體" w:eastAsia="標楷體" w:hAnsi="標楷體" w:hint="eastAsia"/>
          <w:sz w:val="32"/>
          <w:szCs w:val="32"/>
        </w:rPr>
        <w:t>民法第</w:t>
      </w:r>
      <w:r w:rsidRPr="000E5E6A">
        <w:rPr>
          <w:rFonts w:ascii="標楷體" w:eastAsia="標楷體" w:hAnsi="標楷體"/>
          <w:sz w:val="32"/>
          <w:szCs w:val="32"/>
        </w:rPr>
        <w:t>155</w:t>
      </w:r>
      <w:r w:rsidRPr="000E5E6A">
        <w:rPr>
          <w:rFonts w:ascii="標楷體" w:eastAsia="標楷體" w:hAnsi="標楷體" w:hint="eastAsia"/>
          <w:sz w:val="32"/>
          <w:szCs w:val="32"/>
        </w:rPr>
        <w:t>條</w:t>
      </w:r>
      <w:r w:rsidRPr="000E5E6A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Pr="000E5E6A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2</w:t>
      </w:r>
      <w:r w:rsidRPr="000E5E6A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0E5E6A">
        <w:rPr>
          <w:rFonts w:ascii="標楷體" w:eastAsia="標楷體" w:hAnsi="標楷體" w:hint="eastAsia"/>
          <w:sz w:val="32"/>
          <w:szCs w:val="32"/>
        </w:rPr>
        <w:t>承諾之期限已過，失其效力分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0A192B" w:rsidRDefault="000A192B" w:rsidP="00A0159D">
      <w:pPr>
        <w:pStyle w:val="a4"/>
        <w:snapToGrid w:val="0"/>
        <w:spacing w:line="480" w:lineRule="exact"/>
        <w:ind w:leftChars="467" w:left="1601" w:hangingChars="150" w:hanging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A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0E5E6A">
        <w:rPr>
          <w:rFonts w:ascii="標楷體" w:eastAsia="標楷體" w:hAnsi="標楷體" w:hint="eastAsia"/>
          <w:sz w:val="32"/>
          <w:szCs w:val="32"/>
        </w:rPr>
        <w:t>定有承諾期限者，非於承諾期限內承諾者，失其拘束力</w:t>
      </w:r>
      <w:r w:rsidRPr="000E5E6A">
        <w:rPr>
          <w:rFonts w:ascii="標楷體" w:eastAsia="標楷體" w:hAnsi="標楷體"/>
          <w:sz w:val="32"/>
          <w:szCs w:val="32"/>
        </w:rPr>
        <w:t>(</w:t>
      </w:r>
    </w:p>
    <w:p w:rsidR="000A192B" w:rsidRDefault="000A192B" w:rsidP="00A0159D">
      <w:pPr>
        <w:pStyle w:val="a4"/>
        <w:snapToGrid w:val="0"/>
        <w:spacing w:line="480" w:lineRule="exact"/>
        <w:ind w:leftChars="667" w:left="1601"/>
        <w:rPr>
          <w:rFonts w:ascii="標楷體" w:eastAsia="標楷體" w:hAnsi="標楷體"/>
          <w:sz w:val="32"/>
          <w:szCs w:val="32"/>
        </w:rPr>
      </w:pPr>
      <w:r w:rsidRPr="000E5E6A">
        <w:rPr>
          <w:rFonts w:ascii="標楷體" w:eastAsia="標楷體" w:hAnsi="標楷體" w:hint="eastAsia"/>
          <w:sz w:val="32"/>
          <w:szCs w:val="32"/>
        </w:rPr>
        <w:t>民法第</w:t>
      </w:r>
      <w:r w:rsidRPr="000E5E6A">
        <w:rPr>
          <w:rFonts w:ascii="標楷體" w:eastAsia="標楷體" w:hAnsi="標楷體"/>
          <w:sz w:val="32"/>
          <w:szCs w:val="32"/>
        </w:rPr>
        <w:t>158</w:t>
      </w:r>
      <w:r w:rsidRPr="000E5E6A">
        <w:rPr>
          <w:rFonts w:ascii="標楷體" w:eastAsia="標楷體" w:hAnsi="標楷體" w:hint="eastAsia"/>
          <w:sz w:val="32"/>
          <w:szCs w:val="32"/>
        </w:rPr>
        <w:t>條</w:t>
      </w:r>
      <w:r w:rsidRPr="000E5E6A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0A192B" w:rsidRDefault="000A192B" w:rsidP="00A0159D">
      <w:pPr>
        <w:pStyle w:val="a4"/>
        <w:snapToGrid w:val="0"/>
        <w:spacing w:line="480" w:lineRule="exact"/>
        <w:ind w:leftChars="467" w:left="1601" w:hangingChars="150" w:hanging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B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0E5E6A">
        <w:rPr>
          <w:rFonts w:ascii="標楷體" w:eastAsia="標楷體" w:hAnsi="標楷體" w:hint="eastAsia"/>
          <w:sz w:val="32"/>
          <w:szCs w:val="32"/>
        </w:rPr>
        <w:t>未定承諾期限者：如</w:t>
      </w:r>
      <w:r>
        <w:rPr>
          <w:rFonts w:ascii="標楷體" w:eastAsia="標楷體" w:hAnsi="標楷體" w:hint="eastAsia"/>
          <w:sz w:val="32"/>
          <w:szCs w:val="32"/>
        </w:rPr>
        <w:t>為</w:t>
      </w:r>
      <w:r w:rsidRPr="000E5E6A">
        <w:rPr>
          <w:rFonts w:ascii="標楷體" w:eastAsia="標楷體" w:hAnsi="標楷體" w:hint="eastAsia"/>
          <w:sz w:val="32"/>
          <w:szCs w:val="32"/>
        </w:rPr>
        <w:t>對話要約，非立時承諾，即失其拘束力</w:t>
      </w:r>
      <w:r w:rsidRPr="000E5E6A">
        <w:rPr>
          <w:rFonts w:ascii="標楷體" w:eastAsia="標楷體" w:hAnsi="標楷體"/>
          <w:sz w:val="32"/>
          <w:szCs w:val="32"/>
        </w:rPr>
        <w:t>(</w:t>
      </w:r>
      <w:r w:rsidRPr="000E5E6A">
        <w:rPr>
          <w:rFonts w:ascii="標楷體" w:eastAsia="標楷體" w:hAnsi="標楷體" w:hint="eastAsia"/>
          <w:sz w:val="32"/>
          <w:szCs w:val="32"/>
        </w:rPr>
        <w:t>民法第</w:t>
      </w:r>
      <w:r w:rsidRPr="000E5E6A">
        <w:rPr>
          <w:rFonts w:ascii="標楷體" w:eastAsia="標楷體" w:hAnsi="標楷體"/>
          <w:sz w:val="32"/>
          <w:szCs w:val="32"/>
        </w:rPr>
        <w:t>15</w:t>
      </w:r>
      <w:r>
        <w:rPr>
          <w:rFonts w:ascii="標楷體" w:eastAsia="標楷體" w:hAnsi="標楷體"/>
          <w:sz w:val="32"/>
          <w:szCs w:val="32"/>
        </w:rPr>
        <w:t>6</w:t>
      </w:r>
      <w:r w:rsidRPr="000E5E6A">
        <w:rPr>
          <w:rFonts w:ascii="標楷體" w:eastAsia="標楷體" w:hAnsi="標楷體" w:hint="eastAsia"/>
          <w:sz w:val="32"/>
          <w:szCs w:val="32"/>
        </w:rPr>
        <w:t>條</w:t>
      </w:r>
      <w:r w:rsidRPr="000E5E6A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，非對話要約者，通常情形可期待承諾之到達時期內，相對人不為承諾而失其拘束力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民法第</w:t>
      </w:r>
      <w:r>
        <w:rPr>
          <w:rFonts w:ascii="標楷體" w:eastAsia="標楷體" w:hAnsi="標楷體"/>
          <w:sz w:val="32"/>
          <w:szCs w:val="32"/>
        </w:rPr>
        <w:t>157</w:t>
      </w:r>
      <w:r>
        <w:rPr>
          <w:rFonts w:ascii="標楷體" w:eastAsia="標楷體" w:hAnsi="標楷體" w:hint="eastAsia"/>
          <w:sz w:val="32"/>
          <w:szCs w:val="32"/>
        </w:rPr>
        <w:t>條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0A192B" w:rsidRDefault="000A192B" w:rsidP="00B64B31">
      <w:pPr>
        <w:pStyle w:val="a4"/>
        <w:snapToGrid w:val="0"/>
        <w:spacing w:line="480" w:lineRule="exact"/>
        <w:ind w:left="11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0E5E6A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3</w:t>
      </w:r>
      <w:r w:rsidRPr="000E5E6A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0E5E6A">
        <w:rPr>
          <w:rFonts w:ascii="標楷體" w:eastAsia="標楷體" w:hAnsi="標楷體" w:hint="eastAsia"/>
          <w:sz w:val="32"/>
          <w:szCs w:val="32"/>
        </w:rPr>
        <w:t>要約之撤回：要約既為意思表示，依民法第</w:t>
      </w:r>
      <w:r w:rsidRPr="000E5E6A">
        <w:rPr>
          <w:rFonts w:ascii="標楷體" w:eastAsia="標楷體" w:hAnsi="標楷體"/>
          <w:sz w:val="32"/>
          <w:szCs w:val="32"/>
        </w:rPr>
        <w:t>95</w:t>
      </w:r>
      <w:r w:rsidRPr="000E5E6A">
        <w:rPr>
          <w:rFonts w:ascii="標楷體" w:eastAsia="標楷體" w:hAnsi="標楷體" w:hint="eastAsia"/>
          <w:sz w:val="32"/>
          <w:szCs w:val="32"/>
        </w:rPr>
        <w:t>條規定，得於其發生效力前，加</w:t>
      </w:r>
      <w:r>
        <w:rPr>
          <w:rFonts w:ascii="標楷體" w:eastAsia="標楷體" w:hAnsi="標楷體" w:hint="eastAsia"/>
          <w:sz w:val="32"/>
          <w:szCs w:val="32"/>
        </w:rPr>
        <w:t>以</w:t>
      </w:r>
      <w:r w:rsidRPr="000E5E6A">
        <w:rPr>
          <w:rFonts w:ascii="標楷體" w:eastAsia="標楷體" w:hAnsi="標楷體" w:hint="eastAsia"/>
          <w:sz w:val="32"/>
          <w:szCs w:val="32"/>
        </w:rPr>
        <w:t>撤回。</w:t>
      </w:r>
    </w:p>
    <w:p w:rsidR="000A192B" w:rsidRPr="00971B83" w:rsidRDefault="000A192B" w:rsidP="00B64B31">
      <w:pPr>
        <w:pStyle w:val="a4"/>
        <w:snapToGrid w:val="0"/>
        <w:spacing w:line="480" w:lineRule="exact"/>
        <w:ind w:left="11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0E5E6A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4</w:t>
      </w:r>
      <w:r w:rsidRPr="000E5E6A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0E5E6A">
        <w:rPr>
          <w:rFonts w:ascii="標楷體" w:eastAsia="標楷體" w:hAnsi="標楷體" w:hint="eastAsia"/>
          <w:sz w:val="32"/>
          <w:szCs w:val="32"/>
        </w:rPr>
        <w:t>承諾行為之轉換</w:t>
      </w:r>
      <w:r w:rsidRPr="000E5E6A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即</w:t>
      </w:r>
      <w:r w:rsidRPr="000E5E6A">
        <w:rPr>
          <w:rFonts w:ascii="標楷體" w:eastAsia="標楷體" w:hAnsi="標楷體" w:hint="eastAsia"/>
          <w:sz w:val="32"/>
          <w:szCs w:val="32"/>
        </w:rPr>
        <w:t>要約身分之轉換</w:t>
      </w:r>
      <w:r w:rsidRPr="000E5E6A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：將要約擴張、限制或為其他變更而承諾者，視為拒絕要</w:t>
      </w:r>
      <w:r w:rsidRPr="000E5E6A">
        <w:rPr>
          <w:rFonts w:ascii="標楷體" w:eastAsia="標楷體" w:hAnsi="標楷體" w:hint="eastAsia"/>
          <w:sz w:val="32"/>
          <w:szCs w:val="32"/>
        </w:rPr>
        <w:t>約而為新要約</w:t>
      </w:r>
      <w:r w:rsidRPr="000E5E6A">
        <w:rPr>
          <w:rFonts w:ascii="標楷體" w:eastAsia="標楷體" w:hAnsi="標楷體"/>
          <w:sz w:val="32"/>
          <w:szCs w:val="32"/>
        </w:rPr>
        <w:t>(</w:t>
      </w:r>
      <w:r w:rsidRPr="000E5E6A">
        <w:rPr>
          <w:rFonts w:ascii="標楷體" w:eastAsia="標楷體" w:hAnsi="標楷體" w:hint="eastAsia"/>
          <w:sz w:val="32"/>
          <w:szCs w:val="32"/>
        </w:rPr>
        <w:t>民法第</w:t>
      </w:r>
      <w:r w:rsidRPr="000E5E6A">
        <w:rPr>
          <w:rFonts w:ascii="標楷體" w:eastAsia="標楷體" w:hAnsi="標楷體"/>
          <w:sz w:val="32"/>
          <w:szCs w:val="32"/>
        </w:rPr>
        <w:t>160</w:t>
      </w:r>
      <w:r w:rsidRPr="000E5E6A">
        <w:rPr>
          <w:rFonts w:ascii="標楷體" w:eastAsia="標楷體" w:hAnsi="標楷體" w:hint="eastAsia"/>
          <w:sz w:val="32"/>
          <w:szCs w:val="32"/>
        </w:rPr>
        <w:t>條第</w:t>
      </w:r>
      <w:r w:rsidRPr="000E5E6A">
        <w:rPr>
          <w:rFonts w:ascii="標楷體" w:eastAsia="標楷體" w:hAnsi="標楷體"/>
          <w:sz w:val="32"/>
          <w:szCs w:val="32"/>
        </w:rPr>
        <w:t>2</w:t>
      </w:r>
      <w:r w:rsidRPr="000E5E6A">
        <w:rPr>
          <w:rFonts w:ascii="標楷體" w:eastAsia="標楷體" w:hAnsi="標楷體" w:hint="eastAsia"/>
          <w:sz w:val="32"/>
          <w:szCs w:val="32"/>
        </w:rPr>
        <w:t>項</w:t>
      </w:r>
      <w:r w:rsidRPr="000E5E6A">
        <w:rPr>
          <w:rFonts w:ascii="標楷體" w:eastAsia="標楷體" w:hAnsi="標楷體"/>
          <w:sz w:val="32"/>
          <w:szCs w:val="32"/>
        </w:rPr>
        <w:t>)</w:t>
      </w:r>
      <w:r w:rsidRPr="000E5E6A">
        <w:rPr>
          <w:rFonts w:ascii="標楷體" w:eastAsia="標楷體" w:hAnsi="標楷體" w:hint="eastAsia"/>
          <w:sz w:val="32"/>
          <w:szCs w:val="32"/>
        </w:rPr>
        <w:t>。</w:t>
      </w:r>
    </w:p>
    <w:p w:rsidR="000A192B" w:rsidRPr="0073060C" w:rsidRDefault="000A192B" w:rsidP="007E2134">
      <w:pPr>
        <w:pStyle w:val="a4"/>
        <w:numPr>
          <w:ilvl w:val="0"/>
          <w:numId w:val="1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私權</w:t>
      </w:r>
    </w:p>
    <w:p w:rsidR="000A192B" w:rsidRDefault="000A192B" w:rsidP="007E2134">
      <w:pPr>
        <w:pStyle w:val="a4"/>
        <w:numPr>
          <w:ilvl w:val="0"/>
          <w:numId w:val="5"/>
        </w:numPr>
        <w:snapToGrid w:val="0"/>
        <w:spacing w:line="480" w:lineRule="exact"/>
        <w:ind w:leftChars="0" w:left="482" w:hanging="482"/>
        <w:jc w:val="both"/>
        <w:rPr>
          <w:rFonts w:ascii="標楷體" w:eastAsia="標楷體" w:hAnsi="標楷體"/>
          <w:sz w:val="32"/>
          <w:szCs w:val="32"/>
        </w:rPr>
      </w:pPr>
      <w:r w:rsidRPr="0053495B">
        <w:rPr>
          <w:rFonts w:ascii="標楷體" w:eastAsia="標楷體" w:hAnsi="標楷體" w:hint="eastAsia"/>
          <w:sz w:val="32"/>
          <w:szCs w:val="32"/>
        </w:rPr>
        <w:t>稱權</w:t>
      </w:r>
      <w:r>
        <w:rPr>
          <w:rFonts w:ascii="標楷體" w:eastAsia="標楷體" w:hAnsi="標楷體" w:hint="eastAsia"/>
          <w:sz w:val="32"/>
          <w:szCs w:val="32"/>
        </w:rPr>
        <w:t>利</w:t>
      </w:r>
      <w:r w:rsidRPr="0053495B">
        <w:rPr>
          <w:rFonts w:ascii="標楷體" w:eastAsia="標楷體" w:hAnsi="標楷體" w:hint="eastAsia"/>
          <w:sz w:val="32"/>
          <w:szCs w:val="32"/>
        </w:rPr>
        <w:t>者，乃吾人</w:t>
      </w:r>
      <w:r>
        <w:rPr>
          <w:rFonts w:ascii="標楷體" w:eastAsia="標楷體" w:hAnsi="標楷體" w:hint="eastAsia"/>
          <w:sz w:val="32"/>
          <w:szCs w:val="32"/>
        </w:rPr>
        <w:t>享受</w:t>
      </w:r>
      <w:r w:rsidRPr="0053495B">
        <w:rPr>
          <w:rFonts w:ascii="標楷體" w:eastAsia="標楷體" w:hAnsi="標楷體" w:hint="eastAsia"/>
          <w:sz w:val="32"/>
          <w:szCs w:val="32"/>
        </w:rPr>
        <w:t>生活利益</w:t>
      </w:r>
      <w:r>
        <w:rPr>
          <w:rFonts w:ascii="標楷體" w:eastAsia="標楷體" w:hAnsi="標楷體" w:hint="eastAsia"/>
          <w:sz w:val="32"/>
          <w:szCs w:val="32"/>
        </w:rPr>
        <w:t>及</w:t>
      </w:r>
      <w:r w:rsidRPr="0053495B">
        <w:rPr>
          <w:rFonts w:ascii="標楷體" w:eastAsia="標楷體" w:hAnsi="標楷體" w:hint="eastAsia"/>
          <w:sz w:val="32"/>
          <w:szCs w:val="32"/>
        </w:rPr>
        <w:t>法律上所賦予之力。法律之力乃法律上賦予吾人者，受法律之支持與保障。法律依規定主體，分公法與私法，因之權力分公權與私權。公權乃公法賦予國民之權利，如受教育、</w:t>
      </w:r>
      <w:r w:rsidRPr="00935DC7">
        <w:rPr>
          <w:rFonts w:ascii="標楷體" w:eastAsia="標楷體" w:hAnsi="標楷體" w:hint="eastAsia"/>
          <w:sz w:val="32"/>
          <w:szCs w:val="32"/>
        </w:rPr>
        <w:t>行使四權</w:t>
      </w:r>
      <w:r w:rsidRPr="007E2134">
        <w:rPr>
          <w:rFonts w:ascii="標楷體" w:eastAsia="標楷體" w:hAnsi="標楷體" w:hint="eastAsia"/>
          <w:sz w:val="32"/>
          <w:szCs w:val="32"/>
        </w:rPr>
        <w:t>等</w:t>
      </w:r>
      <w:r w:rsidRPr="0053495B">
        <w:rPr>
          <w:rFonts w:ascii="標楷體" w:eastAsia="標楷體" w:hAnsi="標楷體" w:hint="eastAsia"/>
          <w:sz w:val="32"/>
          <w:szCs w:val="32"/>
        </w:rPr>
        <w:t>。私法指規範人民「社會生活」所產生之權利義務，包括普通私法</w:t>
      </w:r>
      <w:r w:rsidRPr="0053495B">
        <w:rPr>
          <w:rFonts w:ascii="標楷體" w:eastAsia="標楷體" w:hAnsi="標楷體"/>
          <w:sz w:val="32"/>
          <w:szCs w:val="32"/>
        </w:rPr>
        <w:t>(</w:t>
      </w:r>
      <w:r w:rsidRPr="0053495B">
        <w:rPr>
          <w:rFonts w:ascii="標楷體" w:eastAsia="標楷體" w:hAnsi="標楷體" w:hint="eastAsia"/>
          <w:sz w:val="32"/>
          <w:szCs w:val="32"/>
        </w:rPr>
        <w:t>即民法</w:t>
      </w:r>
      <w:r w:rsidRPr="0053495B">
        <w:rPr>
          <w:rFonts w:ascii="標楷體" w:eastAsia="標楷體" w:hAnsi="標楷體"/>
          <w:sz w:val="32"/>
          <w:szCs w:val="32"/>
        </w:rPr>
        <w:t>)</w:t>
      </w:r>
      <w:r w:rsidRPr="0053495B">
        <w:rPr>
          <w:rFonts w:ascii="標楷體" w:eastAsia="標楷體" w:hAnsi="標楷體" w:hint="eastAsia"/>
          <w:sz w:val="32"/>
          <w:szCs w:val="32"/>
        </w:rPr>
        <w:t>及特別私法</w:t>
      </w:r>
      <w:r w:rsidRPr="0053495B">
        <w:rPr>
          <w:rFonts w:ascii="標楷體" w:eastAsia="標楷體" w:hAnsi="標楷體"/>
          <w:sz w:val="32"/>
          <w:szCs w:val="32"/>
        </w:rPr>
        <w:t>(</w:t>
      </w:r>
      <w:r w:rsidRPr="0053495B">
        <w:rPr>
          <w:rFonts w:ascii="標楷體" w:eastAsia="標楷體" w:hAnsi="標楷體" w:hint="eastAsia"/>
          <w:sz w:val="32"/>
          <w:szCs w:val="32"/>
        </w:rPr>
        <w:t>指商事法</w:t>
      </w:r>
      <w:r w:rsidRPr="0053495B">
        <w:rPr>
          <w:rFonts w:ascii="標楷體" w:eastAsia="標楷體" w:hAnsi="標楷體"/>
          <w:sz w:val="32"/>
          <w:szCs w:val="32"/>
        </w:rPr>
        <w:t>)</w:t>
      </w:r>
      <w:r w:rsidRPr="0053495B">
        <w:rPr>
          <w:rFonts w:ascii="標楷體" w:eastAsia="標楷體" w:hAnsi="標楷體" w:hint="eastAsia"/>
          <w:sz w:val="32"/>
          <w:szCs w:val="32"/>
        </w:rPr>
        <w:t>。所謂私權，乃私法賦予人民之權利。</w:t>
      </w:r>
    </w:p>
    <w:p w:rsidR="000A192B" w:rsidRDefault="000A192B" w:rsidP="007E2134">
      <w:pPr>
        <w:pStyle w:val="a4"/>
        <w:numPr>
          <w:ilvl w:val="0"/>
          <w:numId w:val="5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私權以其內容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即特定生活利益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為區別，可分為財產權及非財產權。</w:t>
      </w:r>
    </w:p>
    <w:p w:rsidR="000A192B" w:rsidRDefault="000A192B" w:rsidP="00B64B31">
      <w:pPr>
        <w:pStyle w:val="a4"/>
        <w:snapToGrid w:val="0"/>
        <w:spacing w:line="480" w:lineRule="exact"/>
        <w:ind w:leftChars="134" w:left="1122" w:hangingChars="250" w:hanging="8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694938">
        <w:rPr>
          <w:rFonts w:ascii="標楷體" w:eastAsia="標楷體" w:hAnsi="標楷體" w:hint="eastAsia"/>
          <w:sz w:val="32"/>
          <w:szCs w:val="32"/>
        </w:rPr>
        <w:t>財產權指具有經濟利益之權利，有債權、物權、準物權</w:t>
      </w:r>
      <w:r w:rsidRPr="00694938">
        <w:rPr>
          <w:rFonts w:ascii="標楷體" w:eastAsia="標楷體" w:hAnsi="標楷體"/>
          <w:sz w:val="32"/>
          <w:szCs w:val="32"/>
        </w:rPr>
        <w:t>(</w:t>
      </w:r>
      <w:r w:rsidRPr="00694938">
        <w:rPr>
          <w:rFonts w:ascii="標楷體" w:eastAsia="標楷體" w:hAnsi="標楷體" w:hint="eastAsia"/>
          <w:sz w:val="32"/>
          <w:szCs w:val="32"/>
        </w:rPr>
        <w:t>如漁業權</w:t>
      </w:r>
      <w:r w:rsidRPr="00694938">
        <w:rPr>
          <w:rFonts w:ascii="標楷體" w:eastAsia="標楷體" w:hAnsi="標楷體"/>
          <w:sz w:val="32"/>
          <w:szCs w:val="32"/>
        </w:rPr>
        <w:t>)</w:t>
      </w:r>
      <w:r w:rsidRPr="00694938">
        <w:rPr>
          <w:rFonts w:ascii="標楷體" w:eastAsia="標楷體" w:hAnsi="標楷體" w:hint="eastAsia"/>
          <w:sz w:val="32"/>
          <w:szCs w:val="32"/>
        </w:rPr>
        <w:t>及無體財產權</w:t>
      </w:r>
      <w:r w:rsidRPr="00694938">
        <w:rPr>
          <w:rFonts w:ascii="標楷體" w:eastAsia="標楷體" w:hAnsi="標楷體"/>
          <w:sz w:val="32"/>
          <w:szCs w:val="32"/>
        </w:rPr>
        <w:t>(</w:t>
      </w:r>
      <w:r w:rsidRPr="00694938">
        <w:rPr>
          <w:rFonts w:ascii="標楷體" w:eastAsia="標楷體" w:hAnsi="標楷體" w:hint="eastAsia"/>
          <w:sz w:val="32"/>
          <w:szCs w:val="32"/>
        </w:rPr>
        <w:t>如著作權、商標權</w:t>
      </w:r>
      <w:r w:rsidRPr="00694938">
        <w:rPr>
          <w:rFonts w:ascii="標楷體" w:eastAsia="標楷體" w:hAnsi="標楷體"/>
          <w:sz w:val="32"/>
          <w:szCs w:val="32"/>
        </w:rPr>
        <w:t>)</w:t>
      </w:r>
      <w:r w:rsidRPr="00694938">
        <w:rPr>
          <w:rFonts w:ascii="標楷體" w:eastAsia="標楷體" w:hAnsi="標楷體" w:hint="eastAsia"/>
          <w:sz w:val="32"/>
          <w:szCs w:val="32"/>
        </w:rPr>
        <w:t>。</w:t>
      </w:r>
    </w:p>
    <w:p w:rsidR="000A192B" w:rsidRDefault="000A192B" w:rsidP="00B64B31">
      <w:pPr>
        <w:pStyle w:val="a4"/>
        <w:snapToGrid w:val="0"/>
        <w:spacing w:line="480" w:lineRule="exact"/>
        <w:ind w:leftChars="134" w:left="1122" w:hangingChars="250" w:hanging="8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694938">
        <w:rPr>
          <w:rFonts w:ascii="標楷體" w:eastAsia="標楷體" w:hAnsi="標楷體" w:hint="eastAsia"/>
          <w:sz w:val="32"/>
          <w:szCs w:val="32"/>
        </w:rPr>
        <w:t>非財產權</w:t>
      </w:r>
      <w:r>
        <w:rPr>
          <w:rFonts w:ascii="標楷體" w:eastAsia="標楷體" w:hAnsi="標楷體" w:hint="eastAsia"/>
          <w:sz w:val="32"/>
          <w:szCs w:val="32"/>
        </w:rPr>
        <w:t>乃與權利</w:t>
      </w:r>
      <w:r w:rsidRPr="00694938">
        <w:rPr>
          <w:rFonts w:ascii="標楷體" w:eastAsia="標楷體" w:hAnsi="標楷體" w:hint="eastAsia"/>
          <w:sz w:val="32"/>
          <w:szCs w:val="32"/>
        </w:rPr>
        <w:t>主體之人格或身分，有不可分離關係者，分人格權及身分權。</w:t>
      </w:r>
      <w:r>
        <w:rPr>
          <w:rFonts w:ascii="標楷體" w:eastAsia="標楷體" w:hAnsi="標楷體" w:hint="eastAsia"/>
          <w:sz w:val="32"/>
          <w:szCs w:val="32"/>
        </w:rPr>
        <w:t>人格權包括生命權、姓名權、身體權、</w:t>
      </w:r>
      <w:r>
        <w:rPr>
          <w:rFonts w:ascii="標楷體" w:eastAsia="標楷體" w:hAnsi="標楷體" w:hint="eastAsia"/>
          <w:sz w:val="32"/>
          <w:szCs w:val="32"/>
        </w:rPr>
        <w:lastRenderedPageBreak/>
        <w:t>名譽權、自由權、健康權等；身分權分親屬行為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如認領、收養、結婚等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及繼承行為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如繼承權之承認、拋棄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0A192B" w:rsidRDefault="000A192B" w:rsidP="007E2134">
      <w:pPr>
        <w:pStyle w:val="a4"/>
        <w:numPr>
          <w:ilvl w:val="0"/>
          <w:numId w:val="5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694938">
        <w:rPr>
          <w:rFonts w:ascii="標楷體" w:eastAsia="標楷體" w:hAnsi="標楷體" w:hint="eastAsia"/>
          <w:sz w:val="32"/>
          <w:szCs w:val="32"/>
        </w:rPr>
        <w:t>私權以其</w:t>
      </w:r>
      <w:r>
        <w:rPr>
          <w:rFonts w:ascii="標楷體" w:eastAsia="標楷體" w:hAnsi="標楷體" w:hint="eastAsia"/>
          <w:sz w:val="32"/>
          <w:szCs w:val="32"/>
        </w:rPr>
        <w:t>效力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法律之力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區別，分請求權、支配權、形成權及抗辯權。</w:t>
      </w:r>
    </w:p>
    <w:p w:rsidR="000A192B" w:rsidRDefault="000A192B" w:rsidP="007E2134">
      <w:pPr>
        <w:pStyle w:val="a4"/>
        <w:numPr>
          <w:ilvl w:val="1"/>
          <w:numId w:val="5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請求權乃請求他人為特定作為或不作為之權利，具有請求力。如他方不應其請求，得提起訴訟而聲請法院強制執行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如民法第</w:t>
      </w:r>
      <w:r>
        <w:rPr>
          <w:rFonts w:ascii="標楷體" w:eastAsia="標楷體" w:hAnsi="標楷體"/>
          <w:sz w:val="32"/>
          <w:szCs w:val="32"/>
        </w:rPr>
        <w:t>199</w:t>
      </w:r>
      <w:r>
        <w:rPr>
          <w:rFonts w:ascii="標楷體" w:eastAsia="標楷體" w:hAnsi="標楷體" w:hint="eastAsia"/>
          <w:sz w:val="32"/>
          <w:szCs w:val="32"/>
        </w:rPr>
        <w:t>條，債權人基於債之關係，得向債務人請求給付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0A192B" w:rsidRDefault="000A192B" w:rsidP="007E2134">
      <w:pPr>
        <w:pStyle w:val="a4"/>
        <w:numPr>
          <w:ilvl w:val="1"/>
          <w:numId w:val="5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支配權並稱管領權，乃權利人得直接支配其標的物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如民法第</w:t>
      </w:r>
      <w:r>
        <w:rPr>
          <w:rFonts w:ascii="標楷體" w:eastAsia="標楷體" w:hAnsi="標楷體"/>
          <w:sz w:val="32"/>
          <w:szCs w:val="32"/>
        </w:rPr>
        <w:t>765</w:t>
      </w:r>
      <w:r>
        <w:rPr>
          <w:rFonts w:ascii="標楷體" w:eastAsia="標楷體" w:hAnsi="標楷體" w:hint="eastAsia"/>
          <w:sz w:val="32"/>
          <w:szCs w:val="32"/>
        </w:rPr>
        <w:t>條，所有人於法令限制之範圍內，得自由使用、收益、處分其所有物，並排除他人之干涉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0A192B" w:rsidRDefault="000A192B" w:rsidP="007E2134">
      <w:pPr>
        <w:pStyle w:val="a4"/>
        <w:numPr>
          <w:ilvl w:val="1"/>
          <w:numId w:val="5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形成權，乃依自己之行為，使自己或與人共同之法律關係發生變動。如撤銷權、承認權、選擇權均屬之。</w:t>
      </w:r>
    </w:p>
    <w:p w:rsidR="000A192B" w:rsidRDefault="000A192B" w:rsidP="00773EE5">
      <w:pPr>
        <w:pStyle w:val="a4"/>
        <w:snapToGrid w:val="0"/>
        <w:spacing w:line="480" w:lineRule="exact"/>
        <w:ind w:leftChars="514" w:left="1679" w:hangingChars="139" w:hanging="445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A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5B06D7">
        <w:rPr>
          <w:rFonts w:ascii="標楷體" w:eastAsia="標楷體" w:hAnsi="標楷體" w:hint="eastAsia"/>
          <w:sz w:val="32"/>
          <w:szCs w:val="32"/>
        </w:rPr>
        <w:t>撤銷權如民法第</w:t>
      </w:r>
      <w:r w:rsidRPr="005B06D7">
        <w:rPr>
          <w:rFonts w:ascii="標楷體" w:eastAsia="標楷體" w:hAnsi="標楷體"/>
          <w:sz w:val="32"/>
          <w:szCs w:val="32"/>
        </w:rPr>
        <w:t>92</w:t>
      </w:r>
      <w:r w:rsidRPr="005B06D7">
        <w:rPr>
          <w:rFonts w:ascii="標楷體" w:eastAsia="標楷體" w:hAnsi="標楷體" w:hint="eastAsia"/>
          <w:sz w:val="32"/>
          <w:szCs w:val="32"/>
        </w:rPr>
        <w:t>條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5B06D7">
        <w:rPr>
          <w:rFonts w:ascii="標楷體" w:eastAsia="標楷體" w:hAnsi="標楷體" w:hint="eastAsia"/>
          <w:sz w:val="32"/>
          <w:szCs w:val="32"/>
        </w:rPr>
        <w:t>因被詐欺或被脅迫，而為意思表示者，表意人得撤銷其意思表示。</w:t>
      </w:r>
    </w:p>
    <w:p w:rsidR="000A192B" w:rsidRDefault="000A192B" w:rsidP="00773EE5">
      <w:pPr>
        <w:pStyle w:val="a4"/>
        <w:snapToGrid w:val="0"/>
        <w:spacing w:line="480" w:lineRule="exact"/>
        <w:ind w:leftChars="500" w:left="1680" w:hangingChars="150" w:hanging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B</w:t>
      </w:r>
      <w:r>
        <w:rPr>
          <w:rFonts w:ascii="標楷體" w:eastAsia="標楷體" w:hAnsi="標楷體" w:hint="eastAsia"/>
          <w:sz w:val="32"/>
          <w:szCs w:val="32"/>
        </w:rPr>
        <w:t>、承認權如民法第</w:t>
      </w:r>
      <w:r>
        <w:rPr>
          <w:rFonts w:ascii="標楷體" w:eastAsia="標楷體" w:hAnsi="標楷體"/>
          <w:sz w:val="32"/>
          <w:szCs w:val="32"/>
        </w:rPr>
        <w:t>170</w:t>
      </w:r>
      <w:r>
        <w:rPr>
          <w:rFonts w:ascii="標楷體" w:eastAsia="標楷體" w:hAnsi="標楷體" w:hint="eastAsia"/>
          <w:sz w:val="32"/>
          <w:szCs w:val="32"/>
        </w:rPr>
        <w:t>條，無代理權人以代理人之名義所為之法律行為，非經本人承認，對於本人不生效力。</w:t>
      </w:r>
    </w:p>
    <w:p w:rsidR="000A192B" w:rsidRDefault="000A192B" w:rsidP="00773EE5">
      <w:pPr>
        <w:pStyle w:val="a4"/>
        <w:snapToGrid w:val="0"/>
        <w:spacing w:line="480" w:lineRule="exact"/>
        <w:ind w:leftChars="497" w:left="1663" w:hangingChars="147" w:hanging="47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C</w:t>
      </w:r>
      <w:r>
        <w:rPr>
          <w:rFonts w:ascii="標楷體" w:eastAsia="標楷體" w:hAnsi="標楷體" w:hint="eastAsia"/>
          <w:sz w:val="32"/>
          <w:szCs w:val="32"/>
        </w:rPr>
        <w:t>、選擇權如民法第</w:t>
      </w:r>
      <w:r>
        <w:rPr>
          <w:rFonts w:ascii="標楷體" w:eastAsia="標楷體" w:hAnsi="標楷體"/>
          <w:sz w:val="32"/>
          <w:szCs w:val="32"/>
        </w:rPr>
        <w:t>208</w:t>
      </w:r>
      <w:r>
        <w:rPr>
          <w:rFonts w:ascii="標楷體" w:eastAsia="標楷體" w:hAnsi="標楷體" w:hint="eastAsia"/>
          <w:sz w:val="32"/>
          <w:szCs w:val="32"/>
        </w:rPr>
        <w:t>條，於數宗給付中得選定其一者，其選擇權屬於債務人。</w:t>
      </w:r>
    </w:p>
    <w:p w:rsidR="000A192B" w:rsidRPr="005B06D7" w:rsidRDefault="000A192B" w:rsidP="007E2134">
      <w:pPr>
        <w:pStyle w:val="a4"/>
        <w:numPr>
          <w:ilvl w:val="1"/>
          <w:numId w:val="5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抗辯權乃對抗請求權之權利。其效力在於消極的防禦，如民法第</w:t>
      </w:r>
      <w:r>
        <w:rPr>
          <w:rFonts w:ascii="標楷體" w:eastAsia="標楷體" w:hAnsi="標楷體"/>
          <w:sz w:val="32"/>
          <w:szCs w:val="32"/>
        </w:rPr>
        <w:t>144</w:t>
      </w:r>
      <w:r>
        <w:rPr>
          <w:rFonts w:ascii="標楷體" w:eastAsia="標楷體" w:hAnsi="標楷體" w:hint="eastAsia"/>
          <w:sz w:val="32"/>
          <w:szCs w:val="32"/>
        </w:rPr>
        <w:t>條，時效完成後債務人得拒絕給付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項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。請求權時效已消滅，債務人仍為履行之給付者，不得以不知時效為理由，請求返還；其以契約承認該債務或提出擔保者，亦同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項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Pr="005B06D7">
        <w:rPr>
          <w:rFonts w:ascii="標楷體" w:eastAsia="標楷體" w:hAnsi="標楷體"/>
          <w:sz w:val="32"/>
          <w:szCs w:val="32"/>
        </w:rPr>
        <w:br/>
      </w:r>
    </w:p>
    <w:sectPr w:rsidR="000A192B" w:rsidRPr="005B06D7" w:rsidSect="00A0159D">
      <w:footerReference w:type="default" r:id="rId7"/>
      <w:pgSz w:w="11906" w:h="16838"/>
      <w:pgMar w:top="1134" w:right="1247" w:bottom="1134" w:left="1247" w:header="851" w:footer="72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424" w:rsidRDefault="007F7424" w:rsidP="00484C96">
      <w:r>
        <w:separator/>
      </w:r>
    </w:p>
  </w:endnote>
  <w:endnote w:type="continuationSeparator" w:id="0">
    <w:p w:rsidR="007F7424" w:rsidRDefault="007F7424" w:rsidP="00484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2B" w:rsidRPr="000A029F" w:rsidRDefault="000A192B" w:rsidP="00A0159D">
    <w:pPr>
      <w:pStyle w:val="ae"/>
      <w:rPr>
        <w:rFonts w:ascii="標楷體" w:eastAsia="標楷體" w:hAnsi="標楷體"/>
      </w:rPr>
    </w:pPr>
    <w:r w:rsidRPr="00A0159D">
      <w:rPr>
        <w:rFonts w:ascii="標楷體" w:eastAsia="標楷體" w:hAnsi="標楷體" w:hint="eastAsia"/>
        <w:b/>
        <w:sz w:val="22"/>
        <w:szCs w:val="22"/>
      </w:rPr>
      <w:t>民法名詞簡述</w:t>
    </w:r>
    <w:r>
      <w:rPr>
        <w:rFonts w:ascii="標楷體" w:eastAsia="標楷體" w:hAnsi="標楷體"/>
        <w:b/>
        <w:sz w:val="22"/>
        <w:szCs w:val="22"/>
      </w:rPr>
      <w:t xml:space="preserve">                           </w:t>
    </w:r>
    <w:r w:rsidR="00E35ACA" w:rsidRPr="000A029F">
      <w:rPr>
        <w:rFonts w:ascii="標楷體" w:eastAsia="標楷體" w:hAnsi="標楷體"/>
      </w:rPr>
      <w:fldChar w:fldCharType="begin"/>
    </w:r>
    <w:r w:rsidRPr="000A029F">
      <w:rPr>
        <w:rFonts w:ascii="標楷體" w:eastAsia="標楷體" w:hAnsi="標楷體"/>
      </w:rPr>
      <w:instrText xml:space="preserve"> PAGE   \* MERGEFORMAT </w:instrText>
    </w:r>
    <w:r w:rsidR="00E35ACA" w:rsidRPr="000A029F">
      <w:rPr>
        <w:rFonts w:ascii="標楷體" w:eastAsia="標楷體" w:hAnsi="標楷體"/>
      </w:rPr>
      <w:fldChar w:fldCharType="separate"/>
    </w:r>
    <w:r w:rsidR="00964876" w:rsidRPr="00964876">
      <w:rPr>
        <w:rFonts w:ascii="標楷體" w:eastAsia="標楷體" w:hAnsi="標楷體"/>
        <w:noProof/>
        <w:lang w:val="zh-TW"/>
      </w:rPr>
      <w:t>2</w:t>
    </w:r>
    <w:r w:rsidR="00E35ACA" w:rsidRPr="000A029F">
      <w:rPr>
        <w:rFonts w:ascii="標楷體" w:eastAsia="標楷體" w:hAnsi="標楷體"/>
      </w:rPr>
      <w:fldChar w:fldCharType="end"/>
    </w:r>
    <w:r w:rsidRPr="000A029F">
      <w:rPr>
        <w:rFonts w:ascii="標楷體" w:eastAsia="標楷體" w:hAnsi="標楷體"/>
      </w:rPr>
      <w:t>/</w:t>
    </w:r>
    <w:r w:rsidR="00E35ACA" w:rsidRPr="000A029F">
      <w:rPr>
        <w:rStyle w:val="af0"/>
        <w:rFonts w:ascii="標楷體" w:eastAsia="標楷體" w:hAnsi="標楷體"/>
      </w:rPr>
      <w:fldChar w:fldCharType="begin"/>
    </w:r>
    <w:r w:rsidRPr="000A029F">
      <w:rPr>
        <w:rStyle w:val="af0"/>
        <w:rFonts w:ascii="標楷體" w:eastAsia="標楷體" w:hAnsi="標楷體"/>
      </w:rPr>
      <w:instrText xml:space="preserve"> NUMPAGES </w:instrText>
    </w:r>
    <w:r w:rsidR="00E35ACA" w:rsidRPr="000A029F">
      <w:rPr>
        <w:rStyle w:val="af0"/>
        <w:rFonts w:ascii="標楷體" w:eastAsia="標楷體" w:hAnsi="標楷體"/>
      </w:rPr>
      <w:fldChar w:fldCharType="separate"/>
    </w:r>
    <w:r w:rsidR="00964876">
      <w:rPr>
        <w:rStyle w:val="af0"/>
        <w:rFonts w:ascii="標楷體" w:eastAsia="標楷體" w:hAnsi="標楷體"/>
        <w:noProof/>
      </w:rPr>
      <w:t>5</w:t>
    </w:r>
    <w:r w:rsidR="00E35ACA" w:rsidRPr="000A029F">
      <w:rPr>
        <w:rStyle w:val="af0"/>
        <w:rFonts w:ascii="標楷體" w:eastAsia="標楷體" w:hAnsi="標楷體"/>
      </w:rPr>
      <w:fldChar w:fldCharType="end"/>
    </w:r>
    <w:r>
      <w:rPr>
        <w:rStyle w:val="af0"/>
        <w:rFonts w:ascii="標楷體" w:eastAsia="標楷體" w:hAnsi="標楷體"/>
      </w:rPr>
      <w:t xml:space="preserve">                        </w:t>
    </w:r>
    <w:r w:rsidRPr="00A0159D">
      <w:rPr>
        <w:rFonts w:ascii="標楷體" w:eastAsia="標楷體" w:hAnsi="標楷體" w:hint="eastAsia"/>
        <w:b/>
        <w:sz w:val="22"/>
        <w:szCs w:val="22"/>
      </w:rPr>
      <w:t>許明跳</w:t>
    </w:r>
    <w:r w:rsidRPr="00A0159D">
      <w:rPr>
        <w:rFonts w:ascii="標楷體" w:eastAsia="標楷體" w:hAnsi="標楷體"/>
        <w:b/>
        <w:sz w:val="22"/>
        <w:szCs w:val="22"/>
      </w:rPr>
      <w:t xml:space="preserve"> </w:t>
    </w:r>
    <w:r>
      <w:rPr>
        <w:rStyle w:val="af0"/>
        <w:rFonts w:ascii="標楷體" w:eastAsia="標楷體" w:hAnsi="標楷體"/>
      </w:rPr>
      <w:t xml:space="preserve">  103</w:t>
    </w:r>
    <w:r w:rsidR="00964876">
      <w:rPr>
        <w:rStyle w:val="af0"/>
        <w:rFonts w:ascii="標楷體" w:eastAsia="標楷體" w:hAnsi="標楷體" w:hint="eastAsia"/>
      </w:rPr>
      <w:t>年9月</w:t>
    </w:r>
    <w:r>
      <w:rPr>
        <w:rStyle w:val="af0"/>
        <w:rFonts w:ascii="標楷體" w:eastAsia="標楷體" w:hAnsi="標楷體" w:hint="eastAsia"/>
      </w:rPr>
      <w:t>版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424" w:rsidRDefault="007F7424" w:rsidP="00484C96">
      <w:r>
        <w:separator/>
      </w:r>
    </w:p>
  </w:footnote>
  <w:footnote w:type="continuationSeparator" w:id="0">
    <w:p w:rsidR="007F7424" w:rsidRDefault="007F7424" w:rsidP="00484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085"/>
    <w:multiLevelType w:val="hybridMultilevel"/>
    <w:tmpl w:val="D4EAAF66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6AA692D"/>
    <w:multiLevelType w:val="hybridMultilevel"/>
    <w:tmpl w:val="8EE4615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EB4A3ED0">
      <w:start w:val="1"/>
      <w:numFmt w:val="decimal"/>
      <w:lvlText w:val="(%2)"/>
      <w:lvlJc w:val="left"/>
      <w:pPr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AFA3D84"/>
    <w:multiLevelType w:val="hybridMultilevel"/>
    <w:tmpl w:val="70B6967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9242A2F"/>
    <w:multiLevelType w:val="hybridMultilevel"/>
    <w:tmpl w:val="A412C5DE"/>
    <w:lvl w:ilvl="0" w:tplc="4AFAB066">
      <w:start w:val="1"/>
      <w:numFmt w:val="taiwaneseCountingThousand"/>
      <w:lvlText w:val="%1、"/>
      <w:lvlJc w:val="center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CE710A0"/>
    <w:multiLevelType w:val="hybridMultilevel"/>
    <w:tmpl w:val="0CC2C2E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DFE48D6"/>
    <w:multiLevelType w:val="hybridMultilevel"/>
    <w:tmpl w:val="8EE4615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EB4A3ED0">
      <w:start w:val="1"/>
      <w:numFmt w:val="decimal"/>
      <w:lvlText w:val="(%2)"/>
      <w:lvlJc w:val="left"/>
      <w:pPr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0DA7F4C"/>
    <w:multiLevelType w:val="hybridMultilevel"/>
    <w:tmpl w:val="7FF0B134"/>
    <w:lvl w:ilvl="0" w:tplc="69EAAB5C">
      <w:start w:val="1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  <w:rPr>
        <w:rFonts w:cs="Times New Roman"/>
      </w:rPr>
    </w:lvl>
  </w:abstractNum>
  <w:abstractNum w:abstractNumId="7">
    <w:nsid w:val="66C3171D"/>
    <w:multiLevelType w:val="hybridMultilevel"/>
    <w:tmpl w:val="1968080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6D204467"/>
    <w:multiLevelType w:val="hybridMultilevel"/>
    <w:tmpl w:val="B55E5E52"/>
    <w:lvl w:ilvl="0" w:tplc="A6EC5E58">
      <w:start w:val="1"/>
      <w:numFmt w:val="decimalEnclosedCircle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60D"/>
    <w:rsid w:val="0004008C"/>
    <w:rsid w:val="00073BC7"/>
    <w:rsid w:val="00076A7A"/>
    <w:rsid w:val="00094C4B"/>
    <w:rsid w:val="000A029F"/>
    <w:rsid w:val="000A192B"/>
    <w:rsid w:val="000B35C6"/>
    <w:rsid w:val="000D060D"/>
    <w:rsid w:val="000E5E6A"/>
    <w:rsid w:val="0010381F"/>
    <w:rsid w:val="0016287A"/>
    <w:rsid w:val="00172F81"/>
    <w:rsid w:val="001962CD"/>
    <w:rsid w:val="001A311F"/>
    <w:rsid w:val="001B09CE"/>
    <w:rsid w:val="001D54DD"/>
    <w:rsid w:val="001F52D9"/>
    <w:rsid w:val="00217C12"/>
    <w:rsid w:val="00240576"/>
    <w:rsid w:val="0025079E"/>
    <w:rsid w:val="002607EA"/>
    <w:rsid w:val="00284744"/>
    <w:rsid w:val="002B0205"/>
    <w:rsid w:val="002B2E54"/>
    <w:rsid w:val="002C4A6B"/>
    <w:rsid w:val="002D76D8"/>
    <w:rsid w:val="00331F25"/>
    <w:rsid w:val="00334F35"/>
    <w:rsid w:val="00356CBF"/>
    <w:rsid w:val="003D133B"/>
    <w:rsid w:val="003D414F"/>
    <w:rsid w:val="003E7122"/>
    <w:rsid w:val="004243CE"/>
    <w:rsid w:val="00451269"/>
    <w:rsid w:val="004769DB"/>
    <w:rsid w:val="00484C96"/>
    <w:rsid w:val="0049259F"/>
    <w:rsid w:val="004D119C"/>
    <w:rsid w:val="005055A0"/>
    <w:rsid w:val="00523269"/>
    <w:rsid w:val="0053495B"/>
    <w:rsid w:val="005638A1"/>
    <w:rsid w:val="00564E56"/>
    <w:rsid w:val="00575660"/>
    <w:rsid w:val="005871A7"/>
    <w:rsid w:val="005B06D7"/>
    <w:rsid w:val="005E4FD3"/>
    <w:rsid w:val="006216C9"/>
    <w:rsid w:val="00635B9B"/>
    <w:rsid w:val="00637AF7"/>
    <w:rsid w:val="006759C0"/>
    <w:rsid w:val="00686B46"/>
    <w:rsid w:val="00694938"/>
    <w:rsid w:val="006B0B42"/>
    <w:rsid w:val="006C1898"/>
    <w:rsid w:val="006D09C1"/>
    <w:rsid w:val="006F1675"/>
    <w:rsid w:val="0070691E"/>
    <w:rsid w:val="007229BD"/>
    <w:rsid w:val="0073060C"/>
    <w:rsid w:val="00742AB1"/>
    <w:rsid w:val="0076775A"/>
    <w:rsid w:val="00773EE5"/>
    <w:rsid w:val="00791975"/>
    <w:rsid w:val="007964F7"/>
    <w:rsid w:val="007E2134"/>
    <w:rsid w:val="007E450C"/>
    <w:rsid w:val="007F2228"/>
    <w:rsid w:val="007F7424"/>
    <w:rsid w:val="008025B8"/>
    <w:rsid w:val="00804B9F"/>
    <w:rsid w:val="0082356C"/>
    <w:rsid w:val="008406A0"/>
    <w:rsid w:val="008545BF"/>
    <w:rsid w:val="00891707"/>
    <w:rsid w:val="008F0523"/>
    <w:rsid w:val="00935DC7"/>
    <w:rsid w:val="009515AF"/>
    <w:rsid w:val="00964876"/>
    <w:rsid w:val="00971B83"/>
    <w:rsid w:val="00A0159D"/>
    <w:rsid w:val="00A06213"/>
    <w:rsid w:val="00A33098"/>
    <w:rsid w:val="00A651E6"/>
    <w:rsid w:val="00B044A6"/>
    <w:rsid w:val="00B3232D"/>
    <w:rsid w:val="00B3692B"/>
    <w:rsid w:val="00B43794"/>
    <w:rsid w:val="00B44488"/>
    <w:rsid w:val="00B64B31"/>
    <w:rsid w:val="00BB02C8"/>
    <w:rsid w:val="00BF510F"/>
    <w:rsid w:val="00C479C1"/>
    <w:rsid w:val="00C50F9B"/>
    <w:rsid w:val="00C77CB8"/>
    <w:rsid w:val="00C84F61"/>
    <w:rsid w:val="00CA0167"/>
    <w:rsid w:val="00CC5986"/>
    <w:rsid w:val="00CC6FE6"/>
    <w:rsid w:val="00D0242D"/>
    <w:rsid w:val="00D07512"/>
    <w:rsid w:val="00D10E44"/>
    <w:rsid w:val="00D245B2"/>
    <w:rsid w:val="00D2564D"/>
    <w:rsid w:val="00D8211A"/>
    <w:rsid w:val="00DB2F42"/>
    <w:rsid w:val="00DD5525"/>
    <w:rsid w:val="00DF1FE8"/>
    <w:rsid w:val="00E26A76"/>
    <w:rsid w:val="00E35ACA"/>
    <w:rsid w:val="00E43B31"/>
    <w:rsid w:val="00E92644"/>
    <w:rsid w:val="00EB51FB"/>
    <w:rsid w:val="00F124C5"/>
    <w:rsid w:val="00F327C2"/>
    <w:rsid w:val="00F71D8B"/>
    <w:rsid w:val="00F765F5"/>
    <w:rsid w:val="00F90E75"/>
    <w:rsid w:val="00FA7E87"/>
    <w:rsid w:val="00FB009A"/>
    <w:rsid w:val="00FD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1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17C12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217C12"/>
    <w:pPr>
      <w:ind w:leftChars="200" w:left="480"/>
    </w:pPr>
  </w:style>
  <w:style w:type="character" w:styleId="a5">
    <w:name w:val="annotation reference"/>
    <w:basedOn w:val="a0"/>
    <w:uiPriority w:val="99"/>
    <w:semiHidden/>
    <w:rsid w:val="007E450C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7E450C"/>
  </w:style>
  <w:style w:type="character" w:customStyle="1" w:styleId="a7">
    <w:name w:val="註解文字 字元"/>
    <w:basedOn w:val="a0"/>
    <w:link w:val="a6"/>
    <w:uiPriority w:val="99"/>
    <w:semiHidden/>
    <w:locked/>
    <w:rsid w:val="007E450C"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rsid w:val="007E450C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locked/>
    <w:rsid w:val="007E450C"/>
    <w:rPr>
      <w:b/>
      <w:bCs/>
    </w:rPr>
  </w:style>
  <w:style w:type="paragraph" w:styleId="aa">
    <w:name w:val="Balloon Text"/>
    <w:basedOn w:val="a"/>
    <w:link w:val="ab"/>
    <w:uiPriority w:val="99"/>
    <w:semiHidden/>
    <w:rsid w:val="007E450C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7E450C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semiHidden/>
    <w:rsid w:val="00484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locked/>
    <w:rsid w:val="00484C96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484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locked/>
    <w:rsid w:val="00484C96"/>
    <w:rPr>
      <w:rFonts w:cs="Times New Roman"/>
      <w:sz w:val="20"/>
      <w:szCs w:val="20"/>
    </w:rPr>
  </w:style>
  <w:style w:type="character" w:styleId="af0">
    <w:name w:val="page number"/>
    <w:basedOn w:val="a0"/>
    <w:uiPriority w:val="99"/>
    <w:rsid w:val="000A029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民法名詞簡述</dc:title>
  <dc:subject/>
  <dc:creator>林勝隆</dc:creator>
  <cp:keywords/>
  <dc:description/>
  <cp:lastModifiedBy>USER</cp:lastModifiedBy>
  <cp:revision>19</cp:revision>
  <cp:lastPrinted>2014-05-28T06:05:00Z</cp:lastPrinted>
  <dcterms:created xsi:type="dcterms:W3CDTF">2013-04-19T07:01:00Z</dcterms:created>
  <dcterms:modified xsi:type="dcterms:W3CDTF">2014-09-26T06:28:00Z</dcterms:modified>
</cp:coreProperties>
</file>