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46" w:rsidRPr="00277199" w:rsidRDefault="00BD1F46" w:rsidP="00BD1F46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proofErr w:type="gramStart"/>
      <w:r w:rsidRPr="00277199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Pr="00277199">
        <w:rPr>
          <w:rFonts w:ascii="標楷體" w:eastAsia="標楷體" w:hAnsi="標楷體" w:hint="eastAsia"/>
          <w:b/>
          <w:sz w:val="28"/>
          <w:szCs w:val="28"/>
        </w:rPr>
        <w:t>年度「勞資會議與集體協商研習會」時間配置表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4676"/>
      </w:tblGrid>
      <w:tr w:rsidR="00BD1F46" w:rsidRPr="00277199" w:rsidTr="00FA1031">
        <w:trPr>
          <w:trHeight w:val="825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D1F46" w:rsidRPr="00277199" w:rsidTr="00FA1031">
        <w:trPr>
          <w:trHeight w:val="992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08：40～09：00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D1F46" w:rsidRPr="00277199" w:rsidTr="00FA1031">
        <w:trPr>
          <w:trHeight w:val="978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</w:tcPr>
          <w:p w:rsidR="00BD1F46" w:rsidRDefault="00BD1F46" w:rsidP="00FA10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勞資會議實施辦法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及實務</w:t>
            </w: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  <w:p w:rsidR="00BD1F46" w:rsidRPr="00277199" w:rsidRDefault="00BD1F46" w:rsidP="00FA103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54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臺南市政府勞工局</w:t>
            </w:r>
            <w:r w:rsidR="00C15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派員</w:t>
            </w:r>
          </w:p>
        </w:tc>
      </w:tr>
      <w:tr w:rsidR="00BD1F46" w:rsidRPr="00277199" w:rsidTr="00FA1031">
        <w:trPr>
          <w:trHeight w:val="977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D1F46" w:rsidRPr="00277199" w:rsidTr="00FA1031"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</w:tcPr>
          <w:p w:rsidR="00BD1F46" w:rsidRPr="009C5D2F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D2F">
              <w:rPr>
                <w:rFonts w:ascii="標楷體" w:eastAsia="標楷體" w:hAnsi="標楷體" w:hint="eastAsia"/>
                <w:sz w:val="28"/>
                <w:szCs w:val="28"/>
              </w:rPr>
              <w:t>團體協約法規定及實務解析</w:t>
            </w:r>
          </w:p>
          <w:p w:rsidR="00BD1F46" w:rsidRPr="00277199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D2F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F57A13">
              <w:rPr>
                <w:rFonts w:ascii="標楷體" w:eastAsia="標楷體" w:hAnsi="標楷體" w:hint="eastAsia"/>
                <w:sz w:val="28"/>
                <w:szCs w:val="28"/>
              </w:rPr>
              <w:t>中正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F57A13">
              <w:rPr>
                <w:rFonts w:ascii="標楷體" w:eastAsia="標楷體" w:hAnsi="標楷體" w:hint="eastAsia"/>
                <w:sz w:val="28"/>
                <w:szCs w:val="28"/>
              </w:rPr>
              <w:t>劉黃麗娟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BD1F46" w:rsidRPr="00277199" w:rsidTr="00FA1031">
        <w:trPr>
          <w:trHeight w:val="978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D1F46" w:rsidRPr="00277199" w:rsidRDefault="00BD1F46" w:rsidP="00FA10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BD1F46" w:rsidRPr="00277199" w:rsidTr="00FA1031">
        <w:trPr>
          <w:trHeight w:val="964"/>
        </w:trPr>
        <w:tc>
          <w:tcPr>
            <w:tcW w:w="4181" w:type="dxa"/>
            <w:shd w:val="clear" w:color="auto" w:fill="auto"/>
            <w:vAlign w:val="center"/>
          </w:tcPr>
          <w:p w:rsidR="00BD1F46" w:rsidRPr="00277199" w:rsidRDefault="00BD1F46" w:rsidP="00FA10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7199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</w:p>
        </w:tc>
        <w:tc>
          <w:tcPr>
            <w:tcW w:w="5141" w:type="dxa"/>
            <w:shd w:val="clear" w:color="auto" w:fill="auto"/>
          </w:tcPr>
          <w:p w:rsidR="00BD1F46" w:rsidRPr="00277199" w:rsidRDefault="00BD1F46" w:rsidP="00FA103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06B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AF347E" w:rsidRDefault="00AF347E"/>
    <w:p w:rsidR="00BD1F46" w:rsidRDefault="00BD1F46"/>
    <w:p w:rsidR="00BD1F46" w:rsidRDefault="00BD1F46"/>
    <w:p w:rsidR="005366EC" w:rsidRDefault="005366EC" w:rsidP="005366EC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辦理日期：107年7月</w:t>
      </w:r>
      <w:r w:rsidR="00F57A13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F57A13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5366EC" w:rsidRDefault="005366EC" w:rsidP="005366EC">
      <w:pPr>
        <w:jc w:val="both"/>
      </w:pPr>
      <w:r>
        <w:rPr>
          <w:rFonts w:ascii="標楷體" w:eastAsia="標楷體" w:hAnsi="標楷體" w:hint="eastAsia"/>
          <w:sz w:val="28"/>
          <w:szCs w:val="28"/>
        </w:rPr>
        <w:t>辦理地點：</w:t>
      </w:r>
      <w:bookmarkStart w:id="0" w:name="_Hlk517190738"/>
      <w:r w:rsidR="00D96F38">
        <w:rPr>
          <w:rFonts w:ascii="標楷體" w:eastAsia="標楷體" w:hAnsi="標楷體" w:hint="eastAsia"/>
          <w:sz w:val="28"/>
          <w:szCs w:val="28"/>
        </w:rPr>
        <w:t>民治市政中心臺南青創基地C教</w:t>
      </w:r>
      <w:r w:rsidR="00FB27C0">
        <w:rPr>
          <w:rFonts w:ascii="標楷體" w:eastAsia="標楷體" w:hAnsi="標楷體" w:hint="eastAsia"/>
          <w:sz w:val="28"/>
          <w:szCs w:val="28"/>
        </w:rPr>
        <w:t>室</w:t>
      </w:r>
      <w:r w:rsidR="00D96F38">
        <w:rPr>
          <w:rFonts w:ascii="標楷體" w:eastAsia="標楷體" w:hAnsi="標楷體" w:hint="eastAsia"/>
          <w:sz w:val="28"/>
          <w:szCs w:val="28"/>
        </w:rPr>
        <w:t>(南瀛綠都心地下室，</w:t>
      </w:r>
      <w:r w:rsidR="00347408">
        <w:rPr>
          <w:rFonts w:ascii="標楷體" w:eastAsia="標楷體" w:hAnsi="標楷體" w:hint="eastAsia"/>
          <w:sz w:val="28"/>
          <w:szCs w:val="28"/>
        </w:rPr>
        <w:t>臺</w:t>
      </w:r>
      <w:r w:rsidRPr="00E0621B">
        <w:rPr>
          <w:rFonts w:ascii="標楷體" w:eastAsia="標楷體" w:hAnsi="標楷體" w:hint="eastAsia"/>
          <w:sz w:val="28"/>
          <w:szCs w:val="28"/>
        </w:rPr>
        <w:t>南市</w:t>
      </w:r>
      <w:r w:rsidR="00F57A13">
        <w:rPr>
          <w:rFonts w:ascii="標楷體" w:eastAsia="標楷體" w:hAnsi="標楷體" w:hint="eastAsia"/>
          <w:sz w:val="28"/>
          <w:szCs w:val="28"/>
        </w:rPr>
        <w:t>新營區中正路</w:t>
      </w:r>
      <w:r w:rsidR="00D96F38">
        <w:rPr>
          <w:rFonts w:ascii="標楷體" w:eastAsia="標楷體" w:hAnsi="標楷體" w:hint="eastAsia"/>
          <w:sz w:val="28"/>
          <w:szCs w:val="28"/>
        </w:rPr>
        <w:t>23-1</w:t>
      </w:r>
      <w:r w:rsidRPr="00E0621B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）</w:t>
      </w:r>
      <w:bookmarkEnd w:id="0"/>
    </w:p>
    <w:p w:rsidR="00BD1F46" w:rsidRPr="005366EC" w:rsidRDefault="00BD1F46"/>
    <w:p w:rsidR="00BD1F46" w:rsidRPr="005E1C9F" w:rsidRDefault="00BD1F46"/>
    <w:p w:rsidR="00BD1F46" w:rsidRPr="00F57A13" w:rsidRDefault="00BD1F46"/>
    <w:p w:rsidR="00BD1F46" w:rsidRDefault="00BD1F46"/>
    <w:p w:rsidR="00BD1F46" w:rsidRDefault="00BD1F46"/>
    <w:p w:rsidR="00BD1F46" w:rsidRDefault="00BD1F46"/>
    <w:p w:rsidR="00BD1F46" w:rsidRDefault="00BD1F46"/>
    <w:p w:rsidR="00BD1F46" w:rsidRPr="00F8743B" w:rsidRDefault="00BD1F46">
      <w:bookmarkStart w:id="1" w:name="_GoBack"/>
      <w:bookmarkEnd w:id="1"/>
    </w:p>
    <w:sectPr w:rsidR="00BD1F46" w:rsidRPr="00F8743B" w:rsidSect="0068360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042BED"/>
    <w:rsid w:val="00132548"/>
    <w:rsid w:val="00141A67"/>
    <w:rsid w:val="001C421A"/>
    <w:rsid w:val="00347408"/>
    <w:rsid w:val="005366EC"/>
    <w:rsid w:val="005E1C9F"/>
    <w:rsid w:val="00683603"/>
    <w:rsid w:val="0095114A"/>
    <w:rsid w:val="00A50320"/>
    <w:rsid w:val="00AF347E"/>
    <w:rsid w:val="00AF4604"/>
    <w:rsid w:val="00B626D3"/>
    <w:rsid w:val="00BD1F46"/>
    <w:rsid w:val="00C152AA"/>
    <w:rsid w:val="00C2062B"/>
    <w:rsid w:val="00D96F38"/>
    <w:rsid w:val="00F57A13"/>
    <w:rsid w:val="00F8743B"/>
    <w:rsid w:val="00FA3466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2302E-D9AE-4B47-A45E-432D14F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4</cp:revision>
  <dcterms:created xsi:type="dcterms:W3CDTF">2018-06-27T00:46:00Z</dcterms:created>
  <dcterms:modified xsi:type="dcterms:W3CDTF">2018-06-27T00:46:00Z</dcterms:modified>
</cp:coreProperties>
</file>