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2D3" w:rsidRPr="00D93DF3" w:rsidRDefault="00C952D3" w:rsidP="007D00FE">
      <w:pPr>
        <w:spacing w:line="500" w:lineRule="exact"/>
        <w:jc w:val="center"/>
        <w:rPr>
          <w:rFonts w:ascii="標楷體" w:eastAsia="標楷體" w:hAnsi="標楷體"/>
          <w:b/>
          <w:color w:val="000000" w:themeColor="text1"/>
          <w:sz w:val="36"/>
          <w:szCs w:val="36"/>
        </w:rPr>
      </w:pPr>
      <w:r w:rsidRPr="00D93DF3">
        <w:rPr>
          <w:rFonts w:ascii="標楷體" w:eastAsia="標楷體" w:hAnsi="標楷體" w:hint="eastAsia"/>
          <w:b/>
          <w:color w:val="000000" w:themeColor="text1"/>
          <w:sz w:val="36"/>
          <w:szCs w:val="36"/>
        </w:rPr>
        <w:t>臺南市政府採購申訴審議判斷書</w:t>
      </w:r>
      <w:bookmarkStart w:id="0" w:name="CaseNo"/>
      <w:bookmarkStart w:id="1" w:name="卷號"/>
      <w:bookmarkEnd w:id="0"/>
      <w:bookmarkEnd w:id="1"/>
      <w:r w:rsidRPr="00D93DF3">
        <w:rPr>
          <w:rFonts w:ascii="標楷體" w:eastAsia="標楷體" w:hAnsi="標楷體" w:hint="eastAsia"/>
          <w:b/>
          <w:color w:val="000000" w:themeColor="text1"/>
          <w:sz w:val="36"/>
          <w:szCs w:val="36"/>
        </w:rPr>
        <w:t>【訴</w:t>
      </w:r>
      <w:r w:rsidR="003156AA" w:rsidRPr="00D93DF3">
        <w:rPr>
          <w:rFonts w:eastAsia="標楷體" w:hint="eastAsia"/>
          <w:b/>
          <w:color w:val="000000" w:themeColor="text1"/>
          <w:sz w:val="36"/>
          <w:szCs w:val="36"/>
        </w:rPr>
        <w:t>1030401-009</w:t>
      </w:r>
      <w:r w:rsidR="007D00FE">
        <w:rPr>
          <w:rFonts w:ascii="標楷體" w:eastAsia="標楷體" w:hAnsi="標楷體" w:hint="eastAsia"/>
          <w:b/>
          <w:color w:val="000000" w:themeColor="text1"/>
          <w:sz w:val="36"/>
          <w:szCs w:val="36"/>
        </w:rPr>
        <w:t>號】</w:t>
      </w:r>
    </w:p>
    <w:p w:rsidR="001C12C7" w:rsidRPr="00D93DF3" w:rsidRDefault="001C12C7">
      <w:pPr>
        <w:pStyle w:val="a3"/>
        <w:spacing w:line="500" w:lineRule="exact"/>
        <w:ind w:firstLineChars="100" w:firstLine="280"/>
        <w:jc w:val="both"/>
        <w:rPr>
          <w:rFonts w:ascii="標楷體" w:hAnsi="標楷體"/>
          <w:color w:val="000000" w:themeColor="text1"/>
          <w:sz w:val="28"/>
        </w:rPr>
      </w:pPr>
      <w:bookmarkStart w:id="2" w:name="man"/>
      <w:bookmarkStart w:id="3" w:name="案由"/>
      <w:bookmarkEnd w:id="2"/>
      <w:bookmarkEnd w:id="3"/>
    </w:p>
    <w:p w:rsidR="00AB557B" w:rsidRPr="00D93DF3" w:rsidRDefault="00AB557B" w:rsidP="00AB557B">
      <w:pPr>
        <w:pStyle w:val="a3"/>
        <w:spacing w:line="500" w:lineRule="exact"/>
        <w:ind w:firstLineChars="100" w:firstLine="280"/>
        <w:jc w:val="both"/>
        <w:rPr>
          <w:rFonts w:ascii="標楷體" w:hAnsi="標楷體"/>
          <w:color w:val="000000" w:themeColor="text1"/>
          <w:sz w:val="28"/>
        </w:rPr>
      </w:pPr>
      <w:r w:rsidRPr="00D93DF3">
        <w:rPr>
          <w:rFonts w:ascii="標楷體" w:hAnsi="標楷體" w:hint="eastAsia"/>
          <w:color w:val="000000" w:themeColor="text1"/>
          <w:sz w:val="28"/>
        </w:rPr>
        <w:t>上列申訴廠商因不服招標機關就</w:t>
      </w:r>
      <w:r w:rsidRPr="00D93DF3">
        <w:rPr>
          <w:rFonts w:ascii="標楷體" w:hAnsi="標楷體" w:hint="eastAsia"/>
          <w:color w:val="000000" w:themeColor="text1"/>
          <w:sz w:val="28"/>
          <w:szCs w:val="32"/>
        </w:rPr>
        <w:t>「</w:t>
      </w:r>
      <w:r w:rsidRPr="00D93DF3">
        <w:rPr>
          <w:rFonts w:hint="eastAsia"/>
          <w:color w:val="000000" w:themeColor="text1"/>
          <w:sz w:val="28"/>
        </w:rPr>
        <w:t>臺南市</w:t>
      </w:r>
      <w:r w:rsidR="00DB5A9C">
        <w:rPr>
          <w:rFonts w:cs="標楷體" w:hint="eastAsia"/>
          <w:color w:val="000000"/>
          <w:sz w:val="28"/>
          <w:szCs w:val="28"/>
        </w:rPr>
        <w:t>○○</w:t>
      </w:r>
      <w:r w:rsidRPr="00D93DF3">
        <w:rPr>
          <w:rFonts w:hint="eastAsia"/>
          <w:color w:val="000000" w:themeColor="text1"/>
          <w:sz w:val="28"/>
        </w:rPr>
        <w:t>濱海遊憩區全區景觀改造美化工程</w:t>
      </w:r>
      <w:r w:rsidR="008B71F4" w:rsidRPr="00C41C4D">
        <w:rPr>
          <w:rFonts w:hint="eastAsia"/>
          <w:sz w:val="28"/>
        </w:rPr>
        <w:t>委託設計監造案</w:t>
      </w:r>
      <w:r w:rsidRPr="00D93DF3">
        <w:rPr>
          <w:rFonts w:ascii="標楷體" w:hAnsi="標楷體" w:hint="eastAsia"/>
          <w:color w:val="000000" w:themeColor="text1"/>
          <w:sz w:val="28"/>
          <w:szCs w:val="32"/>
        </w:rPr>
        <w:t>」採購案所為之異議</w:t>
      </w:r>
      <w:r w:rsidRPr="003B4B26">
        <w:rPr>
          <w:rFonts w:ascii="標楷體" w:hAnsi="標楷體" w:hint="eastAsia"/>
          <w:color w:val="000000" w:themeColor="text1"/>
          <w:sz w:val="28"/>
          <w:szCs w:val="32"/>
        </w:rPr>
        <w:t>逾法定期間未為處理</w:t>
      </w:r>
      <w:r w:rsidRPr="003B4B26">
        <w:rPr>
          <w:rFonts w:ascii="標楷體" w:hAnsi="標楷體" w:hint="eastAsia"/>
          <w:color w:val="000000" w:themeColor="text1"/>
          <w:sz w:val="28"/>
        </w:rPr>
        <w:t>，向</w:t>
      </w:r>
      <w:r w:rsidRPr="00D93DF3">
        <w:rPr>
          <w:rFonts w:ascii="標楷體" w:hAnsi="標楷體" w:hint="eastAsia"/>
          <w:color w:val="000000" w:themeColor="text1"/>
          <w:sz w:val="28"/>
        </w:rPr>
        <w:t>本府採購申訴審議委員會（以下簡稱本府申訴會）提出申訴，經本府申訴會103年</w:t>
      </w:r>
      <w:r w:rsidR="008B71F4">
        <w:rPr>
          <w:rFonts w:ascii="標楷體" w:hAnsi="標楷體" w:hint="eastAsia"/>
          <w:color w:val="000000" w:themeColor="text1"/>
          <w:sz w:val="28"/>
        </w:rPr>
        <w:t>8</w:t>
      </w:r>
      <w:r w:rsidRPr="00D93DF3">
        <w:rPr>
          <w:rFonts w:ascii="標楷體" w:hAnsi="標楷體" w:hint="eastAsia"/>
          <w:color w:val="000000" w:themeColor="text1"/>
          <w:sz w:val="28"/>
        </w:rPr>
        <w:t>月</w:t>
      </w:r>
      <w:r w:rsidR="008B71F4">
        <w:rPr>
          <w:rFonts w:ascii="標楷體" w:hAnsi="標楷體" w:hint="eastAsia"/>
          <w:color w:val="000000" w:themeColor="text1"/>
          <w:sz w:val="28"/>
        </w:rPr>
        <w:t>2</w:t>
      </w:r>
      <w:r w:rsidR="00FB3E44">
        <w:rPr>
          <w:rFonts w:ascii="標楷體" w:hAnsi="標楷體" w:hint="eastAsia"/>
          <w:color w:val="000000" w:themeColor="text1"/>
          <w:sz w:val="28"/>
        </w:rPr>
        <w:t>9</w:t>
      </w:r>
      <w:r w:rsidRPr="00D93DF3">
        <w:rPr>
          <w:rFonts w:hint="eastAsia"/>
          <w:color w:val="000000" w:themeColor="text1"/>
          <w:sz w:val="28"/>
        </w:rPr>
        <w:t>日</w:t>
      </w:r>
      <w:r w:rsidRPr="00D93DF3">
        <w:rPr>
          <w:rFonts w:ascii="標楷體" w:hAnsi="標楷體" w:hint="eastAsia"/>
          <w:color w:val="000000" w:themeColor="text1"/>
          <w:sz w:val="28"/>
        </w:rPr>
        <w:t>第</w:t>
      </w:r>
      <w:r w:rsidR="008B71F4">
        <w:rPr>
          <w:rFonts w:ascii="標楷體" w:hAnsi="標楷體" w:hint="eastAsia"/>
          <w:color w:val="000000" w:themeColor="text1"/>
          <w:sz w:val="28"/>
        </w:rPr>
        <w:t>23</w:t>
      </w:r>
      <w:r w:rsidRPr="00D93DF3">
        <w:rPr>
          <w:rFonts w:hint="eastAsia"/>
          <w:color w:val="000000" w:themeColor="text1"/>
          <w:sz w:val="28"/>
        </w:rPr>
        <w:t>次委員</w:t>
      </w:r>
      <w:r w:rsidRPr="00D93DF3">
        <w:rPr>
          <w:rFonts w:ascii="標楷體" w:hAnsi="標楷體" w:hint="eastAsia"/>
          <w:color w:val="000000" w:themeColor="text1"/>
          <w:sz w:val="28"/>
        </w:rPr>
        <w:t>會議審議判斷如下：</w:t>
      </w:r>
    </w:p>
    <w:p w:rsidR="00C952D3" w:rsidRPr="00D93DF3" w:rsidRDefault="00C952D3">
      <w:pPr>
        <w:pStyle w:val="a3"/>
        <w:spacing w:line="500" w:lineRule="exact"/>
        <w:ind w:firstLineChars="100" w:firstLine="280"/>
        <w:jc w:val="both"/>
        <w:rPr>
          <w:rFonts w:ascii="標楷體" w:hAnsi="標楷體"/>
          <w:color w:val="000000" w:themeColor="text1"/>
          <w:sz w:val="28"/>
        </w:rPr>
      </w:pPr>
    </w:p>
    <w:p w:rsidR="00C952D3" w:rsidRPr="00D93DF3" w:rsidRDefault="00C952D3">
      <w:pPr>
        <w:pStyle w:val="a3"/>
        <w:spacing w:line="500" w:lineRule="exact"/>
        <w:ind w:firstLineChars="400" w:firstLine="1121"/>
        <w:jc w:val="both"/>
        <w:rPr>
          <w:rFonts w:ascii="標楷體" w:hAnsi="標楷體"/>
          <w:color w:val="000000" w:themeColor="text1"/>
          <w:sz w:val="28"/>
          <w:szCs w:val="32"/>
        </w:rPr>
      </w:pPr>
      <w:r w:rsidRPr="00D93DF3">
        <w:rPr>
          <w:rFonts w:ascii="標楷體" w:hAnsi="標楷體" w:hint="eastAsia"/>
          <w:b/>
          <w:color w:val="000000" w:themeColor="text1"/>
          <w:sz w:val="28"/>
          <w:szCs w:val="36"/>
        </w:rPr>
        <w:t>主文</w:t>
      </w:r>
    </w:p>
    <w:p w:rsidR="00C952D3" w:rsidRPr="00D93DF3" w:rsidRDefault="007337D1">
      <w:pPr>
        <w:snapToGrid w:val="0"/>
        <w:spacing w:line="500" w:lineRule="exact"/>
        <w:jc w:val="both"/>
        <w:textDirection w:val="lrTbV"/>
        <w:rPr>
          <w:rFonts w:ascii="標楷體" w:eastAsia="標楷體" w:hAnsi="標楷體"/>
          <w:color w:val="000000" w:themeColor="text1"/>
          <w:sz w:val="28"/>
          <w:szCs w:val="32"/>
        </w:rPr>
      </w:pPr>
      <w:bookmarkStart w:id="4" w:name="主文"/>
      <w:bookmarkEnd w:id="4"/>
      <w:r w:rsidRPr="00D93DF3">
        <w:rPr>
          <w:rFonts w:ascii="標楷體" w:eastAsia="標楷體" w:hAnsi="標楷體" w:hint="eastAsia"/>
          <w:color w:val="000000" w:themeColor="text1"/>
          <w:sz w:val="28"/>
          <w:szCs w:val="32"/>
        </w:rPr>
        <w:t>原</w:t>
      </w:r>
      <w:r w:rsidR="00C952D3" w:rsidRPr="00D93DF3">
        <w:rPr>
          <w:rFonts w:ascii="標楷體" w:eastAsia="標楷體" w:hAnsi="標楷體" w:hint="eastAsia"/>
          <w:color w:val="000000" w:themeColor="text1"/>
          <w:sz w:val="28"/>
          <w:szCs w:val="32"/>
        </w:rPr>
        <w:t>異議處理結果撤銷。</w:t>
      </w:r>
    </w:p>
    <w:p w:rsidR="00C952D3" w:rsidRPr="00D93DF3" w:rsidRDefault="00C952D3">
      <w:pPr>
        <w:snapToGrid w:val="0"/>
        <w:spacing w:line="500" w:lineRule="exact"/>
        <w:jc w:val="both"/>
        <w:textDirection w:val="lrTbV"/>
        <w:rPr>
          <w:rFonts w:ascii="標楷體" w:eastAsia="標楷體" w:hAnsi="標楷體"/>
          <w:color w:val="000000" w:themeColor="text1"/>
          <w:sz w:val="28"/>
          <w:szCs w:val="32"/>
          <w:bdr w:val="single" w:sz="4" w:space="0" w:color="auto"/>
        </w:rPr>
      </w:pPr>
    </w:p>
    <w:p w:rsidR="00C952D3" w:rsidRPr="00D93DF3" w:rsidRDefault="00C952D3">
      <w:pPr>
        <w:pStyle w:val="a4"/>
        <w:spacing w:line="500" w:lineRule="exact"/>
        <w:ind w:firstLineChars="400" w:firstLine="1121"/>
        <w:jc w:val="both"/>
        <w:rPr>
          <w:rFonts w:ascii="標楷體" w:hAnsi="標楷體"/>
          <w:b/>
          <w:color w:val="000000" w:themeColor="text1"/>
          <w:sz w:val="28"/>
          <w:szCs w:val="36"/>
        </w:rPr>
      </w:pPr>
      <w:r w:rsidRPr="00D93DF3">
        <w:rPr>
          <w:rFonts w:ascii="標楷體" w:hAnsi="標楷體" w:hint="eastAsia"/>
          <w:b/>
          <w:color w:val="000000" w:themeColor="text1"/>
          <w:sz w:val="28"/>
          <w:szCs w:val="36"/>
        </w:rPr>
        <w:t>事實</w:t>
      </w:r>
    </w:p>
    <w:p w:rsidR="00AB557B" w:rsidRPr="00D93DF3" w:rsidRDefault="00AB557B" w:rsidP="00AB557B">
      <w:pPr>
        <w:pStyle w:val="ad"/>
        <w:ind w:firstLineChars="100" w:firstLine="280"/>
        <w:rPr>
          <w:color w:val="000000" w:themeColor="text1"/>
        </w:rPr>
      </w:pPr>
      <w:r w:rsidRPr="00D93DF3">
        <w:rPr>
          <w:rFonts w:hint="eastAsia"/>
          <w:color w:val="000000" w:themeColor="text1"/>
        </w:rPr>
        <w:t>緣申訴廠商</w:t>
      </w:r>
      <w:r w:rsidR="00DB5A9C">
        <w:rPr>
          <w:rFonts w:cs="標楷體" w:hint="eastAsia"/>
          <w:szCs w:val="28"/>
        </w:rPr>
        <w:t>○○</w:t>
      </w:r>
      <w:r w:rsidR="00B63432" w:rsidRPr="00D93DF3">
        <w:rPr>
          <w:rFonts w:cs="標楷體" w:hint="eastAsia"/>
          <w:color w:val="000000" w:themeColor="text1"/>
          <w:szCs w:val="28"/>
        </w:rPr>
        <w:t>建築師事務所</w:t>
      </w:r>
      <w:r w:rsidRPr="00D93DF3">
        <w:rPr>
          <w:rFonts w:hint="eastAsia"/>
          <w:color w:val="000000" w:themeColor="text1"/>
        </w:rPr>
        <w:t>參與</w:t>
      </w:r>
      <w:r w:rsidRPr="00D93DF3">
        <w:rPr>
          <w:rFonts w:ascii="Times New Roman" w:hAnsi="Times New Roman" w:hint="eastAsia"/>
          <w:color w:val="000000" w:themeColor="text1"/>
        </w:rPr>
        <w:t>招標機關辦理之「</w:t>
      </w:r>
      <w:r w:rsidRPr="00D93DF3">
        <w:rPr>
          <w:rFonts w:hint="eastAsia"/>
          <w:color w:val="000000" w:themeColor="text1"/>
        </w:rPr>
        <w:t>臺南市</w:t>
      </w:r>
      <w:r w:rsidR="00DB5A9C">
        <w:rPr>
          <w:rFonts w:cs="標楷體" w:hint="eastAsia"/>
          <w:szCs w:val="28"/>
        </w:rPr>
        <w:t>○○</w:t>
      </w:r>
      <w:r w:rsidRPr="00D93DF3">
        <w:rPr>
          <w:rFonts w:hint="eastAsia"/>
          <w:color w:val="000000" w:themeColor="text1"/>
        </w:rPr>
        <w:t>濱海遊憩區全區景觀改造美化工程</w:t>
      </w:r>
      <w:r w:rsidR="00181DBD" w:rsidRPr="00D93DF3">
        <w:rPr>
          <w:rFonts w:hint="eastAsia"/>
          <w:color w:val="000000" w:themeColor="text1"/>
        </w:rPr>
        <w:t>委託設計監造案</w:t>
      </w:r>
      <w:r w:rsidRPr="00D93DF3">
        <w:rPr>
          <w:rFonts w:ascii="Times New Roman" w:hAnsi="Times New Roman" w:hint="eastAsia"/>
          <w:color w:val="000000" w:themeColor="text1"/>
        </w:rPr>
        <w:t>」採購案</w:t>
      </w:r>
      <w:r w:rsidRPr="00D93DF3">
        <w:rPr>
          <w:rFonts w:ascii="Times New Roman" w:hAnsi="Times New Roman" w:hint="eastAsia"/>
          <w:color w:val="000000" w:themeColor="text1"/>
        </w:rPr>
        <w:t>(</w:t>
      </w:r>
      <w:r w:rsidRPr="00D93DF3">
        <w:rPr>
          <w:rFonts w:ascii="Times New Roman" w:hAnsi="Times New Roman" w:hint="eastAsia"/>
          <w:color w:val="000000" w:themeColor="text1"/>
        </w:rPr>
        <w:t>下稱系爭採購案</w:t>
      </w:r>
      <w:r w:rsidRPr="00D93DF3">
        <w:rPr>
          <w:rFonts w:ascii="Times New Roman" w:hAnsi="Times New Roman" w:hint="eastAsia"/>
          <w:color w:val="000000" w:themeColor="text1"/>
        </w:rPr>
        <w:t>)</w:t>
      </w:r>
      <w:r w:rsidRPr="00D93DF3">
        <w:rPr>
          <w:rFonts w:ascii="Times New Roman" w:hAnsi="Times New Roman" w:hint="eastAsia"/>
          <w:color w:val="000000" w:themeColor="text1"/>
        </w:rPr>
        <w:t>，因不服招標機關依採購法第</w:t>
      </w:r>
      <w:r w:rsidRPr="00D93DF3">
        <w:rPr>
          <w:rFonts w:ascii="Times New Roman" w:hAnsi="Times New Roman" w:hint="eastAsia"/>
          <w:color w:val="000000" w:themeColor="text1"/>
        </w:rPr>
        <w:t>101</w:t>
      </w:r>
      <w:r w:rsidRPr="00D93DF3">
        <w:rPr>
          <w:rFonts w:ascii="Times New Roman" w:hAnsi="Times New Roman" w:hint="eastAsia"/>
          <w:color w:val="000000" w:themeColor="text1"/>
        </w:rPr>
        <w:t>條第</w:t>
      </w:r>
      <w:r w:rsidRPr="00D93DF3">
        <w:rPr>
          <w:rFonts w:ascii="Times New Roman" w:hAnsi="Times New Roman" w:hint="eastAsia"/>
          <w:color w:val="000000" w:themeColor="text1"/>
        </w:rPr>
        <w:t>1</w:t>
      </w:r>
      <w:r w:rsidRPr="00D93DF3">
        <w:rPr>
          <w:rFonts w:ascii="Times New Roman" w:hAnsi="Times New Roman" w:hint="eastAsia"/>
          <w:color w:val="000000" w:themeColor="text1"/>
        </w:rPr>
        <w:t>項第</w:t>
      </w:r>
      <w:r w:rsidRPr="00D93DF3">
        <w:rPr>
          <w:rFonts w:ascii="Times New Roman" w:hAnsi="Times New Roman" w:hint="eastAsia"/>
          <w:color w:val="000000" w:themeColor="text1"/>
        </w:rPr>
        <w:t>8</w:t>
      </w:r>
      <w:r w:rsidRPr="00D93DF3">
        <w:rPr>
          <w:rFonts w:ascii="Times New Roman" w:hAnsi="Times New Roman" w:hint="eastAsia"/>
          <w:color w:val="000000" w:themeColor="text1"/>
        </w:rPr>
        <w:t>款為停權之處分，</w:t>
      </w:r>
      <w:r w:rsidRPr="00D93DF3">
        <w:rPr>
          <w:rFonts w:hint="eastAsia"/>
          <w:color w:val="000000" w:themeColor="text1"/>
        </w:rPr>
        <w:t>向招標機關提出異議，</w:t>
      </w:r>
      <w:r w:rsidRPr="003B4B26">
        <w:rPr>
          <w:rFonts w:hint="eastAsia"/>
          <w:color w:val="000000" w:themeColor="text1"/>
        </w:rPr>
        <w:t>招標機關逾法定期間未為處理，遂</w:t>
      </w:r>
      <w:r w:rsidRPr="00D93DF3">
        <w:rPr>
          <w:rFonts w:hint="eastAsia"/>
          <w:color w:val="000000" w:themeColor="text1"/>
        </w:rPr>
        <w:t>向本會申訴，並據招標機關陳述意見到會。</w:t>
      </w:r>
    </w:p>
    <w:p w:rsidR="00C952D3" w:rsidRPr="00D93DF3" w:rsidRDefault="00C952D3">
      <w:pPr>
        <w:pStyle w:val="ad"/>
        <w:ind w:firstLineChars="100" w:firstLine="280"/>
        <w:rPr>
          <w:color w:val="000000" w:themeColor="text1"/>
        </w:rPr>
      </w:pPr>
    </w:p>
    <w:p w:rsidR="00C952D3" w:rsidRPr="00D93DF3" w:rsidRDefault="00C952D3">
      <w:pPr>
        <w:spacing w:line="500" w:lineRule="exact"/>
        <w:jc w:val="both"/>
        <w:rPr>
          <w:rFonts w:ascii="標楷體" w:eastAsia="標楷體" w:hAnsi="標楷體"/>
          <w:b/>
          <w:color w:val="000000" w:themeColor="text1"/>
          <w:sz w:val="28"/>
          <w:szCs w:val="32"/>
        </w:rPr>
      </w:pPr>
      <w:r w:rsidRPr="00D93DF3">
        <w:rPr>
          <w:rFonts w:ascii="標楷體" w:hAnsi="標楷體" w:hint="eastAsia"/>
          <w:b/>
          <w:color w:val="000000" w:themeColor="text1"/>
          <w:sz w:val="28"/>
          <w:szCs w:val="32"/>
        </w:rPr>
        <w:t>□</w:t>
      </w:r>
      <w:r w:rsidRPr="00D93DF3">
        <w:rPr>
          <w:rFonts w:ascii="標楷體" w:eastAsia="標楷體" w:hAnsi="標楷體" w:hint="eastAsia"/>
          <w:b/>
          <w:color w:val="000000" w:themeColor="text1"/>
          <w:sz w:val="28"/>
          <w:szCs w:val="32"/>
        </w:rPr>
        <w:t>申訴廠商申訴意旨</w:t>
      </w:r>
    </w:p>
    <w:p w:rsidR="00C952D3" w:rsidRPr="00D93DF3" w:rsidRDefault="00C952D3" w:rsidP="00C076A5">
      <w:pPr>
        <w:spacing w:line="480" w:lineRule="exact"/>
        <w:ind w:firstLineChars="200" w:firstLine="560"/>
        <w:jc w:val="both"/>
        <w:rPr>
          <w:rFonts w:ascii="標楷體" w:eastAsia="標楷體" w:hAnsi="標楷體"/>
          <w:bCs/>
          <w:color w:val="000000" w:themeColor="text1"/>
          <w:sz w:val="28"/>
          <w:szCs w:val="32"/>
        </w:rPr>
      </w:pPr>
      <w:r w:rsidRPr="00D93DF3">
        <w:rPr>
          <w:rFonts w:ascii="標楷體" w:eastAsia="標楷體" w:hAnsi="標楷體" w:hint="eastAsia"/>
          <w:bCs/>
          <w:color w:val="000000" w:themeColor="text1"/>
          <w:sz w:val="28"/>
          <w:szCs w:val="32"/>
        </w:rPr>
        <w:t>請求</w:t>
      </w:r>
    </w:p>
    <w:p w:rsidR="009F57EE" w:rsidRPr="00D93DF3" w:rsidRDefault="009F57EE" w:rsidP="00C076A5">
      <w:pPr>
        <w:spacing w:line="480" w:lineRule="exact"/>
        <w:ind w:right="-17"/>
        <w:rPr>
          <w:rFonts w:ascii="標楷體" w:eastAsia="標楷體" w:hAnsi="標楷體"/>
          <w:color w:val="000000" w:themeColor="text1"/>
          <w:sz w:val="28"/>
          <w:szCs w:val="32"/>
        </w:rPr>
      </w:pPr>
      <w:r w:rsidRPr="00D93DF3">
        <w:rPr>
          <w:rFonts w:ascii="標楷體" w:eastAsia="標楷體" w:hAnsi="標楷體" w:hint="eastAsia"/>
          <w:color w:val="000000" w:themeColor="text1"/>
          <w:sz w:val="28"/>
          <w:szCs w:val="32"/>
        </w:rPr>
        <w:t>原異議處理結果撤銷。</w:t>
      </w:r>
    </w:p>
    <w:p w:rsidR="00C952D3" w:rsidRPr="00D93DF3" w:rsidRDefault="00C952D3" w:rsidP="00C076A5">
      <w:pPr>
        <w:spacing w:line="480" w:lineRule="exact"/>
        <w:ind w:firstLineChars="200" w:firstLine="560"/>
        <w:jc w:val="both"/>
        <w:rPr>
          <w:rFonts w:ascii="標楷體" w:eastAsia="標楷體" w:hAnsi="標楷體"/>
          <w:bCs/>
          <w:color w:val="000000" w:themeColor="text1"/>
          <w:sz w:val="28"/>
          <w:szCs w:val="32"/>
        </w:rPr>
      </w:pPr>
      <w:r w:rsidRPr="00D93DF3">
        <w:rPr>
          <w:rFonts w:ascii="標楷體" w:eastAsia="標楷體" w:hAnsi="標楷體" w:hint="eastAsia"/>
          <w:bCs/>
          <w:color w:val="000000" w:themeColor="text1"/>
          <w:sz w:val="28"/>
          <w:szCs w:val="32"/>
        </w:rPr>
        <w:t>事實</w:t>
      </w:r>
    </w:p>
    <w:p w:rsidR="00C076A5" w:rsidRPr="00D93DF3" w:rsidRDefault="00C076A5" w:rsidP="00C076A5">
      <w:pPr>
        <w:numPr>
          <w:ilvl w:val="0"/>
          <w:numId w:val="4"/>
        </w:numPr>
        <w:spacing w:line="480" w:lineRule="exact"/>
        <w:jc w:val="both"/>
        <w:textDirection w:val="lrTbV"/>
        <w:rPr>
          <w:rFonts w:ascii="標楷體" w:eastAsia="標楷體" w:hAnsi="標楷體"/>
          <w:color w:val="000000" w:themeColor="text1"/>
          <w:kern w:val="0"/>
          <w:sz w:val="28"/>
          <w:szCs w:val="28"/>
        </w:rPr>
      </w:pPr>
      <w:r w:rsidRPr="00D93DF3">
        <w:rPr>
          <w:rFonts w:ascii="標楷體" w:eastAsia="標楷體" w:hAnsi="標楷體"/>
          <w:color w:val="000000" w:themeColor="text1"/>
          <w:kern w:val="0"/>
          <w:sz w:val="28"/>
          <w:szCs w:val="28"/>
        </w:rPr>
        <w:t>緣申訴廠商與招標機關於</w:t>
      </w:r>
      <w:r w:rsidRPr="00D93DF3">
        <w:rPr>
          <w:rFonts w:ascii="標楷體" w:eastAsia="標楷體" w:hAnsi="標楷體" w:hint="eastAsia"/>
          <w:color w:val="000000" w:themeColor="text1"/>
          <w:kern w:val="0"/>
          <w:sz w:val="28"/>
          <w:szCs w:val="28"/>
        </w:rPr>
        <w:t>101</w:t>
      </w:r>
      <w:r w:rsidRPr="00D93DF3">
        <w:rPr>
          <w:rFonts w:ascii="標楷體" w:eastAsia="標楷體" w:hAnsi="標楷體"/>
          <w:color w:val="000000" w:themeColor="text1"/>
          <w:kern w:val="0"/>
          <w:sz w:val="28"/>
          <w:szCs w:val="28"/>
        </w:rPr>
        <w:t>年</w:t>
      </w:r>
      <w:r w:rsidRPr="00D93DF3">
        <w:rPr>
          <w:rFonts w:ascii="標楷體" w:eastAsia="標楷體" w:hAnsi="標楷體" w:hint="eastAsia"/>
          <w:color w:val="000000" w:themeColor="text1"/>
          <w:kern w:val="0"/>
          <w:sz w:val="28"/>
          <w:szCs w:val="28"/>
        </w:rPr>
        <w:t>08</w:t>
      </w:r>
      <w:r w:rsidRPr="00D93DF3">
        <w:rPr>
          <w:rFonts w:ascii="標楷體" w:eastAsia="標楷體" w:hAnsi="標楷體"/>
          <w:color w:val="000000" w:themeColor="text1"/>
          <w:kern w:val="0"/>
          <w:sz w:val="28"/>
          <w:szCs w:val="28"/>
        </w:rPr>
        <w:t>月</w:t>
      </w:r>
      <w:r w:rsidRPr="00D93DF3">
        <w:rPr>
          <w:rFonts w:ascii="標楷體" w:eastAsia="標楷體" w:hAnsi="標楷體" w:hint="eastAsia"/>
          <w:color w:val="000000" w:themeColor="text1"/>
          <w:kern w:val="0"/>
          <w:sz w:val="28"/>
          <w:szCs w:val="28"/>
        </w:rPr>
        <w:t>03</w:t>
      </w:r>
      <w:r w:rsidRPr="00D93DF3">
        <w:rPr>
          <w:rFonts w:ascii="標楷體" w:eastAsia="標楷體" w:hAnsi="標楷體"/>
          <w:color w:val="000000" w:themeColor="text1"/>
          <w:kern w:val="0"/>
          <w:sz w:val="28"/>
          <w:szCs w:val="28"/>
        </w:rPr>
        <w:t>日簽訂</w:t>
      </w:r>
      <w:r w:rsidRPr="00D93DF3">
        <w:rPr>
          <w:rFonts w:ascii="標楷體" w:eastAsia="標楷體" w:hAnsi="標楷體" w:hint="eastAsia"/>
          <w:color w:val="000000" w:themeColor="text1"/>
          <w:sz w:val="28"/>
          <w:szCs w:val="28"/>
        </w:rPr>
        <w:t>「</w:t>
      </w:r>
      <w:r w:rsidR="00DB5A9C">
        <w:rPr>
          <w:rFonts w:cs="標楷體" w:hint="eastAsia"/>
          <w:color w:val="000000"/>
          <w:sz w:val="28"/>
          <w:szCs w:val="28"/>
        </w:rPr>
        <w:t>○○</w:t>
      </w:r>
      <w:r w:rsidRPr="00D93DF3">
        <w:rPr>
          <w:rFonts w:ascii="標楷體" w:eastAsia="標楷體" w:hAnsi="標楷體"/>
          <w:color w:val="000000" w:themeColor="text1"/>
          <w:sz w:val="28"/>
          <w:szCs w:val="28"/>
        </w:rPr>
        <w:t>濱海遊憩區全區景觀改造美化工</w:t>
      </w:r>
      <w:r w:rsidRPr="00D93DF3">
        <w:rPr>
          <w:rFonts w:ascii="標楷體" w:eastAsia="標楷體" w:hAnsi="標楷體" w:hint="eastAsia"/>
          <w:color w:val="000000" w:themeColor="text1"/>
          <w:sz w:val="28"/>
          <w:szCs w:val="28"/>
        </w:rPr>
        <w:t>程設計</w:t>
      </w:r>
      <w:r w:rsidRPr="00D93DF3">
        <w:rPr>
          <w:rFonts w:ascii="標楷體" w:eastAsia="標楷體" w:hAnsi="標楷體"/>
          <w:color w:val="000000" w:themeColor="text1"/>
          <w:kern w:val="0"/>
          <w:sz w:val="28"/>
          <w:szCs w:val="28"/>
        </w:rPr>
        <w:t>監造委託技術服務」</w:t>
      </w:r>
      <w:r w:rsidRPr="00D93DF3">
        <w:rPr>
          <w:rFonts w:ascii="標楷體" w:eastAsia="標楷體" w:hAnsi="標楷體" w:hint="eastAsia"/>
          <w:color w:val="000000" w:themeColor="text1"/>
          <w:kern w:val="0"/>
          <w:sz w:val="28"/>
          <w:szCs w:val="28"/>
        </w:rPr>
        <w:t>之勞務契約</w:t>
      </w:r>
      <w:r w:rsidRPr="00D93DF3">
        <w:rPr>
          <w:rFonts w:ascii="標楷體" w:eastAsia="標楷體" w:hAnsi="標楷體"/>
          <w:color w:val="000000" w:themeColor="text1"/>
          <w:kern w:val="0"/>
          <w:sz w:val="28"/>
          <w:szCs w:val="28"/>
        </w:rPr>
        <w:t>，辦理</w:t>
      </w:r>
      <w:r w:rsidRPr="00D93DF3">
        <w:rPr>
          <w:rFonts w:ascii="標楷體" w:eastAsia="標楷體" w:hAnsi="標楷體" w:hint="eastAsia"/>
          <w:bCs/>
          <w:color w:val="000000" w:themeColor="text1"/>
          <w:sz w:val="28"/>
          <w:szCs w:val="28"/>
        </w:rPr>
        <w:t>臺南市</w:t>
      </w:r>
      <w:r w:rsidR="00DB5A9C">
        <w:rPr>
          <w:rFonts w:cs="標楷體" w:hint="eastAsia"/>
          <w:color w:val="000000"/>
          <w:sz w:val="28"/>
          <w:szCs w:val="28"/>
        </w:rPr>
        <w:t>○○</w:t>
      </w:r>
      <w:r w:rsidRPr="00D93DF3">
        <w:rPr>
          <w:rFonts w:ascii="標楷體" w:eastAsia="標楷體" w:hAnsi="標楷體"/>
          <w:color w:val="000000" w:themeColor="text1"/>
          <w:sz w:val="28"/>
          <w:szCs w:val="28"/>
        </w:rPr>
        <w:t>濱海遊憩區全區景觀改造美化工</w:t>
      </w:r>
      <w:r w:rsidRPr="00D93DF3">
        <w:rPr>
          <w:rFonts w:ascii="標楷體" w:eastAsia="標楷體" w:hAnsi="標楷體" w:hint="eastAsia"/>
          <w:color w:val="000000" w:themeColor="text1"/>
          <w:sz w:val="28"/>
          <w:szCs w:val="28"/>
        </w:rPr>
        <w:t>程</w:t>
      </w:r>
      <w:r w:rsidRPr="00D93DF3">
        <w:rPr>
          <w:rFonts w:ascii="標楷體" w:eastAsia="標楷體" w:hAnsi="標楷體"/>
          <w:color w:val="000000" w:themeColor="text1"/>
          <w:kern w:val="0"/>
          <w:sz w:val="28"/>
          <w:szCs w:val="28"/>
        </w:rPr>
        <w:t>之</w:t>
      </w:r>
      <w:r w:rsidRPr="00D93DF3">
        <w:rPr>
          <w:rFonts w:ascii="標楷體" w:eastAsia="標楷體" w:hAnsi="標楷體" w:hint="eastAsia"/>
          <w:color w:val="000000" w:themeColor="text1"/>
          <w:kern w:val="0"/>
          <w:sz w:val="28"/>
          <w:szCs w:val="28"/>
        </w:rPr>
        <w:t>設計</w:t>
      </w:r>
      <w:r w:rsidRPr="00D93DF3">
        <w:rPr>
          <w:rFonts w:ascii="標楷體" w:eastAsia="標楷體" w:hAnsi="標楷體"/>
          <w:color w:val="000000" w:themeColor="text1"/>
          <w:kern w:val="0"/>
          <w:sz w:val="28"/>
          <w:szCs w:val="28"/>
        </w:rPr>
        <w:t>監造</w:t>
      </w:r>
      <w:r w:rsidRPr="00D93DF3">
        <w:rPr>
          <w:rFonts w:ascii="標楷體" w:eastAsia="標楷體" w:hAnsi="標楷體" w:hint="eastAsia"/>
          <w:color w:val="000000" w:themeColor="text1"/>
          <w:kern w:val="0"/>
          <w:sz w:val="28"/>
          <w:szCs w:val="28"/>
        </w:rPr>
        <w:t>技術</w:t>
      </w:r>
      <w:r w:rsidRPr="00D93DF3">
        <w:rPr>
          <w:rFonts w:ascii="標楷體" w:eastAsia="標楷體" w:hAnsi="標楷體"/>
          <w:color w:val="000000" w:themeColor="text1"/>
          <w:kern w:val="0"/>
          <w:sz w:val="28"/>
          <w:szCs w:val="28"/>
        </w:rPr>
        <w:t>服務</w:t>
      </w:r>
      <w:r w:rsidRPr="00D93DF3">
        <w:rPr>
          <w:rFonts w:ascii="標楷體" w:eastAsia="標楷體" w:hAnsi="標楷體" w:hint="eastAsia"/>
          <w:color w:val="000000" w:themeColor="text1"/>
          <w:kern w:val="0"/>
          <w:sz w:val="28"/>
          <w:szCs w:val="28"/>
        </w:rPr>
        <w:t>。申訴廠商</w:t>
      </w:r>
      <w:r w:rsidRPr="00D93DF3">
        <w:rPr>
          <w:rFonts w:ascii="標楷體" w:eastAsia="標楷體" w:hAnsi="標楷體"/>
          <w:color w:val="000000" w:themeColor="text1"/>
          <w:kern w:val="0"/>
          <w:sz w:val="28"/>
          <w:szCs w:val="28"/>
        </w:rPr>
        <w:t>提供之服務包括提供工程之</w:t>
      </w:r>
      <w:r w:rsidRPr="00D93DF3">
        <w:rPr>
          <w:rFonts w:ascii="標楷體" w:eastAsia="標楷體" w:hAnsi="標楷體" w:hint="eastAsia"/>
          <w:color w:val="000000" w:themeColor="text1"/>
          <w:kern w:val="0"/>
          <w:sz w:val="28"/>
          <w:szCs w:val="28"/>
        </w:rPr>
        <w:t>設計、</w:t>
      </w:r>
      <w:r w:rsidRPr="00D93DF3">
        <w:rPr>
          <w:rFonts w:ascii="標楷體" w:eastAsia="標楷體" w:hAnsi="標楷體"/>
          <w:color w:val="000000" w:themeColor="text1"/>
          <w:kern w:val="0"/>
          <w:sz w:val="28"/>
          <w:szCs w:val="28"/>
        </w:rPr>
        <w:t>監造作業及負責審查廠商提送之設計圖說，監造作業之內容包括：審核承包商之施工計畫，並督促承包商執行、校驗施工廠商放樣、施工基準測量及各項測量、對各施工項目實施查核，通知承包商限期改善、審查竣工圖圖說、竣工及結算文件之審查等項目。</w:t>
      </w:r>
    </w:p>
    <w:p w:rsidR="00C076A5" w:rsidRPr="00D93DF3" w:rsidRDefault="00C076A5" w:rsidP="00C076A5">
      <w:pPr>
        <w:numPr>
          <w:ilvl w:val="0"/>
          <w:numId w:val="4"/>
        </w:numPr>
        <w:spacing w:line="480" w:lineRule="exact"/>
        <w:jc w:val="both"/>
        <w:textDirection w:val="lrTbV"/>
        <w:rPr>
          <w:rFonts w:ascii="標楷體" w:eastAsia="標楷體" w:hAnsi="標楷體"/>
          <w:color w:val="000000" w:themeColor="text1"/>
          <w:kern w:val="0"/>
          <w:sz w:val="28"/>
          <w:szCs w:val="28"/>
        </w:rPr>
      </w:pPr>
      <w:r w:rsidRPr="00D93DF3">
        <w:rPr>
          <w:rFonts w:ascii="標楷體" w:eastAsia="標楷體" w:hAnsi="標楷體"/>
          <w:color w:val="000000" w:themeColor="text1"/>
          <w:kern w:val="0"/>
          <w:sz w:val="28"/>
          <w:szCs w:val="28"/>
        </w:rPr>
        <w:t>自簽訂</w:t>
      </w:r>
      <w:r w:rsidRPr="00D93DF3">
        <w:rPr>
          <w:rFonts w:ascii="標楷體" w:eastAsia="標楷體" w:hAnsi="標楷體" w:hint="eastAsia"/>
          <w:color w:val="000000" w:themeColor="text1"/>
          <w:kern w:val="0"/>
          <w:sz w:val="28"/>
          <w:szCs w:val="28"/>
        </w:rPr>
        <w:t>契約</w:t>
      </w:r>
      <w:r w:rsidRPr="00D93DF3">
        <w:rPr>
          <w:rFonts w:ascii="標楷體" w:eastAsia="標楷體" w:hAnsi="標楷體"/>
          <w:color w:val="000000" w:themeColor="text1"/>
          <w:kern w:val="0"/>
          <w:sz w:val="28"/>
          <w:szCs w:val="28"/>
        </w:rPr>
        <w:t>以來，申訴廠商</w:t>
      </w:r>
      <w:r w:rsidRPr="00D93DF3">
        <w:rPr>
          <w:rFonts w:ascii="標楷體" w:eastAsia="標楷體" w:hAnsi="標楷體" w:hint="eastAsia"/>
          <w:color w:val="000000" w:themeColor="text1"/>
          <w:kern w:val="0"/>
          <w:sz w:val="28"/>
          <w:szCs w:val="28"/>
        </w:rPr>
        <w:t>始終</w:t>
      </w:r>
      <w:r w:rsidRPr="00D93DF3">
        <w:rPr>
          <w:rFonts w:ascii="標楷體" w:eastAsia="標楷體" w:hAnsi="標楷體"/>
          <w:color w:val="000000" w:themeColor="text1"/>
          <w:kern w:val="0"/>
          <w:sz w:val="28"/>
          <w:szCs w:val="28"/>
        </w:rPr>
        <w:t>依約核實督導施工承商</w:t>
      </w:r>
      <w:r w:rsidR="00DB5A9C">
        <w:rPr>
          <w:rFonts w:cs="標楷體" w:hint="eastAsia"/>
          <w:color w:val="000000"/>
          <w:sz w:val="28"/>
          <w:szCs w:val="28"/>
        </w:rPr>
        <w:t>○○</w:t>
      </w:r>
      <w:r w:rsidRPr="00D93DF3">
        <w:rPr>
          <w:rFonts w:ascii="標楷體" w:eastAsia="標楷體" w:hAnsi="標楷體" w:hint="eastAsia"/>
          <w:color w:val="000000" w:themeColor="text1"/>
          <w:kern w:val="0"/>
          <w:sz w:val="28"/>
          <w:szCs w:val="28"/>
        </w:rPr>
        <w:t>營造有限</w:t>
      </w:r>
      <w:r w:rsidRPr="00D93DF3">
        <w:rPr>
          <w:rFonts w:ascii="標楷體" w:eastAsia="標楷體" w:hAnsi="標楷體"/>
          <w:color w:val="000000" w:themeColor="text1"/>
          <w:kern w:val="0"/>
          <w:sz w:val="28"/>
          <w:szCs w:val="28"/>
        </w:rPr>
        <w:t>公司(下稱「</w:t>
      </w:r>
      <w:r w:rsidR="00DB5A9C">
        <w:rPr>
          <w:rFonts w:cs="標楷體" w:hint="eastAsia"/>
          <w:color w:val="000000"/>
          <w:sz w:val="28"/>
          <w:szCs w:val="28"/>
        </w:rPr>
        <w:t>○○</w:t>
      </w:r>
      <w:r w:rsidRPr="00D93DF3">
        <w:rPr>
          <w:rFonts w:ascii="標楷體" w:eastAsia="標楷體" w:hAnsi="標楷體"/>
          <w:color w:val="000000" w:themeColor="text1"/>
          <w:kern w:val="0"/>
          <w:sz w:val="28"/>
          <w:szCs w:val="28"/>
        </w:rPr>
        <w:t>公司」)施作、提出相關</w:t>
      </w:r>
      <w:r w:rsidRPr="00D93DF3">
        <w:rPr>
          <w:rFonts w:ascii="標楷體" w:eastAsia="標楷體" w:hAnsi="標楷體" w:hint="eastAsia"/>
          <w:color w:val="000000" w:themeColor="text1"/>
          <w:kern w:val="0"/>
          <w:sz w:val="28"/>
          <w:szCs w:val="28"/>
        </w:rPr>
        <w:t>施工詳圖或施作方法以供審核查驗</w:t>
      </w:r>
      <w:r w:rsidRPr="00D93DF3">
        <w:rPr>
          <w:rFonts w:ascii="標楷體" w:eastAsia="標楷體" w:hAnsi="標楷體"/>
          <w:color w:val="000000" w:themeColor="text1"/>
          <w:kern w:val="0"/>
          <w:sz w:val="28"/>
          <w:szCs w:val="28"/>
        </w:rPr>
        <w:t>、</w:t>
      </w:r>
      <w:r w:rsidRPr="00D93DF3">
        <w:rPr>
          <w:rFonts w:ascii="標楷體" w:eastAsia="標楷體" w:hAnsi="標楷體"/>
          <w:color w:val="000000" w:themeColor="text1"/>
          <w:kern w:val="0"/>
          <w:sz w:val="28"/>
          <w:szCs w:val="28"/>
        </w:rPr>
        <w:lastRenderedPageBreak/>
        <w:t>以及要求</w:t>
      </w:r>
      <w:r w:rsidR="00DB5A9C">
        <w:rPr>
          <w:rFonts w:cs="標楷體" w:hint="eastAsia"/>
          <w:color w:val="000000"/>
          <w:sz w:val="28"/>
          <w:szCs w:val="28"/>
        </w:rPr>
        <w:t>○○</w:t>
      </w:r>
      <w:r w:rsidRPr="00D93DF3">
        <w:rPr>
          <w:rFonts w:ascii="標楷體" w:eastAsia="標楷體" w:hAnsi="標楷體"/>
          <w:color w:val="000000" w:themeColor="text1"/>
          <w:kern w:val="0"/>
          <w:sz w:val="28"/>
          <w:szCs w:val="28"/>
        </w:rPr>
        <w:t>公司於竣工</w:t>
      </w:r>
      <w:r w:rsidRPr="00D93DF3">
        <w:rPr>
          <w:rFonts w:ascii="標楷體" w:eastAsia="標楷體" w:hAnsi="標楷體" w:hint="eastAsia"/>
          <w:color w:val="000000" w:themeColor="text1"/>
          <w:kern w:val="0"/>
          <w:sz w:val="28"/>
          <w:szCs w:val="28"/>
        </w:rPr>
        <w:t>驗收缺失</w:t>
      </w:r>
      <w:r w:rsidRPr="00D93DF3">
        <w:rPr>
          <w:rFonts w:ascii="標楷體" w:eastAsia="標楷體" w:hAnsi="標楷體"/>
          <w:color w:val="000000" w:themeColor="text1"/>
          <w:kern w:val="0"/>
          <w:sz w:val="28"/>
          <w:szCs w:val="28"/>
        </w:rPr>
        <w:t>改善完妥等監造服務。凡此過程，</w:t>
      </w:r>
      <w:r w:rsidRPr="00D93DF3">
        <w:rPr>
          <w:rFonts w:ascii="標楷體" w:eastAsia="標楷體" w:hAnsi="標楷體" w:hint="eastAsia"/>
          <w:color w:val="000000" w:themeColor="text1"/>
          <w:kern w:val="0"/>
          <w:sz w:val="28"/>
          <w:szCs w:val="28"/>
        </w:rPr>
        <w:t>申訴廠商</w:t>
      </w:r>
      <w:r w:rsidRPr="00D93DF3">
        <w:rPr>
          <w:rFonts w:ascii="標楷體" w:eastAsia="標楷體" w:hAnsi="標楷體"/>
          <w:color w:val="000000" w:themeColor="text1"/>
          <w:kern w:val="0"/>
          <w:sz w:val="28"/>
          <w:szCs w:val="28"/>
        </w:rPr>
        <w:t>皆有將詳細情形副知</w:t>
      </w:r>
      <w:r w:rsidRPr="00D93DF3">
        <w:rPr>
          <w:rFonts w:ascii="標楷體" w:eastAsia="標楷體" w:hAnsi="標楷體" w:hint="eastAsia"/>
          <w:color w:val="000000" w:themeColor="text1"/>
          <w:kern w:val="0"/>
          <w:sz w:val="28"/>
          <w:szCs w:val="28"/>
        </w:rPr>
        <w:t>招標機關</w:t>
      </w:r>
      <w:r w:rsidRPr="00D93DF3">
        <w:rPr>
          <w:rFonts w:ascii="標楷體" w:eastAsia="標楷體" w:hAnsi="標楷體"/>
          <w:color w:val="000000" w:themeColor="text1"/>
          <w:kern w:val="0"/>
          <w:sz w:val="28"/>
          <w:szCs w:val="28"/>
        </w:rPr>
        <w:t>，</w:t>
      </w:r>
      <w:r w:rsidRPr="00D93DF3">
        <w:rPr>
          <w:rFonts w:ascii="標楷體" w:eastAsia="標楷體" w:hAnsi="標楷體" w:hint="eastAsia"/>
          <w:color w:val="000000" w:themeColor="text1"/>
          <w:kern w:val="0"/>
          <w:sz w:val="28"/>
          <w:szCs w:val="28"/>
        </w:rPr>
        <w:t>申訴廠商</w:t>
      </w:r>
      <w:r w:rsidRPr="00D93DF3">
        <w:rPr>
          <w:rFonts w:ascii="標楷體" w:eastAsia="標楷體" w:hAnsi="標楷體"/>
          <w:color w:val="000000" w:themeColor="text1"/>
          <w:kern w:val="0"/>
          <w:sz w:val="28"/>
          <w:szCs w:val="28"/>
        </w:rPr>
        <w:t>實已善盡監造之責。</w:t>
      </w:r>
    </w:p>
    <w:p w:rsidR="00C076A5" w:rsidRPr="00D93DF3" w:rsidRDefault="00C076A5" w:rsidP="00C076A5">
      <w:pPr>
        <w:numPr>
          <w:ilvl w:val="0"/>
          <w:numId w:val="4"/>
        </w:numPr>
        <w:spacing w:line="480" w:lineRule="exact"/>
        <w:jc w:val="both"/>
        <w:textDirection w:val="lrTbV"/>
        <w:rPr>
          <w:rFonts w:ascii="標楷體" w:eastAsia="標楷體" w:hAnsi="標楷體"/>
          <w:color w:val="000000" w:themeColor="text1"/>
          <w:kern w:val="0"/>
          <w:sz w:val="28"/>
          <w:szCs w:val="28"/>
        </w:rPr>
      </w:pPr>
      <w:r w:rsidRPr="00D93DF3">
        <w:rPr>
          <w:rFonts w:ascii="標楷體" w:eastAsia="標楷體" w:hAnsi="標楷體" w:hint="eastAsia"/>
          <w:color w:val="000000" w:themeColor="text1"/>
          <w:kern w:val="0"/>
          <w:sz w:val="28"/>
          <w:szCs w:val="28"/>
        </w:rPr>
        <w:t>本工程於102年9月24日辦理驗收，不合格事項計14項，扣除第10、11項缺失由申訴廠商發文解釋外，實際缺失計12項。其中第1、2、3、4、5、6、12、13、14等9項項缺失均於102年10月22日改善完成，第7、8、9項缺失</w:t>
      </w:r>
      <w:r w:rsidR="00DB5A9C">
        <w:rPr>
          <w:rFonts w:cs="標楷體" w:hint="eastAsia"/>
          <w:color w:val="000000"/>
          <w:sz w:val="28"/>
          <w:szCs w:val="28"/>
        </w:rPr>
        <w:t>○○</w:t>
      </w:r>
      <w:r w:rsidRPr="00D93DF3">
        <w:rPr>
          <w:rFonts w:ascii="標楷體" w:eastAsia="標楷體" w:hAnsi="標楷體"/>
          <w:color w:val="000000" w:themeColor="text1"/>
          <w:kern w:val="0"/>
          <w:sz w:val="28"/>
          <w:szCs w:val="28"/>
        </w:rPr>
        <w:t>公司</w:t>
      </w:r>
      <w:r w:rsidRPr="00D93DF3">
        <w:rPr>
          <w:rFonts w:ascii="標楷體" w:eastAsia="標楷體" w:hAnsi="標楷體" w:hint="eastAsia"/>
          <w:color w:val="000000" w:themeColor="text1"/>
          <w:kern w:val="0"/>
          <w:sz w:val="28"/>
          <w:szCs w:val="28"/>
        </w:rPr>
        <w:t>提出減價收受。但招標機關要求</w:t>
      </w:r>
      <w:r w:rsidRPr="00D93DF3">
        <w:rPr>
          <w:rFonts w:ascii="標楷體" w:eastAsia="標楷體" w:hAnsi="標楷體" w:hint="eastAsia"/>
          <w:color w:val="000000" w:themeColor="text1"/>
          <w:spacing w:val="10"/>
          <w:sz w:val="28"/>
          <w:szCs w:val="28"/>
        </w:rPr>
        <w:t>第7項</w:t>
      </w:r>
      <w:r w:rsidRPr="00D93DF3">
        <w:rPr>
          <w:rFonts w:ascii="標楷體" w:eastAsia="標楷體" w:hAnsi="標楷體"/>
          <w:color w:val="000000" w:themeColor="text1"/>
          <w:sz w:val="28"/>
          <w:szCs w:val="28"/>
        </w:rPr>
        <w:t>「戶外景觀平台基礎鋼筋</w:t>
      </w:r>
      <w:r w:rsidRPr="00D93DF3">
        <w:rPr>
          <w:rFonts w:ascii="標楷體" w:eastAsia="標楷體" w:hAnsi="標楷體" w:hint="eastAsia"/>
          <w:color w:val="000000" w:themeColor="text1"/>
          <w:sz w:val="28"/>
          <w:szCs w:val="28"/>
        </w:rPr>
        <w:t>與圖說不符</w:t>
      </w:r>
      <w:r w:rsidRPr="00D93DF3">
        <w:rPr>
          <w:rFonts w:ascii="標楷體" w:eastAsia="標楷體" w:hAnsi="標楷體"/>
          <w:color w:val="000000" w:themeColor="text1"/>
          <w:sz w:val="28"/>
          <w:szCs w:val="28"/>
        </w:rPr>
        <w:t>」</w:t>
      </w:r>
      <w:r w:rsidRPr="00D93DF3">
        <w:rPr>
          <w:rFonts w:ascii="標楷體" w:eastAsia="標楷體" w:hAnsi="標楷體" w:hint="eastAsia"/>
          <w:color w:val="000000" w:themeColor="text1"/>
          <w:sz w:val="28"/>
          <w:szCs w:val="28"/>
        </w:rPr>
        <w:t>打除重作；第8項</w:t>
      </w:r>
      <w:r w:rsidRPr="00D93DF3">
        <w:rPr>
          <w:rFonts w:ascii="標楷體" w:eastAsia="標楷體" w:hAnsi="標楷體"/>
          <w:color w:val="000000" w:themeColor="text1"/>
          <w:sz w:val="28"/>
          <w:szCs w:val="28"/>
        </w:rPr>
        <w:t>「導覽地圖牆厚</w:t>
      </w:r>
      <w:r w:rsidRPr="00D93DF3">
        <w:rPr>
          <w:rFonts w:ascii="標楷體" w:eastAsia="標楷體" w:hAnsi="標楷體" w:hint="eastAsia"/>
          <w:color w:val="000000" w:themeColor="text1"/>
          <w:sz w:val="28"/>
          <w:szCs w:val="28"/>
        </w:rPr>
        <w:t>與圖說不符</w:t>
      </w:r>
      <w:r w:rsidRPr="00D93DF3">
        <w:rPr>
          <w:rFonts w:ascii="標楷體" w:eastAsia="標楷體" w:hAnsi="標楷體"/>
          <w:color w:val="000000" w:themeColor="text1"/>
          <w:sz w:val="28"/>
          <w:szCs w:val="28"/>
        </w:rPr>
        <w:t>」</w:t>
      </w:r>
      <w:r w:rsidRPr="00D93DF3">
        <w:rPr>
          <w:rFonts w:ascii="標楷體" w:eastAsia="標楷體" w:hAnsi="標楷體" w:hint="eastAsia"/>
          <w:color w:val="000000" w:themeColor="text1"/>
          <w:spacing w:val="10"/>
          <w:sz w:val="28"/>
          <w:szCs w:val="28"/>
        </w:rPr>
        <w:t>、第9項</w:t>
      </w:r>
      <w:r w:rsidRPr="00D93DF3">
        <w:rPr>
          <w:rFonts w:ascii="標楷體" w:eastAsia="標楷體" w:hAnsi="標楷體"/>
          <w:color w:val="000000" w:themeColor="text1"/>
          <w:sz w:val="28"/>
          <w:szCs w:val="28"/>
        </w:rPr>
        <w:t>「戶外淋浴設施地坪鋼筋</w:t>
      </w:r>
      <w:r w:rsidRPr="00D93DF3">
        <w:rPr>
          <w:rFonts w:ascii="標楷體" w:eastAsia="標楷體" w:hAnsi="標楷體" w:hint="eastAsia"/>
          <w:color w:val="000000" w:themeColor="text1"/>
          <w:sz w:val="28"/>
          <w:szCs w:val="28"/>
        </w:rPr>
        <w:t>與圖說不符</w:t>
      </w:r>
      <w:r w:rsidRPr="00D93DF3">
        <w:rPr>
          <w:rFonts w:ascii="標楷體" w:eastAsia="標楷體" w:hAnsi="標楷體"/>
          <w:color w:val="000000" w:themeColor="text1"/>
          <w:sz w:val="28"/>
          <w:szCs w:val="28"/>
        </w:rPr>
        <w:t>」</w:t>
      </w:r>
      <w:r w:rsidRPr="00D93DF3">
        <w:rPr>
          <w:rFonts w:ascii="標楷體" w:eastAsia="標楷體" w:hAnsi="標楷體" w:hint="eastAsia"/>
          <w:color w:val="000000" w:themeColor="text1"/>
          <w:kern w:val="0"/>
          <w:sz w:val="28"/>
          <w:szCs w:val="28"/>
        </w:rPr>
        <w:t>減價收受。後</w:t>
      </w:r>
      <w:r w:rsidRPr="00D93DF3">
        <w:rPr>
          <w:rFonts w:ascii="標楷體" w:eastAsia="標楷體" w:hAnsi="標楷體" w:hint="eastAsia"/>
          <w:color w:val="000000" w:themeColor="text1"/>
          <w:sz w:val="28"/>
          <w:szCs w:val="28"/>
        </w:rPr>
        <w:t>經台南市土木技師公會於102年10月18日前往會勘，102年10月24日安全鑑定報告書十一、結論與建議：（一）</w:t>
      </w:r>
      <w:r w:rsidRPr="00D93DF3">
        <w:rPr>
          <w:rFonts w:ascii="標楷體" w:eastAsia="標楷體" w:hAnsi="標楷體"/>
          <w:color w:val="000000" w:themeColor="text1"/>
          <w:sz w:val="28"/>
          <w:szCs w:val="28"/>
        </w:rPr>
        <w:t>戶外景觀平台基礎鋼筋</w:t>
      </w:r>
      <w:r w:rsidRPr="00D93DF3">
        <w:rPr>
          <w:rFonts w:ascii="標楷體" w:eastAsia="標楷體" w:hAnsi="標楷體" w:hint="eastAsia"/>
          <w:color w:val="000000" w:themeColor="text1"/>
          <w:sz w:val="28"/>
          <w:szCs w:val="28"/>
        </w:rPr>
        <w:t>、</w:t>
      </w:r>
      <w:r w:rsidRPr="00D93DF3">
        <w:rPr>
          <w:rFonts w:ascii="標楷體" w:eastAsia="標楷體" w:hAnsi="標楷體"/>
          <w:color w:val="000000" w:themeColor="text1"/>
          <w:sz w:val="28"/>
          <w:szCs w:val="28"/>
        </w:rPr>
        <w:t>導覽地圖牆牆厚</w:t>
      </w:r>
      <w:r w:rsidRPr="00D93DF3">
        <w:rPr>
          <w:rFonts w:ascii="標楷體" w:eastAsia="標楷體" w:hAnsi="標楷體" w:hint="eastAsia"/>
          <w:color w:val="000000" w:themeColor="text1"/>
          <w:sz w:val="28"/>
          <w:szCs w:val="28"/>
        </w:rPr>
        <w:t>及</w:t>
      </w:r>
      <w:r w:rsidRPr="00D93DF3">
        <w:rPr>
          <w:rFonts w:ascii="標楷體" w:eastAsia="標楷體" w:hAnsi="標楷體"/>
          <w:color w:val="000000" w:themeColor="text1"/>
          <w:sz w:val="28"/>
          <w:szCs w:val="28"/>
        </w:rPr>
        <w:t>鋼筋</w:t>
      </w:r>
      <w:r w:rsidRPr="00D93DF3">
        <w:rPr>
          <w:rFonts w:ascii="標楷體" w:eastAsia="標楷體" w:hAnsi="標楷體" w:hint="eastAsia"/>
          <w:color w:val="000000" w:themeColor="text1"/>
          <w:sz w:val="28"/>
          <w:szCs w:val="28"/>
        </w:rPr>
        <w:t>、</w:t>
      </w:r>
      <w:r w:rsidRPr="00D93DF3">
        <w:rPr>
          <w:rFonts w:ascii="標楷體" w:eastAsia="標楷體" w:hAnsi="標楷體"/>
          <w:color w:val="000000" w:themeColor="text1"/>
          <w:sz w:val="28"/>
          <w:szCs w:val="28"/>
        </w:rPr>
        <w:t>戶外淋浴設施地坪鋼筋</w:t>
      </w:r>
      <w:r w:rsidRPr="00D93DF3">
        <w:rPr>
          <w:rFonts w:ascii="標楷體" w:eastAsia="標楷體" w:hAnsi="標楷體" w:hint="eastAsia"/>
          <w:color w:val="000000" w:themeColor="text1"/>
          <w:sz w:val="28"/>
          <w:szCs w:val="28"/>
        </w:rPr>
        <w:t>均能符合原設計之安全需求。（二）鑑定標地物除依合約第四條（一）辦理減價收受外，並延長保固一年，以維機關之權利。</w:t>
      </w:r>
      <w:r w:rsidR="00DB5A9C">
        <w:rPr>
          <w:rFonts w:cs="標楷體" w:hint="eastAsia"/>
          <w:color w:val="000000"/>
          <w:sz w:val="28"/>
          <w:szCs w:val="28"/>
        </w:rPr>
        <w:t>○○</w:t>
      </w:r>
      <w:r w:rsidRPr="00D93DF3">
        <w:rPr>
          <w:rFonts w:ascii="標楷體" w:eastAsia="標楷體" w:hAnsi="標楷體"/>
          <w:color w:val="000000" w:themeColor="text1"/>
          <w:kern w:val="0"/>
          <w:sz w:val="28"/>
          <w:szCs w:val="28"/>
        </w:rPr>
        <w:t>公司</w:t>
      </w:r>
      <w:r w:rsidRPr="00D93DF3">
        <w:rPr>
          <w:rFonts w:ascii="標楷體" w:eastAsia="標楷體" w:hAnsi="標楷體" w:hint="eastAsia"/>
          <w:color w:val="000000" w:themeColor="text1"/>
          <w:kern w:val="0"/>
          <w:sz w:val="28"/>
          <w:szCs w:val="28"/>
        </w:rPr>
        <w:t>提出依</w:t>
      </w:r>
      <w:r w:rsidRPr="00D93DF3">
        <w:rPr>
          <w:rFonts w:ascii="標楷體" w:eastAsia="標楷體" w:hAnsi="標楷體" w:hint="eastAsia"/>
          <w:color w:val="000000" w:themeColor="text1"/>
          <w:spacing w:val="10"/>
          <w:sz w:val="28"/>
          <w:szCs w:val="28"/>
        </w:rPr>
        <w:t>採購法第七十二條規定：「---驗收結果與規定不符，而不妨礙安全及使用需求，亦無減少通常效用與契約預期效用，經機關檢討不必拆換或拆換確有困難者，得於必要時減價收受。</w:t>
      </w:r>
      <w:r w:rsidRPr="00D93DF3">
        <w:rPr>
          <w:rFonts w:ascii="標楷體" w:eastAsia="標楷體" w:hAnsi="標楷體"/>
          <w:color w:val="000000" w:themeColor="text1"/>
          <w:spacing w:val="10"/>
          <w:sz w:val="28"/>
          <w:szCs w:val="28"/>
        </w:rPr>
        <w:t>…</w:t>
      </w:r>
      <w:r w:rsidRPr="00D93DF3">
        <w:rPr>
          <w:rFonts w:ascii="標楷體" w:eastAsia="標楷體" w:hAnsi="標楷體" w:hint="eastAsia"/>
          <w:color w:val="000000" w:themeColor="text1"/>
          <w:spacing w:val="10"/>
          <w:sz w:val="28"/>
          <w:szCs w:val="28"/>
        </w:rPr>
        <w:t>」要求第7、8、9項缺失</w:t>
      </w:r>
      <w:r w:rsidRPr="00D93DF3">
        <w:rPr>
          <w:rFonts w:ascii="標楷體" w:eastAsia="標楷體" w:hAnsi="標楷體" w:hint="eastAsia"/>
          <w:color w:val="000000" w:themeColor="text1"/>
          <w:kern w:val="0"/>
          <w:sz w:val="28"/>
          <w:szCs w:val="28"/>
        </w:rPr>
        <w:t>扣款驗收，</w:t>
      </w:r>
      <w:r w:rsidRPr="00D93DF3">
        <w:rPr>
          <w:rFonts w:ascii="標楷體" w:eastAsia="標楷體" w:hAnsi="標楷體" w:hint="eastAsia"/>
          <w:color w:val="000000" w:themeColor="text1"/>
          <w:sz w:val="28"/>
          <w:szCs w:val="28"/>
        </w:rPr>
        <w:t>但不為招標機關所接受，仍堅持工程契約第15條第10項規定打除重作。</w:t>
      </w:r>
      <w:r w:rsidRPr="00D93DF3">
        <w:rPr>
          <w:rFonts w:ascii="標楷體" w:eastAsia="標楷體" w:hAnsi="標楷體" w:hint="eastAsia"/>
          <w:color w:val="000000" w:themeColor="text1"/>
          <w:kern w:val="0"/>
          <w:sz w:val="28"/>
          <w:szCs w:val="28"/>
        </w:rPr>
        <w:t>招標機關於102年11月21日</w:t>
      </w:r>
      <w:r w:rsidR="00DB5A9C">
        <w:rPr>
          <w:rFonts w:cs="標楷體" w:hint="eastAsia"/>
          <w:color w:val="000000"/>
          <w:sz w:val="28"/>
          <w:szCs w:val="28"/>
        </w:rPr>
        <w:t>○</w:t>
      </w:r>
      <w:r w:rsidRPr="00D93DF3">
        <w:rPr>
          <w:rFonts w:ascii="標楷體" w:eastAsia="標楷體" w:hAnsi="標楷體" w:hint="eastAsia"/>
          <w:color w:val="000000" w:themeColor="text1"/>
          <w:kern w:val="0"/>
          <w:sz w:val="28"/>
          <w:szCs w:val="28"/>
        </w:rPr>
        <w:t>字第</w:t>
      </w:r>
      <w:r w:rsidR="00DB5A9C">
        <w:rPr>
          <w:rFonts w:cs="標楷體" w:hint="eastAsia"/>
          <w:color w:val="000000"/>
          <w:sz w:val="28"/>
          <w:szCs w:val="28"/>
        </w:rPr>
        <w:t>○</w:t>
      </w:r>
      <w:r w:rsidRPr="00D93DF3">
        <w:rPr>
          <w:rFonts w:ascii="標楷體" w:eastAsia="標楷體" w:hAnsi="標楷體" w:hint="eastAsia"/>
          <w:color w:val="000000" w:themeColor="text1"/>
          <w:kern w:val="0"/>
          <w:sz w:val="28"/>
          <w:szCs w:val="28"/>
        </w:rPr>
        <w:t>號函限</w:t>
      </w:r>
      <w:r w:rsidR="00B8776D">
        <w:rPr>
          <w:rFonts w:cs="標楷體" w:hint="eastAsia"/>
          <w:color w:val="000000"/>
          <w:sz w:val="28"/>
          <w:szCs w:val="28"/>
        </w:rPr>
        <w:t>○○</w:t>
      </w:r>
      <w:r w:rsidRPr="00D93DF3">
        <w:rPr>
          <w:rFonts w:ascii="標楷體" w:eastAsia="標楷體" w:hAnsi="標楷體"/>
          <w:color w:val="000000" w:themeColor="text1"/>
          <w:kern w:val="0"/>
          <w:sz w:val="28"/>
          <w:szCs w:val="28"/>
        </w:rPr>
        <w:t>公司</w:t>
      </w:r>
      <w:r w:rsidRPr="00D93DF3">
        <w:rPr>
          <w:rFonts w:ascii="標楷體" w:eastAsia="標楷體" w:hAnsi="標楷體" w:hint="eastAsia"/>
          <w:color w:val="000000" w:themeColor="text1"/>
          <w:kern w:val="0"/>
          <w:sz w:val="28"/>
          <w:szCs w:val="28"/>
        </w:rPr>
        <w:t>於102年11月29日前提送缺失改善計畫報局審核同意後，再進行改善。</w:t>
      </w:r>
      <w:r w:rsidR="00B8776D">
        <w:rPr>
          <w:rFonts w:cs="標楷體" w:hint="eastAsia"/>
          <w:color w:val="000000"/>
          <w:sz w:val="28"/>
          <w:szCs w:val="28"/>
        </w:rPr>
        <w:t>○○</w:t>
      </w:r>
      <w:r w:rsidRPr="00D93DF3">
        <w:rPr>
          <w:rFonts w:ascii="標楷體" w:eastAsia="標楷體" w:hAnsi="標楷體"/>
          <w:color w:val="000000" w:themeColor="text1"/>
          <w:kern w:val="0"/>
          <w:sz w:val="28"/>
          <w:szCs w:val="28"/>
        </w:rPr>
        <w:t>公司</w:t>
      </w:r>
      <w:r w:rsidRPr="00D93DF3">
        <w:rPr>
          <w:rFonts w:ascii="標楷體" w:eastAsia="標楷體" w:hAnsi="標楷體" w:hint="eastAsia"/>
          <w:color w:val="000000" w:themeColor="text1"/>
          <w:kern w:val="0"/>
          <w:sz w:val="28"/>
          <w:szCs w:val="28"/>
        </w:rPr>
        <w:t>於102年11月25日提出，經申訴廠商審核後，招標機關102年12月2日要求補充。</w:t>
      </w:r>
      <w:r w:rsidR="00B8776D">
        <w:rPr>
          <w:rFonts w:cs="標楷體" w:hint="eastAsia"/>
          <w:color w:val="000000"/>
          <w:sz w:val="28"/>
          <w:szCs w:val="28"/>
        </w:rPr>
        <w:t>○○</w:t>
      </w:r>
      <w:r w:rsidRPr="00D93DF3">
        <w:rPr>
          <w:rFonts w:ascii="標楷體" w:eastAsia="標楷體" w:hAnsi="標楷體"/>
          <w:color w:val="000000" w:themeColor="text1"/>
          <w:kern w:val="0"/>
          <w:sz w:val="28"/>
          <w:szCs w:val="28"/>
        </w:rPr>
        <w:t>公司</w:t>
      </w:r>
      <w:r w:rsidRPr="00D93DF3">
        <w:rPr>
          <w:rFonts w:ascii="標楷體" w:eastAsia="標楷體" w:hAnsi="標楷體" w:hint="eastAsia"/>
          <w:color w:val="000000" w:themeColor="text1"/>
          <w:kern w:val="0"/>
          <w:sz w:val="28"/>
          <w:szCs w:val="28"/>
        </w:rPr>
        <w:t>於102年12月5日第二次提出，經申訴廠商審核後，招標機關102年12月19日同意備查，並要求自102年12月20日起進行缺失改善。期間申訴廠商依約進行監造，</w:t>
      </w:r>
      <w:r w:rsidR="00B8776D">
        <w:rPr>
          <w:rFonts w:cs="標楷體" w:hint="eastAsia"/>
          <w:color w:val="000000"/>
          <w:sz w:val="28"/>
          <w:szCs w:val="28"/>
        </w:rPr>
        <w:t>○○</w:t>
      </w:r>
      <w:r w:rsidRPr="00D93DF3">
        <w:rPr>
          <w:rFonts w:ascii="標楷體" w:eastAsia="標楷體" w:hAnsi="標楷體"/>
          <w:color w:val="000000" w:themeColor="text1"/>
          <w:kern w:val="0"/>
          <w:sz w:val="28"/>
          <w:szCs w:val="28"/>
        </w:rPr>
        <w:t>公司</w:t>
      </w:r>
      <w:r w:rsidRPr="00D93DF3">
        <w:rPr>
          <w:rFonts w:ascii="標楷體" w:eastAsia="標楷體" w:hAnsi="標楷體" w:hint="eastAsia"/>
          <w:color w:val="000000" w:themeColor="text1"/>
          <w:kern w:val="0"/>
          <w:sz w:val="28"/>
          <w:szCs w:val="28"/>
        </w:rPr>
        <w:t>於103年1月29日施作完成，並經申訴廠商確認，報請招標機關複驗。但招標機關至今尚未複驗，是以驗收程序尚未完成。</w:t>
      </w:r>
    </w:p>
    <w:p w:rsidR="00C076A5" w:rsidRPr="00D93DF3" w:rsidRDefault="00C076A5" w:rsidP="00C076A5">
      <w:pPr>
        <w:numPr>
          <w:ilvl w:val="0"/>
          <w:numId w:val="4"/>
        </w:numPr>
        <w:spacing w:line="480" w:lineRule="exact"/>
        <w:jc w:val="both"/>
        <w:rPr>
          <w:rFonts w:ascii="標楷體" w:eastAsia="標楷體" w:hAnsi="標楷體"/>
          <w:color w:val="000000" w:themeColor="text1"/>
          <w:sz w:val="28"/>
          <w:szCs w:val="28"/>
        </w:rPr>
      </w:pPr>
      <w:r w:rsidRPr="00D93DF3">
        <w:rPr>
          <w:rFonts w:ascii="標楷體" w:eastAsia="標楷體" w:hAnsi="標楷體" w:hint="eastAsia"/>
          <w:color w:val="000000" w:themeColor="text1"/>
          <w:kern w:val="0"/>
          <w:sz w:val="28"/>
          <w:szCs w:val="28"/>
        </w:rPr>
        <w:t>詎料，</w:t>
      </w:r>
      <w:r w:rsidRPr="00D93DF3">
        <w:rPr>
          <w:rFonts w:ascii="標楷體" w:eastAsia="標楷體" w:hAnsi="標楷體"/>
          <w:color w:val="000000" w:themeColor="text1"/>
          <w:kern w:val="0"/>
          <w:sz w:val="28"/>
          <w:szCs w:val="28"/>
        </w:rPr>
        <w:t>招標機關以</w:t>
      </w:r>
      <w:r w:rsidRPr="00D93DF3">
        <w:rPr>
          <w:rFonts w:ascii="標楷體" w:eastAsia="標楷體" w:hAnsi="標楷體" w:hint="eastAsia"/>
          <w:color w:val="000000" w:themeColor="text1"/>
          <w:kern w:val="0"/>
          <w:sz w:val="28"/>
          <w:szCs w:val="28"/>
        </w:rPr>
        <w:t>102年2月18日</w:t>
      </w:r>
      <w:r w:rsidR="00B8776D">
        <w:rPr>
          <w:rFonts w:cs="標楷體" w:hint="eastAsia"/>
          <w:color w:val="000000"/>
          <w:sz w:val="28"/>
          <w:szCs w:val="28"/>
        </w:rPr>
        <w:t>○</w:t>
      </w:r>
      <w:r w:rsidRPr="00D93DF3">
        <w:rPr>
          <w:rFonts w:ascii="標楷體" w:eastAsia="標楷體" w:hAnsi="標楷體" w:hint="eastAsia"/>
          <w:color w:val="000000" w:themeColor="text1"/>
          <w:kern w:val="0"/>
          <w:sz w:val="28"/>
          <w:szCs w:val="28"/>
        </w:rPr>
        <w:t>字第</w:t>
      </w:r>
      <w:r w:rsidR="00B8776D">
        <w:rPr>
          <w:rFonts w:cs="標楷體" w:hint="eastAsia"/>
          <w:color w:val="000000"/>
          <w:sz w:val="28"/>
          <w:szCs w:val="28"/>
        </w:rPr>
        <w:t>○</w:t>
      </w:r>
      <w:r w:rsidRPr="00D93DF3">
        <w:rPr>
          <w:rFonts w:ascii="標楷體" w:eastAsia="標楷體" w:hAnsi="標楷體" w:hint="eastAsia"/>
          <w:color w:val="000000" w:themeColor="text1"/>
          <w:kern w:val="0"/>
          <w:sz w:val="28"/>
          <w:szCs w:val="28"/>
        </w:rPr>
        <w:t>號</w:t>
      </w:r>
      <w:r w:rsidRPr="00D93DF3">
        <w:rPr>
          <w:rFonts w:ascii="標楷體" w:eastAsia="標楷體" w:hAnsi="標楷體"/>
          <w:color w:val="000000" w:themeColor="text1"/>
          <w:kern w:val="0"/>
          <w:sz w:val="28"/>
          <w:szCs w:val="28"/>
        </w:rPr>
        <w:t>函，</w:t>
      </w:r>
      <w:r w:rsidRPr="00D93DF3">
        <w:rPr>
          <w:rFonts w:ascii="標楷體" w:eastAsia="標楷體" w:hAnsi="標楷體" w:hint="eastAsia"/>
          <w:color w:val="000000" w:themeColor="text1"/>
          <w:kern w:val="0"/>
          <w:sz w:val="28"/>
          <w:szCs w:val="28"/>
        </w:rPr>
        <w:t>主張工程驗收階段發生諸多缺失，屬驗收不合格，情節重大者，符合本法</w:t>
      </w:r>
      <w:r w:rsidRPr="00D93DF3">
        <w:rPr>
          <w:rFonts w:ascii="標楷體" w:eastAsia="標楷體" w:hAnsi="標楷體"/>
          <w:color w:val="000000" w:themeColor="text1"/>
          <w:kern w:val="0"/>
          <w:sz w:val="28"/>
          <w:szCs w:val="28"/>
        </w:rPr>
        <w:t>第101條第1項第8款「查驗或驗收不合格情節重大者」之情形，將</w:t>
      </w:r>
      <w:r w:rsidRPr="00D93DF3">
        <w:rPr>
          <w:rFonts w:ascii="標楷體" w:eastAsia="標楷體" w:hAnsi="標楷體" w:hint="eastAsia"/>
          <w:color w:val="000000" w:themeColor="text1"/>
          <w:kern w:val="0"/>
          <w:sz w:val="28"/>
          <w:szCs w:val="28"/>
        </w:rPr>
        <w:t>相關規定</w:t>
      </w:r>
      <w:r w:rsidRPr="00D93DF3">
        <w:rPr>
          <w:rFonts w:ascii="標楷體" w:eastAsia="標楷體" w:hAnsi="標楷體"/>
          <w:color w:val="000000" w:themeColor="text1"/>
          <w:kern w:val="0"/>
          <w:sz w:val="28"/>
          <w:szCs w:val="28"/>
        </w:rPr>
        <w:t>刊登政府採購公報等語。由於招標機關之認事用法容有違誤，</w:t>
      </w:r>
      <w:r w:rsidRPr="00D93DF3">
        <w:rPr>
          <w:rFonts w:ascii="標楷體" w:eastAsia="標楷體" w:hAnsi="標楷體" w:hint="eastAsia"/>
          <w:color w:val="000000" w:themeColor="text1"/>
          <w:kern w:val="0"/>
          <w:sz w:val="28"/>
          <w:szCs w:val="28"/>
        </w:rPr>
        <w:t>案經申訴廠商提出異議，但招標機關不為處理，</w:t>
      </w:r>
      <w:r w:rsidRPr="00D93DF3">
        <w:rPr>
          <w:rFonts w:ascii="標楷體" w:eastAsia="標楷體" w:hAnsi="標楷體"/>
          <w:color w:val="000000" w:themeColor="text1"/>
          <w:kern w:val="0"/>
          <w:sz w:val="28"/>
          <w:szCs w:val="28"/>
        </w:rPr>
        <w:t>茲依法提出申訴，並臚列理由如後</w:t>
      </w:r>
      <w:r w:rsidRPr="00D93DF3">
        <w:rPr>
          <w:rFonts w:ascii="標楷體" w:eastAsia="標楷體" w:hAnsi="標楷體" w:hint="eastAsia"/>
          <w:color w:val="000000" w:themeColor="text1"/>
          <w:kern w:val="0"/>
          <w:sz w:val="28"/>
          <w:szCs w:val="28"/>
        </w:rPr>
        <w:t>。</w:t>
      </w:r>
    </w:p>
    <w:p w:rsidR="00C076A5" w:rsidRPr="00D93DF3" w:rsidRDefault="00C076A5" w:rsidP="00C076A5">
      <w:pPr>
        <w:spacing w:line="480" w:lineRule="exact"/>
        <w:ind w:right="-17" w:firstLineChars="200" w:firstLine="560"/>
        <w:rPr>
          <w:rFonts w:ascii="標楷體" w:eastAsia="標楷體" w:hAnsi="標楷體"/>
          <w:color w:val="000000" w:themeColor="text1"/>
          <w:sz w:val="28"/>
          <w:szCs w:val="28"/>
        </w:rPr>
      </w:pPr>
    </w:p>
    <w:p w:rsidR="00C076A5" w:rsidRPr="00D93DF3" w:rsidRDefault="00C076A5" w:rsidP="00C076A5">
      <w:pPr>
        <w:spacing w:line="480" w:lineRule="exact"/>
        <w:ind w:right="-17" w:firstLineChars="200" w:firstLine="560"/>
        <w:rPr>
          <w:rFonts w:ascii="標楷體" w:eastAsia="標楷體" w:hAnsi="標楷體"/>
          <w:color w:val="000000" w:themeColor="text1"/>
          <w:sz w:val="28"/>
          <w:szCs w:val="28"/>
        </w:rPr>
      </w:pPr>
      <w:r w:rsidRPr="00D93DF3">
        <w:rPr>
          <w:rFonts w:ascii="標楷體" w:eastAsia="標楷體" w:hAnsi="標楷體" w:hint="eastAsia"/>
          <w:color w:val="000000" w:themeColor="text1"/>
          <w:sz w:val="28"/>
          <w:szCs w:val="28"/>
        </w:rPr>
        <w:lastRenderedPageBreak/>
        <w:t>理由</w:t>
      </w:r>
    </w:p>
    <w:p w:rsidR="00C076A5" w:rsidRPr="00D93DF3" w:rsidRDefault="00C076A5" w:rsidP="00C076A5">
      <w:pPr>
        <w:numPr>
          <w:ilvl w:val="0"/>
          <w:numId w:val="2"/>
        </w:numPr>
        <w:spacing w:line="480" w:lineRule="exact"/>
        <w:ind w:right="-17"/>
        <w:rPr>
          <w:rFonts w:ascii="標楷體" w:eastAsia="標楷體" w:hAnsi="標楷體"/>
          <w:color w:val="000000" w:themeColor="text1"/>
          <w:sz w:val="28"/>
          <w:szCs w:val="28"/>
        </w:rPr>
      </w:pPr>
      <w:r w:rsidRPr="00D93DF3">
        <w:rPr>
          <w:rFonts w:ascii="標楷體" w:eastAsia="標楷體" w:hAnsi="標楷體" w:hint="eastAsia"/>
          <w:color w:val="000000" w:themeColor="text1"/>
          <w:sz w:val="28"/>
          <w:szCs w:val="28"/>
        </w:rPr>
        <w:t>有關本案所有景觀改造美化工程，均屬在既有原建築物上或空間進行改造美化，在本工程內若有新設的鋼筋混凝土構造物，其所涉及的結構行為考量，僅為增加結構上勁度使其增加上部鋪面材質的平整度、美觀，而非如具有結構性的柱、樑、樓板、擋土牆或剪力牆之結構體，故在結構行為上以承受溫度變化或龜裂所配置溫度鋼筋為考量，所以在原先發包圖說並無詳繪配筋圖說，給予承商依工程契約規定，提出施工詳圖或施作方法供本所審查核可後進行施作為原則，並為日後繪製竣工圖、變更設計及數量結算之依據。工程發包後亦告知</w:t>
      </w:r>
      <w:r w:rsidR="00B8776D">
        <w:rPr>
          <w:rFonts w:cs="標楷體" w:hint="eastAsia"/>
          <w:color w:val="000000"/>
          <w:sz w:val="28"/>
          <w:szCs w:val="28"/>
        </w:rPr>
        <w:t>○○</w:t>
      </w:r>
      <w:r w:rsidRPr="00D93DF3">
        <w:rPr>
          <w:rFonts w:ascii="標楷體" w:eastAsia="標楷體" w:hAnsi="標楷體"/>
          <w:color w:val="000000" w:themeColor="text1"/>
          <w:kern w:val="0"/>
          <w:sz w:val="28"/>
          <w:szCs w:val="28"/>
        </w:rPr>
        <w:t>公司</w:t>
      </w:r>
      <w:r w:rsidRPr="00D93DF3">
        <w:rPr>
          <w:rFonts w:ascii="標楷體" w:eastAsia="標楷體" w:hAnsi="標楷體" w:hint="eastAsia"/>
          <w:color w:val="000000" w:themeColor="text1"/>
          <w:sz w:val="28"/>
          <w:szCs w:val="28"/>
        </w:rPr>
        <w:t>，所有工項施作前應告知</w:t>
      </w:r>
      <w:r w:rsidRPr="00D93DF3">
        <w:rPr>
          <w:rFonts w:ascii="標楷體" w:eastAsia="標楷體" w:hAnsi="標楷體" w:hint="eastAsia"/>
          <w:color w:val="000000" w:themeColor="text1"/>
          <w:kern w:val="0"/>
          <w:sz w:val="28"/>
          <w:szCs w:val="28"/>
        </w:rPr>
        <w:t>申訴廠商</w:t>
      </w:r>
      <w:r w:rsidRPr="00D93DF3">
        <w:rPr>
          <w:rFonts w:ascii="標楷體" w:eastAsia="標楷體" w:hAnsi="標楷體" w:hint="eastAsia"/>
          <w:color w:val="000000" w:themeColor="text1"/>
          <w:sz w:val="28"/>
          <w:szCs w:val="28"/>
        </w:rPr>
        <w:t>提出施工詳圖或施作方法供</w:t>
      </w:r>
      <w:r w:rsidRPr="00D93DF3">
        <w:rPr>
          <w:rFonts w:ascii="標楷體" w:eastAsia="標楷體" w:hAnsi="標楷體" w:hint="eastAsia"/>
          <w:color w:val="000000" w:themeColor="text1"/>
          <w:kern w:val="0"/>
          <w:sz w:val="28"/>
          <w:szCs w:val="28"/>
        </w:rPr>
        <w:t>申訴廠商</w:t>
      </w:r>
      <w:r w:rsidRPr="00D93DF3">
        <w:rPr>
          <w:rFonts w:ascii="標楷體" w:eastAsia="標楷體" w:hAnsi="標楷體" w:hint="eastAsia"/>
          <w:color w:val="000000" w:themeColor="text1"/>
          <w:sz w:val="28"/>
          <w:szCs w:val="28"/>
        </w:rPr>
        <w:t>審查核可後進行（合約圖面亦有標示）。故「</w:t>
      </w:r>
      <w:r w:rsidRPr="00D93DF3">
        <w:rPr>
          <w:rFonts w:ascii="標楷體" w:eastAsia="標楷體" w:hAnsi="標楷體"/>
          <w:color w:val="000000" w:themeColor="text1"/>
          <w:sz w:val="28"/>
          <w:szCs w:val="28"/>
        </w:rPr>
        <w:t>戶外景觀平台基礎鋼筋</w:t>
      </w:r>
      <w:r w:rsidRPr="00D93DF3">
        <w:rPr>
          <w:rFonts w:ascii="標楷體" w:eastAsia="標楷體" w:hAnsi="標楷體" w:hint="eastAsia"/>
          <w:color w:val="000000" w:themeColor="text1"/>
          <w:sz w:val="28"/>
          <w:szCs w:val="28"/>
        </w:rPr>
        <w:t>方式」及「</w:t>
      </w:r>
      <w:r w:rsidRPr="00D93DF3">
        <w:rPr>
          <w:rFonts w:ascii="標楷體" w:eastAsia="標楷體" w:hAnsi="標楷體"/>
          <w:color w:val="000000" w:themeColor="text1"/>
          <w:sz w:val="28"/>
          <w:szCs w:val="28"/>
        </w:rPr>
        <w:t>戶外淋浴設施地坪鋼筋</w:t>
      </w:r>
      <w:r w:rsidRPr="00D93DF3">
        <w:rPr>
          <w:rFonts w:ascii="標楷體" w:eastAsia="標楷體" w:hAnsi="標楷體" w:hint="eastAsia"/>
          <w:color w:val="000000" w:themeColor="text1"/>
          <w:sz w:val="28"/>
          <w:szCs w:val="28"/>
        </w:rPr>
        <w:t>配筋方式」即以此方式進行，</w:t>
      </w:r>
      <w:r w:rsidR="00B8776D">
        <w:rPr>
          <w:rFonts w:cs="標楷體" w:hint="eastAsia"/>
          <w:color w:val="000000"/>
          <w:sz w:val="28"/>
          <w:szCs w:val="28"/>
        </w:rPr>
        <w:t>○○</w:t>
      </w:r>
      <w:r w:rsidRPr="00D93DF3">
        <w:rPr>
          <w:rFonts w:ascii="標楷體" w:eastAsia="標楷體" w:hAnsi="標楷體"/>
          <w:color w:val="000000" w:themeColor="text1"/>
          <w:kern w:val="0"/>
          <w:sz w:val="28"/>
          <w:szCs w:val="28"/>
        </w:rPr>
        <w:t>公司</w:t>
      </w:r>
      <w:r w:rsidRPr="00D93DF3">
        <w:rPr>
          <w:rFonts w:ascii="標楷體" w:eastAsia="標楷體" w:hAnsi="標楷體" w:hint="eastAsia"/>
          <w:color w:val="000000" w:themeColor="text1"/>
          <w:kern w:val="0"/>
          <w:sz w:val="28"/>
          <w:szCs w:val="28"/>
        </w:rPr>
        <w:t>在告知無施工詳圖後，提出建議施工方式，經申訴廠商確認</w:t>
      </w:r>
      <w:r w:rsidRPr="00D93DF3">
        <w:rPr>
          <w:rFonts w:ascii="標楷體" w:eastAsia="標楷體" w:hAnsi="標楷體" w:hint="eastAsia"/>
          <w:color w:val="000000" w:themeColor="text1"/>
          <w:sz w:val="28"/>
          <w:szCs w:val="28"/>
        </w:rPr>
        <w:t>審查核可後施作。施作過程及完成後均依三級品管原則，</w:t>
      </w:r>
      <w:r w:rsidR="00B8776D">
        <w:rPr>
          <w:rFonts w:cs="標楷體" w:hint="eastAsia"/>
          <w:color w:val="000000"/>
          <w:sz w:val="28"/>
          <w:szCs w:val="28"/>
        </w:rPr>
        <w:t>○○</w:t>
      </w:r>
      <w:r w:rsidRPr="00D93DF3">
        <w:rPr>
          <w:rFonts w:ascii="標楷體" w:eastAsia="標楷體" w:hAnsi="標楷體"/>
          <w:color w:val="000000" w:themeColor="text1"/>
          <w:kern w:val="0"/>
          <w:sz w:val="28"/>
          <w:szCs w:val="28"/>
        </w:rPr>
        <w:t>公司</w:t>
      </w:r>
      <w:r w:rsidRPr="00D93DF3">
        <w:rPr>
          <w:rFonts w:ascii="標楷體" w:eastAsia="標楷體" w:hAnsi="標楷體" w:hint="eastAsia"/>
          <w:color w:val="000000" w:themeColor="text1"/>
          <w:sz w:val="28"/>
          <w:szCs w:val="28"/>
        </w:rPr>
        <w:t>自主檢查後由</w:t>
      </w:r>
      <w:r w:rsidRPr="00D93DF3">
        <w:rPr>
          <w:rFonts w:ascii="標楷體" w:eastAsia="標楷體" w:hAnsi="標楷體" w:hint="eastAsia"/>
          <w:color w:val="000000" w:themeColor="text1"/>
          <w:kern w:val="0"/>
          <w:sz w:val="28"/>
          <w:szCs w:val="28"/>
        </w:rPr>
        <w:t>申訴廠商</w:t>
      </w:r>
      <w:r w:rsidRPr="00D93DF3">
        <w:rPr>
          <w:rFonts w:ascii="標楷體" w:eastAsia="標楷體" w:hAnsi="標楷體" w:hint="eastAsia"/>
          <w:color w:val="000000" w:themeColor="text1"/>
          <w:sz w:val="28"/>
          <w:szCs w:val="28"/>
        </w:rPr>
        <w:t>查驗，並作成記錄。至於</w:t>
      </w:r>
      <w:r w:rsidRPr="00D93DF3">
        <w:rPr>
          <w:rFonts w:ascii="標楷體" w:eastAsia="標楷體" w:hAnsi="標楷體"/>
          <w:color w:val="000000" w:themeColor="text1"/>
          <w:sz w:val="28"/>
          <w:szCs w:val="28"/>
        </w:rPr>
        <w:t>「導覽地圖牆厚</w:t>
      </w:r>
      <w:r w:rsidRPr="00D93DF3">
        <w:rPr>
          <w:rFonts w:ascii="標楷體" w:eastAsia="標楷體" w:hAnsi="標楷體" w:hint="eastAsia"/>
          <w:color w:val="000000" w:themeColor="text1"/>
          <w:sz w:val="28"/>
          <w:szCs w:val="28"/>
        </w:rPr>
        <w:t>部份</w:t>
      </w:r>
      <w:r w:rsidRPr="00D93DF3">
        <w:rPr>
          <w:rFonts w:ascii="標楷體" w:eastAsia="標楷體" w:hAnsi="標楷體"/>
          <w:color w:val="000000" w:themeColor="text1"/>
          <w:sz w:val="28"/>
          <w:szCs w:val="28"/>
        </w:rPr>
        <w:t>」</w:t>
      </w:r>
      <w:r w:rsidR="00B8776D">
        <w:rPr>
          <w:rFonts w:cs="標楷體" w:hint="eastAsia"/>
          <w:color w:val="000000"/>
          <w:sz w:val="28"/>
          <w:szCs w:val="28"/>
        </w:rPr>
        <w:t>○○</w:t>
      </w:r>
      <w:r w:rsidRPr="00D93DF3">
        <w:rPr>
          <w:rFonts w:ascii="標楷體" w:eastAsia="標楷體" w:hAnsi="標楷體"/>
          <w:color w:val="000000" w:themeColor="text1"/>
          <w:kern w:val="0"/>
          <w:sz w:val="28"/>
          <w:szCs w:val="28"/>
        </w:rPr>
        <w:t>公司</w:t>
      </w:r>
      <w:r w:rsidRPr="00D93DF3">
        <w:rPr>
          <w:rFonts w:ascii="標楷體" w:eastAsia="標楷體" w:hAnsi="標楷體" w:hint="eastAsia"/>
          <w:color w:val="000000" w:themeColor="text1"/>
          <w:sz w:val="28"/>
          <w:szCs w:val="28"/>
        </w:rPr>
        <w:t>在提出無標示牆後時，</w:t>
      </w:r>
      <w:r w:rsidRPr="00D93DF3">
        <w:rPr>
          <w:rFonts w:ascii="標楷體" w:eastAsia="標楷體" w:hAnsi="標楷體" w:hint="eastAsia"/>
          <w:color w:val="000000" w:themeColor="text1"/>
          <w:kern w:val="0"/>
          <w:sz w:val="28"/>
          <w:szCs w:val="28"/>
        </w:rPr>
        <w:t>申訴廠商</w:t>
      </w:r>
      <w:r w:rsidRPr="00D93DF3">
        <w:rPr>
          <w:rFonts w:ascii="標楷體" w:eastAsia="標楷體" w:hAnsi="標楷體" w:hint="eastAsia"/>
          <w:color w:val="000000" w:themeColor="text1"/>
          <w:sz w:val="28"/>
          <w:szCs w:val="28"/>
        </w:rPr>
        <w:t>亦告知該牆如同一般圍牆的結構行為，無需承載或抵抗其他外力，牆厚20cm，含陶板厚30cm。記錄與實際相同，實無監造不實或造假之嫌。</w:t>
      </w:r>
    </w:p>
    <w:p w:rsidR="00C076A5" w:rsidRPr="00D93DF3" w:rsidRDefault="00C076A5" w:rsidP="00C076A5">
      <w:pPr>
        <w:numPr>
          <w:ilvl w:val="0"/>
          <w:numId w:val="2"/>
        </w:numPr>
        <w:spacing w:line="480" w:lineRule="exact"/>
        <w:ind w:right="-17"/>
        <w:rPr>
          <w:rFonts w:ascii="標楷體" w:eastAsia="標楷體" w:hAnsi="標楷體"/>
          <w:color w:val="000000" w:themeColor="text1"/>
          <w:sz w:val="28"/>
          <w:szCs w:val="28"/>
        </w:rPr>
      </w:pPr>
      <w:r w:rsidRPr="00D93DF3">
        <w:rPr>
          <w:rFonts w:ascii="標楷體" w:eastAsia="標楷體" w:hAnsi="標楷體" w:hint="eastAsia"/>
          <w:color w:val="000000" w:themeColor="text1"/>
          <w:sz w:val="28"/>
          <w:szCs w:val="28"/>
        </w:rPr>
        <w:t>工程發包後，進行至該工項，承商所聘之專任工程人員（亦是建築師）及工地負責人，依工程契約</w:t>
      </w:r>
      <w:r w:rsidRPr="00D93DF3">
        <w:rPr>
          <w:rFonts w:ascii="標楷體" w:eastAsia="標楷體" w:hAnsi="標楷體"/>
          <w:color w:val="000000" w:themeColor="text1"/>
          <w:sz w:val="28"/>
          <w:szCs w:val="28"/>
        </w:rPr>
        <w:t>”</w:t>
      </w:r>
      <w:r w:rsidRPr="00D93DF3">
        <w:rPr>
          <w:rFonts w:ascii="標楷體" w:eastAsia="標楷體" w:hAnsi="標楷體" w:hint="eastAsia"/>
          <w:color w:val="000000" w:themeColor="text1"/>
          <w:sz w:val="28"/>
          <w:szCs w:val="28"/>
        </w:rPr>
        <w:t>施工與管理</w:t>
      </w:r>
      <w:r w:rsidRPr="00D93DF3">
        <w:rPr>
          <w:rFonts w:ascii="標楷體" w:eastAsia="標楷體" w:hAnsi="標楷體"/>
          <w:color w:val="000000" w:themeColor="text1"/>
          <w:sz w:val="28"/>
          <w:szCs w:val="28"/>
        </w:rPr>
        <w:t>”</w:t>
      </w:r>
      <w:r w:rsidRPr="00D93DF3">
        <w:rPr>
          <w:rFonts w:ascii="標楷體" w:eastAsia="標楷體" w:hAnsi="標楷體" w:hint="eastAsia"/>
          <w:color w:val="000000" w:themeColor="text1"/>
          <w:sz w:val="28"/>
          <w:szCs w:val="28"/>
        </w:rPr>
        <w:t>規定，就其專業認定及工程施工慣例提出施作「</w:t>
      </w:r>
      <w:r w:rsidRPr="00D93DF3">
        <w:rPr>
          <w:rFonts w:ascii="標楷體" w:eastAsia="標楷體" w:hAnsi="標楷體"/>
          <w:color w:val="000000" w:themeColor="text1"/>
          <w:sz w:val="28"/>
          <w:szCs w:val="28"/>
        </w:rPr>
        <w:t>戶外景觀平台基礎鋼筋</w:t>
      </w:r>
      <w:r w:rsidRPr="00D93DF3">
        <w:rPr>
          <w:rFonts w:ascii="標楷體" w:eastAsia="標楷體" w:hAnsi="標楷體" w:hint="eastAsia"/>
          <w:color w:val="000000" w:themeColor="text1"/>
          <w:sz w:val="28"/>
          <w:szCs w:val="28"/>
        </w:rPr>
        <w:t>方式」及「</w:t>
      </w:r>
      <w:r w:rsidRPr="00D93DF3">
        <w:rPr>
          <w:rFonts w:ascii="標楷體" w:eastAsia="標楷體" w:hAnsi="標楷體"/>
          <w:color w:val="000000" w:themeColor="text1"/>
          <w:sz w:val="28"/>
          <w:szCs w:val="28"/>
        </w:rPr>
        <w:t>戶外淋浴設施地坪鋼筋</w:t>
      </w:r>
      <w:r w:rsidRPr="00D93DF3">
        <w:rPr>
          <w:rFonts w:ascii="標楷體" w:eastAsia="標楷體" w:hAnsi="標楷體" w:hint="eastAsia"/>
          <w:color w:val="000000" w:themeColor="text1"/>
          <w:sz w:val="28"/>
          <w:szCs w:val="28"/>
        </w:rPr>
        <w:t>配筋方式」，經本所審查且本所亦詢問其他結構技師確認後，認為無結構安全疑慮，且符合原先設計原則，所以同意施作。在</w:t>
      </w:r>
      <w:r w:rsidRPr="00D93DF3">
        <w:rPr>
          <w:rFonts w:ascii="標楷體" w:eastAsia="標楷體" w:hAnsi="標楷體"/>
          <w:color w:val="000000" w:themeColor="text1"/>
          <w:sz w:val="28"/>
          <w:szCs w:val="28"/>
        </w:rPr>
        <w:t>「導覽地圖牆厚</w:t>
      </w:r>
      <w:r w:rsidRPr="00D93DF3">
        <w:rPr>
          <w:rFonts w:ascii="標楷體" w:eastAsia="標楷體" w:hAnsi="標楷體" w:hint="eastAsia"/>
          <w:color w:val="000000" w:themeColor="text1"/>
          <w:sz w:val="28"/>
          <w:szCs w:val="28"/>
        </w:rPr>
        <w:t>部份</w:t>
      </w:r>
      <w:r w:rsidRPr="00D93DF3">
        <w:rPr>
          <w:rFonts w:ascii="標楷體" w:eastAsia="標楷體" w:hAnsi="標楷體"/>
          <w:color w:val="000000" w:themeColor="text1"/>
          <w:sz w:val="28"/>
          <w:szCs w:val="28"/>
        </w:rPr>
        <w:t>」</w:t>
      </w:r>
      <w:r w:rsidRPr="00D93DF3">
        <w:rPr>
          <w:rFonts w:ascii="標楷體" w:eastAsia="標楷體" w:hAnsi="標楷體" w:hint="eastAsia"/>
          <w:color w:val="000000" w:themeColor="text1"/>
          <w:sz w:val="28"/>
          <w:szCs w:val="28"/>
        </w:rPr>
        <w:t>，本所已於102年5月27日函文解釋其牆厚及配筋方式，且該牆如同一般圍牆的結構行為，無需承載或抵抗其他外力（如擋土牆），故牆厚20cm實已足夠。</w:t>
      </w:r>
    </w:p>
    <w:p w:rsidR="00C076A5" w:rsidRPr="00D93DF3" w:rsidRDefault="00C076A5" w:rsidP="00C076A5">
      <w:pPr>
        <w:numPr>
          <w:ilvl w:val="0"/>
          <w:numId w:val="2"/>
        </w:numPr>
        <w:spacing w:line="480" w:lineRule="exact"/>
        <w:ind w:right="-17"/>
        <w:rPr>
          <w:rFonts w:ascii="標楷體" w:eastAsia="標楷體" w:hAnsi="標楷體"/>
          <w:color w:val="000000" w:themeColor="text1"/>
          <w:sz w:val="28"/>
          <w:szCs w:val="28"/>
        </w:rPr>
      </w:pPr>
      <w:r w:rsidRPr="00D93DF3">
        <w:rPr>
          <w:rFonts w:ascii="標楷體" w:eastAsia="標楷體" w:hAnsi="標楷體" w:hint="eastAsia"/>
          <w:color w:val="000000" w:themeColor="text1"/>
          <w:sz w:val="28"/>
          <w:szCs w:val="28"/>
        </w:rPr>
        <w:t>有關本案工程計價及結算方式均以實作實算方式處理，在鋼筋與混凝土部份</w:t>
      </w:r>
      <w:r w:rsidRPr="00D93DF3">
        <w:rPr>
          <w:rFonts w:ascii="標楷體" w:eastAsia="標楷體" w:hAnsi="標楷體" w:hint="eastAsia"/>
          <w:color w:val="000000" w:themeColor="text1"/>
          <w:kern w:val="0"/>
          <w:sz w:val="28"/>
          <w:szCs w:val="28"/>
        </w:rPr>
        <w:t>申訴廠商</w:t>
      </w:r>
      <w:r w:rsidRPr="00D93DF3">
        <w:rPr>
          <w:rFonts w:ascii="標楷體" w:eastAsia="標楷體" w:hAnsi="標楷體" w:hint="eastAsia"/>
          <w:color w:val="000000" w:themeColor="text1"/>
          <w:sz w:val="28"/>
          <w:szCs w:val="28"/>
        </w:rPr>
        <w:t>與</w:t>
      </w:r>
      <w:r w:rsidR="00B8776D">
        <w:rPr>
          <w:rFonts w:cs="標楷體" w:hint="eastAsia"/>
          <w:color w:val="000000"/>
          <w:sz w:val="28"/>
          <w:szCs w:val="28"/>
        </w:rPr>
        <w:t>○○</w:t>
      </w:r>
      <w:r w:rsidRPr="00D93DF3">
        <w:rPr>
          <w:rFonts w:ascii="標楷體" w:eastAsia="標楷體" w:hAnsi="標楷體"/>
          <w:color w:val="000000" w:themeColor="text1"/>
          <w:kern w:val="0"/>
          <w:sz w:val="28"/>
          <w:szCs w:val="28"/>
        </w:rPr>
        <w:t>公司</w:t>
      </w:r>
      <w:r w:rsidRPr="00D93DF3">
        <w:rPr>
          <w:rFonts w:ascii="標楷體" w:eastAsia="標楷體" w:hAnsi="標楷體" w:hint="eastAsia"/>
          <w:color w:val="000000" w:themeColor="text1"/>
          <w:sz w:val="28"/>
          <w:szCs w:val="28"/>
        </w:rPr>
        <w:t>均將施作數量計算並附出廠證明，且實算後的數量較原編列預算數量少，並無追加數量情況，何有監造缺失及圖利廠商之嫌？</w:t>
      </w:r>
    </w:p>
    <w:p w:rsidR="00C076A5" w:rsidRPr="00D93DF3" w:rsidRDefault="00C076A5" w:rsidP="00C076A5">
      <w:pPr>
        <w:numPr>
          <w:ilvl w:val="0"/>
          <w:numId w:val="2"/>
        </w:numPr>
        <w:spacing w:line="480" w:lineRule="exact"/>
        <w:ind w:right="-17"/>
        <w:rPr>
          <w:rFonts w:ascii="標楷體" w:eastAsia="標楷體" w:hAnsi="標楷體"/>
          <w:color w:val="000000" w:themeColor="text1"/>
          <w:sz w:val="28"/>
          <w:szCs w:val="28"/>
        </w:rPr>
      </w:pPr>
      <w:r w:rsidRPr="00D93DF3">
        <w:rPr>
          <w:rFonts w:ascii="標楷體" w:eastAsia="標楷體" w:hAnsi="標楷體" w:hint="eastAsia"/>
          <w:color w:val="000000" w:themeColor="text1"/>
          <w:sz w:val="28"/>
          <w:szCs w:val="28"/>
        </w:rPr>
        <w:t>上述三件事況，</w:t>
      </w:r>
      <w:r w:rsidRPr="00D93DF3">
        <w:rPr>
          <w:rFonts w:ascii="標楷體" w:eastAsia="標楷體" w:hAnsi="標楷體" w:hint="eastAsia"/>
          <w:color w:val="000000" w:themeColor="text1"/>
          <w:kern w:val="0"/>
          <w:sz w:val="28"/>
          <w:szCs w:val="28"/>
        </w:rPr>
        <w:t>申訴廠商</w:t>
      </w:r>
      <w:r w:rsidRPr="00D93DF3">
        <w:rPr>
          <w:rFonts w:ascii="標楷體" w:eastAsia="標楷體" w:hAnsi="標楷體" w:hint="eastAsia"/>
          <w:color w:val="000000" w:themeColor="text1"/>
          <w:sz w:val="28"/>
          <w:szCs w:val="28"/>
        </w:rPr>
        <w:t>在工程品質及安全上的監造均無疑慮，並且在數</w:t>
      </w:r>
      <w:r w:rsidRPr="00D93DF3">
        <w:rPr>
          <w:rFonts w:ascii="標楷體" w:eastAsia="標楷體" w:hAnsi="標楷體" w:hint="eastAsia"/>
          <w:color w:val="000000" w:themeColor="text1"/>
          <w:sz w:val="28"/>
          <w:szCs w:val="28"/>
        </w:rPr>
        <w:lastRenderedPageBreak/>
        <w:t>量上及價金上又協助</w:t>
      </w:r>
      <w:r w:rsidRPr="00D93DF3">
        <w:rPr>
          <w:rFonts w:ascii="標楷體" w:eastAsia="標楷體" w:hAnsi="標楷體"/>
          <w:color w:val="000000" w:themeColor="text1"/>
          <w:kern w:val="0"/>
          <w:sz w:val="28"/>
          <w:szCs w:val="28"/>
        </w:rPr>
        <w:t>招標機關</w:t>
      </w:r>
      <w:r w:rsidRPr="00D93DF3">
        <w:rPr>
          <w:rFonts w:ascii="標楷體" w:eastAsia="標楷體" w:hAnsi="標楷體" w:hint="eastAsia"/>
          <w:color w:val="000000" w:themeColor="text1"/>
          <w:sz w:val="28"/>
          <w:szCs w:val="28"/>
        </w:rPr>
        <w:t>節省費用，導致結算後工程費減少，本所的勞務費亦相對減少，所有情形均對貴單位有利，何有監造不周之實？本工程於初驗後為再次證明及釐清此三件工項的事實，亦要請第三公正單位</w:t>
      </w:r>
      <w:r w:rsidRPr="00D93DF3">
        <w:rPr>
          <w:rFonts w:ascii="標楷體" w:eastAsia="標楷體" w:hAnsi="標楷體"/>
          <w:color w:val="000000" w:themeColor="text1"/>
          <w:sz w:val="28"/>
          <w:szCs w:val="28"/>
        </w:rPr>
        <w:t>”</w:t>
      </w:r>
      <w:r w:rsidRPr="00D93DF3">
        <w:rPr>
          <w:rFonts w:ascii="標楷體" w:eastAsia="標楷體" w:hAnsi="標楷體" w:hint="eastAsia"/>
          <w:color w:val="000000" w:themeColor="text1"/>
          <w:sz w:val="28"/>
          <w:szCs w:val="28"/>
        </w:rPr>
        <w:t>台南市土木技師公會</w:t>
      </w:r>
      <w:r w:rsidRPr="00D93DF3">
        <w:rPr>
          <w:rFonts w:ascii="標楷體" w:eastAsia="標楷體" w:hAnsi="標楷體"/>
          <w:color w:val="000000" w:themeColor="text1"/>
          <w:sz w:val="28"/>
          <w:szCs w:val="28"/>
        </w:rPr>
        <w:t>”</w:t>
      </w:r>
      <w:r w:rsidRPr="00D93DF3">
        <w:rPr>
          <w:rFonts w:ascii="標楷體" w:eastAsia="標楷體" w:hAnsi="標楷體" w:hint="eastAsia"/>
          <w:color w:val="000000" w:themeColor="text1"/>
          <w:sz w:val="28"/>
          <w:szCs w:val="28"/>
        </w:rPr>
        <w:t>進行安全鑑定，其結論亦說明均能符合原設計安全之需求，再次證明無圖利廠商之嫌。</w:t>
      </w:r>
    </w:p>
    <w:p w:rsidR="00C076A5" w:rsidRPr="00D93DF3" w:rsidRDefault="00C076A5" w:rsidP="00C076A5">
      <w:pPr>
        <w:numPr>
          <w:ilvl w:val="0"/>
          <w:numId w:val="2"/>
        </w:numPr>
        <w:spacing w:line="480" w:lineRule="exact"/>
        <w:ind w:right="-17"/>
        <w:rPr>
          <w:rFonts w:ascii="標楷體" w:eastAsia="標楷體" w:hAnsi="標楷體"/>
          <w:color w:val="000000" w:themeColor="text1"/>
          <w:sz w:val="28"/>
          <w:szCs w:val="28"/>
        </w:rPr>
      </w:pPr>
      <w:r w:rsidRPr="00D93DF3">
        <w:rPr>
          <w:rFonts w:ascii="標楷體" w:eastAsia="標楷體" w:hAnsi="標楷體" w:hint="eastAsia"/>
          <w:color w:val="000000" w:themeColor="text1"/>
          <w:kern w:val="0"/>
          <w:sz w:val="28"/>
          <w:szCs w:val="28"/>
        </w:rPr>
        <w:t>申訴廠商</w:t>
      </w:r>
      <w:r w:rsidRPr="00D93DF3">
        <w:rPr>
          <w:rFonts w:ascii="標楷體" w:eastAsia="標楷體" w:hAnsi="標楷體" w:hint="eastAsia"/>
          <w:color w:val="000000" w:themeColor="text1"/>
          <w:sz w:val="28"/>
          <w:szCs w:val="28"/>
        </w:rPr>
        <w:t>與</w:t>
      </w:r>
      <w:r w:rsidR="00B8776D">
        <w:rPr>
          <w:rFonts w:cs="標楷體" w:hint="eastAsia"/>
          <w:color w:val="000000"/>
          <w:sz w:val="28"/>
          <w:szCs w:val="28"/>
        </w:rPr>
        <w:t>○○</w:t>
      </w:r>
      <w:r w:rsidRPr="00D93DF3">
        <w:rPr>
          <w:rFonts w:ascii="標楷體" w:eastAsia="標楷體" w:hAnsi="標楷體"/>
          <w:color w:val="000000" w:themeColor="text1"/>
          <w:kern w:val="0"/>
          <w:sz w:val="28"/>
          <w:szCs w:val="28"/>
        </w:rPr>
        <w:t>公司</w:t>
      </w:r>
      <w:r w:rsidRPr="00D93DF3">
        <w:rPr>
          <w:rFonts w:ascii="標楷體" w:eastAsia="標楷體" w:hAnsi="標楷體" w:hint="eastAsia"/>
          <w:color w:val="000000" w:themeColor="text1"/>
          <w:sz w:val="28"/>
          <w:szCs w:val="28"/>
        </w:rPr>
        <w:t>於台南市土木技師公會進行安全鑑定後，最後仍要求</w:t>
      </w:r>
      <w:r w:rsidR="00B8776D">
        <w:rPr>
          <w:rFonts w:cs="標楷體" w:hint="eastAsia"/>
          <w:color w:val="000000"/>
          <w:sz w:val="28"/>
          <w:szCs w:val="28"/>
        </w:rPr>
        <w:t>○○</w:t>
      </w:r>
      <w:r w:rsidRPr="00D93DF3">
        <w:rPr>
          <w:rFonts w:ascii="標楷體" w:eastAsia="標楷體" w:hAnsi="標楷體"/>
          <w:color w:val="000000" w:themeColor="text1"/>
          <w:kern w:val="0"/>
          <w:sz w:val="28"/>
          <w:szCs w:val="28"/>
        </w:rPr>
        <w:t>公司</w:t>
      </w:r>
      <w:r w:rsidRPr="00D93DF3">
        <w:rPr>
          <w:rFonts w:ascii="標楷體" w:eastAsia="標楷體" w:hAnsi="標楷體" w:hint="eastAsia"/>
          <w:color w:val="000000" w:themeColor="text1"/>
          <w:sz w:val="28"/>
          <w:szCs w:val="28"/>
        </w:rPr>
        <w:t>以重新施作方式作為改善方式，原本施工已安全且經台南市土木技師公會認證及背書，如今</w:t>
      </w:r>
      <w:r w:rsidR="00B8776D">
        <w:rPr>
          <w:rFonts w:cs="標楷體" w:hint="eastAsia"/>
          <w:color w:val="000000"/>
          <w:sz w:val="28"/>
          <w:szCs w:val="28"/>
        </w:rPr>
        <w:t>○○</w:t>
      </w:r>
      <w:r w:rsidRPr="00D93DF3">
        <w:rPr>
          <w:rFonts w:ascii="標楷體" w:eastAsia="標楷體" w:hAnsi="標楷體"/>
          <w:color w:val="000000" w:themeColor="text1"/>
          <w:kern w:val="0"/>
          <w:sz w:val="28"/>
          <w:szCs w:val="28"/>
        </w:rPr>
        <w:t>公司</w:t>
      </w:r>
      <w:r w:rsidRPr="00D93DF3">
        <w:rPr>
          <w:rFonts w:ascii="標楷體" w:eastAsia="標楷體" w:hAnsi="標楷體" w:hint="eastAsia"/>
          <w:color w:val="000000" w:themeColor="text1"/>
          <w:sz w:val="28"/>
          <w:szCs w:val="28"/>
        </w:rPr>
        <w:t>又重新施作及改善，實以超出原設計需求許多，在維持工程品質下，亦協助</w:t>
      </w:r>
      <w:r w:rsidRPr="00D93DF3">
        <w:rPr>
          <w:rFonts w:ascii="標楷體" w:eastAsia="標楷體" w:hAnsi="標楷體"/>
          <w:color w:val="000000" w:themeColor="text1"/>
          <w:kern w:val="0"/>
          <w:sz w:val="28"/>
          <w:szCs w:val="28"/>
        </w:rPr>
        <w:t>招標機關</w:t>
      </w:r>
      <w:r w:rsidRPr="00D93DF3">
        <w:rPr>
          <w:rFonts w:ascii="標楷體" w:eastAsia="標楷體" w:hAnsi="標楷體" w:hint="eastAsia"/>
          <w:color w:val="000000" w:themeColor="text1"/>
          <w:sz w:val="28"/>
          <w:szCs w:val="28"/>
        </w:rPr>
        <w:t>節省經費及不必要的工程材料浪費，何有監造缺失？</w:t>
      </w:r>
    </w:p>
    <w:p w:rsidR="00C076A5" w:rsidRPr="00D93DF3" w:rsidRDefault="00C076A5" w:rsidP="00C076A5">
      <w:pPr>
        <w:numPr>
          <w:ilvl w:val="0"/>
          <w:numId w:val="2"/>
        </w:numPr>
        <w:spacing w:line="480" w:lineRule="exact"/>
        <w:ind w:right="-17"/>
        <w:rPr>
          <w:rFonts w:ascii="標楷體" w:eastAsia="標楷體" w:hAnsi="標楷體"/>
          <w:color w:val="000000" w:themeColor="text1"/>
          <w:sz w:val="28"/>
          <w:szCs w:val="28"/>
        </w:rPr>
      </w:pPr>
      <w:r w:rsidRPr="00D93DF3">
        <w:rPr>
          <w:rFonts w:ascii="標楷體" w:eastAsia="標楷體" w:hAnsi="標楷體"/>
          <w:color w:val="000000" w:themeColor="text1"/>
          <w:kern w:val="0"/>
          <w:sz w:val="28"/>
          <w:szCs w:val="28"/>
        </w:rPr>
        <w:t>申訴廠商</w:t>
      </w:r>
      <w:r w:rsidRPr="00D93DF3">
        <w:rPr>
          <w:rFonts w:ascii="標楷體" w:eastAsia="標楷體" w:hAnsi="標楷體" w:hint="eastAsia"/>
          <w:color w:val="000000" w:themeColor="text1"/>
          <w:kern w:val="0"/>
          <w:sz w:val="28"/>
          <w:szCs w:val="28"/>
        </w:rPr>
        <w:t>原將</w:t>
      </w:r>
      <w:r w:rsidRPr="00D93DF3">
        <w:rPr>
          <w:rFonts w:ascii="標楷體" w:eastAsia="標楷體" w:hAnsi="標楷體" w:hint="eastAsia"/>
          <w:color w:val="000000" w:themeColor="text1"/>
          <w:sz w:val="28"/>
          <w:szCs w:val="28"/>
        </w:rPr>
        <w:t>「</w:t>
      </w:r>
      <w:r w:rsidRPr="00D93DF3">
        <w:rPr>
          <w:rFonts w:ascii="標楷體" w:eastAsia="標楷體" w:hAnsi="標楷體"/>
          <w:color w:val="000000" w:themeColor="text1"/>
          <w:sz w:val="28"/>
          <w:szCs w:val="28"/>
        </w:rPr>
        <w:t>戶外景觀平台基礎鋼筋</w:t>
      </w:r>
      <w:r w:rsidRPr="00D93DF3">
        <w:rPr>
          <w:rFonts w:ascii="標楷體" w:eastAsia="標楷體" w:hAnsi="標楷體" w:hint="eastAsia"/>
          <w:color w:val="000000" w:themeColor="text1"/>
          <w:sz w:val="28"/>
          <w:szCs w:val="28"/>
        </w:rPr>
        <w:t>方式」、「</w:t>
      </w:r>
      <w:r w:rsidRPr="00D93DF3">
        <w:rPr>
          <w:rFonts w:ascii="標楷體" w:eastAsia="標楷體" w:hAnsi="標楷體"/>
          <w:color w:val="000000" w:themeColor="text1"/>
          <w:sz w:val="28"/>
          <w:szCs w:val="28"/>
        </w:rPr>
        <w:t>戶外淋浴設施地坪鋼筋</w:t>
      </w:r>
      <w:r w:rsidRPr="00D93DF3">
        <w:rPr>
          <w:rFonts w:ascii="標楷體" w:eastAsia="標楷體" w:hAnsi="標楷體" w:hint="eastAsia"/>
          <w:color w:val="000000" w:themeColor="text1"/>
          <w:sz w:val="28"/>
          <w:szCs w:val="28"/>
        </w:rPr>
        <w:t>配筋方式」及</w:t>
      </w:r>
      <w:r w:rsidRPr="00D93DF3">
        <w:rPr>
          <w:rFonts w:ascii="標楷體" w:eastAsia="標楷體" w:hAnsi="標楷體"/>
          <w:color w:val="000000" w:themeColor="text1"/>
          <w:sz w:val="28"/>
          <w:szCs w:val="28"/>
        </w:rPr>
        <w:t>「導覽地圖牆厚</w:t>
      </w:r>
      <w:r w:rsidRPr="00D93DF3">
        <w:rPr>
          <w:rFonts w:ascii="標楷體" w:eastAsia="標楷體" w:hAnsi="標楷體" w:hint="eastAsia"/>
          <w:color w:val="000000" w:themeColor="text1"/>
          <w:sz w:val="28"/>
          <w:szCs w:val="28"/>
        </w:rPr>
        <w:t>部份</w:t>
      </w:r>
      <w:r w:rsidRPr="00D93DF3">
        <w:rPr>
          <w:rFonts w:ascii="標楷體" w:eastAsia="標楷體" w:hAnsi="標楷體"/>
          <w:color w:val="000000" w:themeColor="text1"/>
          <w:sz w:val="28"/>
          <w:szCs w:val="28"/>
        </w:rPr>
        <w:t>」</w:t>
      </w:r>
      <w:r w:rsidRPr="00D93DF3">
        <w:rPr>
          <w:rFonts w:ascii="標楷體" w:eastAsia="標楷體" w:hAnsi="標楷體" w:hint="eastAsia"/>
          <w:color w:val="000000" w:themeColor="text1"/>
          <w:kern w:val="0"/>
          <w:sz w:val="28"/>
          <w:szCs w:val="28"/>
        </w:rPr>
        <w:t>現場施作方式繪入第二次變更設計圖說中，但</w:t>
      </w:r>
      <w:r w:rsidRPr="00D93DF3">
        <w:rPr>
          <w:rFonts w:ascii="標楷體" w:eastAsia="標楷體" w:hAnsi="標楷體"/>
          <w:color w:val="000000" w:themeColor="text1"/>
          <w:kern w:val="0"/>
          <w:sz w:val="28"/>
          <w:szCs w:val="28"/>
        </w:rPr>
        <w:t>招標機關</w:t>
      </w:r>
      <w:r w:rsidRPr="00D93DF3">
        <w:rPr>
          <w:rFonts w:ascii="標楷體" w:eastAsia="標楷體" w:hAnsi="標楷體" w:hint="eastAsia"/>
          <w:color w:val="000000" w:themeColor="text1"/>
          <w:kern w:val="0"/>
          <w:sz w:val="28"/>
          <w:szCs w:val="28"/>
        </w:rPr>
        <w:t>不為同意，以合約項目為「鋼筋彎紮及組立(#4)」並無#3及#5鋼筋為由退回，當</w:t>
      </w:r>
      <w:r w:rsidRPr="00D93DF3">
        <w:rPr>
          <w:rFonts w:ascii="標楷體" w:eastAsia="標楷體" w:hAnsi="標楷體"/>
          <w:color w:val="000000" w:themeColor="text1"/>
          <w:kern w:val="0"/>
          <w:sz w:val="28"/>
          <w:szCs w:val="28"/>
        </w:rPr>
        <w:t>申訴廠商</w:t>
      </w:r>
      <w:r w:rsidRPr="00D93DF3">
        <w:rPr>
          <w:rFonts w:ascii="標楷體" w:eastAsia="標楷體" w:hAnsi="標楷體" w:hint="eastAsia"/>
          <w:color w:val="000000" w:themeColor="text1"/>
          <w:kern w:val="0"/>
          <w:sz w:val="28"/>
          <w:szCs w:val="28"/>
        </w:rPr>
        <w:t>告知『本案為「實作實算」、鋼筋分類分「中拉鋼筋」及「高拉鋼筋」，本案所使用鋼筋均為「中拉鋼筋」， #3、#4、#5單價均相同其計算方式以重量為主並非鋼筋號數』，並威脅若</w:t>
      </w:r>
      <w:r w:rsidRPr="00D93DF3">
        <w:rPr>
          <w:rFonts w:ascii="標楷體" w:eastAsia="標楷體" w:hAnsi="標楷體"/>
          <w:color w:val="000000" w:themeColor="text1"/>
          <w:kern w:val="0"/>
          <w:sz w:val="28"/>
          <w:szCs w:val="28"/>
        </w:rPr>
        <w:t>申訴廠商</w:t>
      </w:r>
      <w:r w:rsidRPr="00D93DF3">
        <w:rPr>
          <w:rFonts w:ascii="標楷體" w:eastAsia="標楷體" w:hAnsi="標楷體" w:hint="eastAsia"/>
          <w:color w:val="000000" w:themeColor="text1"/>
          <w:kern w:val="0"/>
          <w:sz w:val="28"/>
          <w:szCs w:val="28"/>
        </w:rPr>
        <w:t>不為修改圖面即涉及圖利包商，</w:t>
      </w:r>
      <w:r w:rsidRPr="00D93DF3">
        <w:rPr>
          <w:rFonts w:ascii="標楷體" w:eastAsia="標楷體" w:hAnsi="標楷體"/>
          <w:color w:val="000000" w:themeColor="text1"/>
          <w:kern w:val="0"/>
          <w:sz w:val="28"/>
          <w:szCs w:val="28"/>
        </w:rPr>
        <w:t>申訴廠商</w:t>
      </w:r>
      <w:r w:rsidRPr="00D93DF3">
        <w:rPr>
          <w:rFonts w:ascii="標楷體" w:eastAsia="標楷體" w:hAnsi="標楷體" w:hint="eastAsia"/>
          <w:color w:val="000000" w:themeColor="text1"/>
          <w:kern w:val="0"/>
          <w:sz w:val="28"/>
          <w:szCs w:val="28"/>
        </w:rPr>
        <w:t>迫於圖利包商之罪嫌過於沉重，一時失查，將</w:t>
      </w:r>
      <w:r w:rsidRPr="00D93DF3">
        <w:rPr>
          <w:rFonts w:ascii="標楷體" w:eastAsia="標楷體" w:hAnsi="標楷體" w:hint="eastAsia"/>
          <w:color w:val="000000" w:themeColor="text1"/>
          <w:sz w:val="28"/>
          <w:szCs w:val="28"/>
        </w:rPr>
        <w:t>「</w:t>
      </w:r>
      <w:r w:rsidRPr="00D93DF3">
        <w:rPr>
          <w:rFonts w:ascii="標楷體" w:eastAsia="標楷體" w:hAnsi="標楷體"/>
          <w:color w:val="000000" w:themeColor="text1"/>
          <w:sz w:val="28"/>
          <w:szCs w:val="28"/>
        </w:rPr>
        <w:t>戶外景觀平台基礎鋼筋</w:t>
      </w:r>
      <w:r w:rsidRPr="00D93DF3">
        <w:rPr>
          <w:rFonts w:ascii="標楷體" w:eastAsia="標楷體" w:hAnsi="標楷體" w:hint="eastAsia"/>
          <w:color w:val="000000" w:themeColor="text1"/>
          <w:sz w:val="28"/>
          <w:szCs w:val="28"/>
        </w:rPr>
        <w:t>方式」</w:t>
      </w:r>
      <w:r w:rsidRPr="00D93DF3">
        <w:rPr>
          <w:rFonts w:ascii="標楷體" w:eastAsia="標楷體" w:hAnsi="標楷體" w:hint="eastAsia"/>
          <w:color w:val="000000" w:themeColor="text1"/>
          <w:kern w:val="0"/>
          <w:sz w:val="28"/>
          <w:szCs w:val="28"/>
        </w:rPr>
        <w:t>圖面改為</w:t>
      </w:r>
      <w:r w:rsidRPr="00D93DF3">
        <w:rPr>
          <w:rFonts w:ascii="標楷體" w:eastAsia="標楷體" w:hAnsi="標楷體"/>
          <w:color w:val="000000" w:themeColor="text1"/>
          <w:spacing w:val="10"/>
          <w:sz w:val="28"/>
          <w:szCs w:val="28"/>
        </w:rPr>
        <w:t>「主筋以4支#</w:t>
      </w:r>
      <w:r w:rsidRPr="00D93DF3">
        <w:rPr>
          <w:rFonts w:ascii="標楷體" w:eastAsia="標楷體" w:hAnsi="標楷體" w:hint="eastAsia"/>
          <w:color w:val="000000" w:themeColor="text1"/>
          <w:spacing w:val="10"/>
          <w:sz w:val="28"/>
          <w:szCs w:val="28"/>
        </w:rPr>
        <w:t>4</w:t>
      </w:r>
      <w:r w:rsidRPr="00D93DF3">
        <w:rPr>
          <w:rFonts w:ascii="標楷體" w:eastAsia="標楷體" w:hAnsi="標楷體"/>
          <w:color w:val="000000" w:themeColor="text1"/>
          <w:spacing w:val="10"/>
          <w:sz w:val="28"/>
          <w:szCs w:val="28"/>
        </w:rPr>
        <w:t>鋼筋及箍筋以#</w:t>
      </w:r>
      <w:r w:rsidRPr="00D93DF3">
        <w:rPr>
          <w:rFonts w:ascii="標楷體" w:eastAsia="標楷體" w:hAnsi="標楷體" w:hint="eastAsia"/>
          <w:color w:val="000000" w:themeColor="text1"/>
          <w:spacing w:val="10"/>
          <w:sz w:val="28"/>
          <w:szCs w:val="28"/>
        </w:rPr>
        <w:t>4</w:t>
      </w:r>
      <w:r w:rsidRPr="00D93DF3">
        <w:rPr>
          <w:rFonts w:ascii="標楷體" w:eastAsia="標楷體" w:hAnsi="標楷體"/>
          <w:color w:val="000000" w:themeColor="text1"/>
          <w:spacing w:val="10"/>
          <w:sz w:val="28"/>
          <w:szCs w:val="28"/>
        </w:rPr>
        <w:t>鋼筋間距20cm配置」</w:t>
      </w:r>
      <w:r w:rsidRPr="00D93DF3">
        <w:rPr>
          <w:rFonts w:ascii="標楷體" w:eastAsia="標楷體" w:hAnsi="標楷體" w:hint="eastAsia"/>
          <w:color w:val="000000" w:themeColor="text1"/>
          <w:spacing w:val="10"/>
          <w:sz w:val="28"/>
          <w:szCs w:val="28"/>
        </w:rPr>
        <w:t>、</w:t>
      </w:r>
      <w:r w:rsidRPr="00D93DF3">
        <w:rPr>
          <w:rFonts w:ascii="標楷體" w:eastAsia="標楷體" w:hAnsi="標楷體"/>
          <w:color w:val="000000" w:themeColor="text1"/>
          <w:spacing w:val="10"/>
          <w:sz w:val="28"/>
          <w:szCs w:val="28"/>
        </w:rPr>
        <w:t>「戶外淋浴設施地坪鋼筋」</w:t>
      </w:r>
      <w:r w:rsidRPr="00D93DF3">
        <w:rPr>
          <w:rFonts w:ascii="標楷體" w:eastAsia="標楷體" w:hAnsi="標楷體" w:hint="eastAsia"/>
          <w:color w:val="000000" w:themeColor="text1"/>
          <w:kern w:val="0"/>
          <w:sz w:val="28"/>
          <w:szCs w:val="28"/>
        </w:rPr>
        <w:t>圖面改為</w:t>
      </w:r>
      <w:r w:rsidRPr="00D93DF3">
        <w:rPr>
          <w:rFonts w:ascii="標楷體" w:eastAsia="標楷體" w:hAnsi="標楷體"/>
          <w:color w:val="000000" w:themeColor="text1"/>
          <w:spacing w:val="10"/>
          <w:sz w:val="28"/>
          <w:szCs w:val="28"/>
        </w:rPr>
        <w:t>「#</w:t>
      </w:r>
      <w:r w:rsidRPr="00D93DF3">
        <w:rPr>
          <w:rFonts w:ascii="標楷體" w:eastAsia="標楷體" w:hAnsi="標楷體" w:hint="eastAsia"/>
          <w:color w:val="000000" w:themeColor="text1"/>
          <w:spacing w:val="10"/>
          <w:sz w:val="28"/>
          <w:szCs w:val="28"/>
        </w:rPr>
        <w:t>4</w:t>
      </w:r>
      <w:r w:rsidRPr="00D93DF3">
        <w:rPr>
          <w:rFonts w:ascii="標楷體" w:eastAsia="標楷體" w:hAnsi="標楷體"/>
          <w:color w:val="000000" w:themeColor="text1"/>
          <w:spacing w:val="10"/>
          <w:sz w:val="28"/>
          <w:szCs w:val="28"/>
        </w:rPr>
        <w:t>鋼筋單層雙向60cm間距」</w:t>
      </w:r>
      <w:r w:rsidRPr="00D93DF3">
        <w:rPr>
          <w:rFonts w:ascii="標楷體" w:eastAsia="標楷體" w:hAnsi="標楷體" w:hint="eastAsia"/>
          <w:color w:val="000000" w:themeColor="text1"/>
          <w:spacing w:val="10"/>
          <w:sz w:val="28"/>
          <w:szCs w:val="28"/>
        </w:rPr>
        <w:t>、</w:t>
      </w:r>
      <w:r w:rsidRPr="00D93DF3">
        <w:rPr>
          <w:rFonts w:ascii="標楷體" w:eastAsia="標楷體" w:hAnsi="標楷體"/>
          <w:color w:val="000000" w:themeColor="text1"/>
          <w:spacing w:val="10"/>
          <w:sz w:val="28"/>
          <w:szCs w:val="28"/>
        </w:rPr>
        <w:t>「導覽地圖牆牆厚」</w:t>
      </w:r>
      <w:r w:rsidRPr="00D93DF3">
        <w:rPr>
          <w:rFonts w:ascii="標楷體" w:eastAsia="標楷體" w:hAnsi="標楷體" w:hint="eastAsia"/>
          <w:color w:val="000000" w:themeColor="text1"/>
          <w:kern w:val="0"/>
          <w:sz w:val="28"/>
          <w:szCs w:val="28"/>
        </w:rPr>
        <w:t>圖面改為30cm。</w:t>
      </w:r>
      <w:r w:rsidRPr="00D93DF3">
        <w:rPr>
          <w:rFonts w:ascii="標楷體" w:eastAsia="標楷體" w:hAnsi="標楷體"/>
          <w:color w:val="000000" w:themeColor="text1"/>
          <w:kern w:val="0"/>
          <w:sz w:val="28"/>
          <w:szCs w:val="28"/>
        </w:rPr>
        <w:t>招標機關</w:t>
      </w:r>
      <w:r w:rsidRPr="00D93DF3">
        <w:rPr>
          <w:rFonts w:ascii="標楷體" w:eastAsia="標楷體" w:hAnsi="標楷體" w:hint="eastAsia"/>
          <w:color w:val="000000" w:themeColor="text1"/>
          <w:kern w:val="0"/>
          <w:sz w:val="28"/>
          <w:szCs w:val="28"/>
        </w:rPr>
        <w:t>當時並未告知將來驗收不符部份將以何種方式處理。</w:t>
      </w:r>
      <w:r w:rsidRPr="00D93DF3">
        <w:rPr>
          <w:rFonts w:ascii="標楷體" w:eastAsia="標楷體" w:hAnsi="標楷體"/>
          <w:color w:val="000000" w:themeColor="text1"/>
          <w:sz w:val="28"/>
          <w:szCs w:val="28"/>
        </w:rPr>
        <w:t>申訴廠商從未接獲招標機關任何通知就申訴廠商監造不實之問題，提出限期改善或改正之書面要求，現招標機關未經催告，即隨意指摘申訴廠商有監造不實之問題，實有違常理。</w:t>
      </w:r>
    </w:p>
    <w:p w:rsidR="00C076A5" w:rsidRPr="00D93DF3" w:rsidRDefault="00C076A5" w:rsidP="00C076A5">
      <w:pPr>
        <w:numPr>
          <w:ilvl w:val="0"/>
          <w:numId w:val="2"/>
        </w:numPr>
        <w:spacing w:line="480" w:lineRule="exact"/>
        <w:rPr>
          <w:rFonts w:ascii="標楷體" w:eastAsia="標楷體" w:hAnsi="標楷體"/>
          <w:color w:val="000000" w:themeColor="text1"/>
          <w:sz w:val="28"/>
          <w:szCs w:val="28"/>
        </w:rPr>
      </w:pPr>
      <w:r w:rsidRPr="00D93DF3">
        <w:rPr>
          <w:rFonts w:ascii="標楷體" w:eastAsia="標楷體" w:hAnsi="標楷體" w:hint="eastAsia"/>
          <w:color w:val="000000" w:themeColor="text1"/>
          <w:sz w:val="28"/>
          <w:szCs w:val="28"/>
        </w:rPr>
        <w:t>當102年9月24日驗收，102年9月26日承商及提出驗收缺失改善方式，文中告知「不符合事項第1、2、3、4、5、6、12、13、14等缺失依規定期限予以改善、第7項戶外景觀平台基礎鋼筋與圖說不符、第8項導覽地圖牆厚度不足及第9項戶外淋浴設施地坪鋼筋與圖說不符部份，在</w:t>
      </w:r>
      <w:r w:rsidRPr="00D93DF3">
        <w:rPr>
          <w:rFonts w:ascii="標楷體" w:eastAsia="標楷體" w:hAnsi="標楷體"/>
          <w:color w:val="000000" w:themeColor="text1"/>
          <w:sz w:val="28"/>
          <w:szCs w:val="28"/>
        </w:rPr>
        <w:t>不妨礙安全及使用需求，亦無減少通常效用或契約預定效用，</w:t>
      </w:r>
      <w:r w:rsidRPr="00D93DF3">
        <w:rPr>
          <w:rFonts w:ascii="標楷體" w:eastAsia="標楷體" w:hAnsi="標楷體" w:hint="eastAsia"/>
          <w:color w:val="000000" w:themeColor="text1"/>
          <w:sz w:val="28"/>
          <w:szCs w:val="28"/>
        </w:rPr>
        <w:t>惠請設計建築師及 貴局准予依合約第四條（一）辦理減價收受。」，仍不為</w:t>
      </w:r>
      <w:r w:rsidRPr="00D93DF3">
        <w:rPr>
          <w:rFonts w:ascii="標楷體" w:eastAsia="標楷體" w:hAnsi="標楷體"/>
          <w:color w:val="000000" w:themeColor="text1"/>
          <w:kern w:val="0"/>
          <w:sz w:val="28"/>
          <w:szCs w:val="28"/>
        </w:rPr>
        <w:t>招標機關</w:t>
      </w:r>
      <w:r w:rsidRPr="00D93DF3">
        <w:rPr>
          <w:rFonts w:ascii="標楷體" w:eastAsia="標楷體" w:hAnsi="標楷體" w:hint="eastAsia"/>
          <w:color w:val="000000" w:themeColor="text1"/>
          <w:kern w:val="0"/>
          <w:sz w:val="28"/>
          <w:szCs w:val="28"/>
        </w:rPr>
        <w:t>，堅持</w:t>
      </w:r>
      <w:r w:rsidRPr="00D93DF3">
        <w:rPr>
          <w:rFonts w:ascii="標楷體" w:eastAsia="標楷體" w:hAnsi="標楷體" w:hint="eastAsia"/>
          <w:color w:val="000000" w:themeColor="text1"/>
          <w:sz w:val="28"/>
          <w:szCs w:val="28"/>
        </w:rPr>
        <w:lastRenderedPageBreak/>
        <w:t>第7項戶外景觀平台基礎鋼筋與圖說不符需打除重作、第8項導覽地圖牆厚度不足及第9項戶外淋浴設施地坪鋼筋與圖說不符部份，在</w:t>
      </w:r>
      <w:r w:rsidRPr="00D93DF3">
        <w:rPr>
          <w:rFonts w:ascii="標楷體" w:eastAsia="標楷體" w:hAnsi="標楷體"/>
          <w:color w:val="000000" w:themeColor="text1"/>
          <w:sz w:val="28"/>
          <w:szCs w:val="28"/>
        </w:rPr>
        <w:t>不妨礙安全及使用需求，亦無減少通常效用或契約預定效用，</w:t>
      </w:r>
      <w:r w:rsidRPr="00D93DF3">
        <w:rPr>
          <w:rFonts w:ascii="標楷體" w:eastAsia="標楷體" w:hAnsi="標楷體" w:hint="eastAsia"/>
          <w:color w:val="000000" w:themeColor="text1"/>
          <w:sz w:val="28"/>
          <w:szCs w:val="28"/>
        </w:rPr>
        <w:t>同意辦理減價收受。</w:t>
      </w:r>
      <w:r w:rsidRPr="00D93DF3">
        <w:rPr>
          <w:rFonts w:ascii="標楷體" w:eastAsia="標楷體" w:hAnsi="標楷體" w:hint="eastAsia"/>
          <w:color w:val="000000" w:themeColor="text1"/>
          <w:kern w:val="0"/>
          <w:sz w:val="28"/>
          <w:szCs w:val="28"/>
        </w:rPr>
        <w:t>不理會</w:t>
      </w:r>
      <w:r w:rsidRPr="00D93DF3">
        <w:rPr>
          <w:rFonts w:ascii="標楷體" w:eastAsia="標楷體" w:hAnsi="標楷體"/>
          <w:color w:val="000000" w:themeColor="text1"/>
          <w:kern w:val="0"/>
          <w:sz w:val="28"/>
          <w:szCs w:val="28"/>
        </w:rPr>
        <w:t>申訴廠商</w:t>
      </w:r>
      <w:r w:rsidRPr="00D93DF3">
        <w:rPr>
          <w:rFonts w:ascii="標楷體" w:eastAsia="標楷體" w:hAnsi="標楷體" w:hint="eastAsia"/>
          <w:color w:val="000000" w:themeColor="text1"/>
          <w:kern w:val="0"/>
          <w:sz w:val="28"/>
          <w:szCs w:val="28"/>
        </w:rPr>
        <w:t>告知已於102年7月19日</w:t>
      </w:r>
      <w:r w:rsidR="00B8776D">
        <w:rPr>
          <w:rFonts w:cs="標楷體" w:hint="eastAsia"/>
          <w:color w:val="000000"/>
          <w:sz w:val="28"/>
          <w:szCs w:val="28"/>
        </w:rPr>
        <w:t>○</w:t>
      </w:r>
      <w:r w:rsidRPr="00D93DF3">
        <w:rPr>
          <w:rFonts w:ascii="標楷體" w:eastAsia="標楷體" w:hAnsi="標楷體" w:hint="eastAsia"/>
          <w:color w:val="000000" w:themeColor="text1"/>
          <w:kern w:val="0"/>
          <w:sz w:val="28"/>
          <w:szCs w:val="28"/>
        </w:rPr>
        <w:t>字第</w:t>
      </w:r>
      <w:r w:rsidR="00B8776D">
        <w:rPr>
          <w:rFonts w:cs="標楷體" w:hint="eastAsia"/>
          <w:color w:val="000000"/>
          <w:sz w:val="28"/>
          <w:szCs w:val="28"/>
        </w:rPr>
        <w:t>○</w:t>
      </w:r>
      <w:r w:rsidRPr="00D93DF3">
        <w:rPr>
          <w:rFonts w:ascii="標楷體" w:eastAsia="標楷體" w:hAnsi="標楷體" w:hint="eastAsia"/>
          <w:color w:val="000000" w:themeColor="text1"/>
          <w:kern w:val="0"/>
          <w:sz w:val="28"/>
          <w:szCs w:val="28"/>
        </w:rPr>
        <w:t>號函：「戶外景觀平台基礎現階段承商施作之配筋方式，經查明現階段廠商所施作之配筋方式，確實符合結構安全，檢附結構安全證明書，請 查照。」</w:t>
      </w:r>
      <w:r w:rsidRPr="00D93DF3">
        <w:rPr>
          <w:rFonts w:ascii="標楷體" w:eastAsia="標楷體" w:hAnsi="標楷體" w:hint="eastAsia"/>
          <w:color w:val="000000" w:themeColor="text1"/>
          <w:sz w:val="28"/>
          <w:szCs w:val="28"/>
        </w:rPr>
        <w:t>並令</w:t>
      </w:r>
      <w:r w:rsidRPr="00D93DF3">
        <w:rPr>
          <w:rFonts w:ascii="標楷體" w:eastAsia="標楷體" w:hAnsi="標楷體"/>
          <w:color w:val="000000" w:themeColor="text1"/>
          <w:kern w:val="0"/>
          <w:sz w:val="28"/>
          <w:szCs w:val="28"/>
        </w:rPr>
        <w:t>申訴廠商</w:t>
      </w:r>
      <w:r w:rsidRPr="00D93DF3">
        <w:rPr>
          <w:rFonts w:ascii="標楷體" w:eastAsia="標楷體" w:hAnsi="標楷體" w:hint="eastAsia"/>
          <w:color w:val="000000" w:themeColor="text1"/>
          <w:kern w:val="0"/>
          <w:sz w:val="28"/>
          <w:szCs w:val="28"/>
        </w:rPr>
        <w:t>回復「</w:t>
      </w:r>
      <w:r w:rsidRPr="00D93DF3">
        <w:rPr>
          <w:rFonts w:ascii="標楷體" w:eastAsia="標楷體" w:hAnsi="標楷體" w:hint="eastAsia"/>
          <w:color w:val="000000" w:themeColor="text1"/>
          <w:sz w:val="28"/>
          <w:szCs w:val="28"/>
        </w:rPr>
        <w:t>戶外景觀平台基礎</w:t>
      </w:r>
      <w:r w:rsidRPr="00D93DF3">
        <w:rPr>
          <w:rFonts w:ascii="標楷體" w:eastAsia="標楷體" w:hAnsi="標楷體" w:hint="eastAsia"/>
          <w:color w:val="000000" w:themeColor="text1"/>
          <w:kern w:val="0"/>
          <w:sz w:val="28"/>
          <w:szCs w:val="28"/>
        </w:rPr>
        <w:t>」因涉及結構安全，無法依減價收受辦理。</w:t>
      </w:r>
      <w:r w:rsidRPr="00D93DF3">
        <w:rPr>
          <w:rFonts w:ascii="標楷體" w:eastAsia="標楷體" w:hAnsi="標楷體"/>
          <w:color w:val="000000" w:themeColor="text1"/>
          <w:kern w:val="0"/>
          <w:sz w:val="28"/>
          <w:szCs w:val="28"/>
        </w:rPr>
        <w:t>申訴廠商</w:t>
      </w:r>
      <w:r w:rsidRPr="00D93DF3">
        <w:rPr>
          <w:rFonts w:ascii="標楷體" w:eastAsia="標楷體" w:hAnsi="標楷體" w:hint="eastAsia"/>
          <w:color w:val="000000" w:themeColor="text1"/>
          <w:kern w:val="0"/>
          <w:sz w:val="28"/>
          <w:szCs w:val="28"/>
        </w:rPr>
        <w:t>迫於無奈，只得接受。但事實證明</w:t>
      </w:r>
      <w:r w:rsidRPr="00D93DF3">
        <w:rPr>
          <w:rFonts w:ascii="標楷體" w:eastAsia="標楷體" w:hAnsi="標楷體"/>
          <w:color w:val="000000" w:themeColor="text1"/>
          <w:kern w:val="0"/>
          <w:sz w:val="28"/>
          <w:szCs w:val="28"/>
        </w:rPr>
        <w:t>申訴廠商</w:t>
      </w:r>
      <w:r w:rsidRPr="00D93DF3">
        <w:rPr>
          <w:rFonts w:ascii="標楷體" w:eastAsia="標楷體" w:hAnsi="標楷體" w:hint="eastAsia"/>
          <w:color w:val="000000" w:themeColor="text1"/>
          <w:kern w:val="0"/>
          <w:sz w:val="28"/>
          <w:szCs w:val="28"/>
        </w:rPr>
        <w:t>於102年7月19日第一次認定與日後</w:t>
      </w:r>
      <w:r w:rsidRPr="00D93DF3">
        <w:rPr>
          <w:rFonts w:ascii="標楷體" w:eastAsia="標楷體" w:hAnsi="標楷體" w:hint="eastAsia"/>
          <w:color w:val="000000" w:themeColor="text1"/>
          <w:sz w:val="28"/>
          <w:szCs w:val="28"/>
        </w:rPr>
        <w:t>第三公正單位</w:t>
      </w:r>
      <w:r w:rsidRPr="00D93DF3">
        <w:rPr>
          <w:rFonts w:ascii="標楷體" w:eastAsia="標楷體" w:hAnsi="標楷體"/>
          <w:color w:val="000000" w:themeColor="text1"/>
          <w:sz w:val="28"/>
          <w:szCs w:val="28"/>
        </w:rPr>
        <w:t>”</w:t>
      </w:r>
      <w:r w:rsidRPr="00D93DF3">
        <w:rPr>
          <w:rFonts w:ascii="標楷體" w:eastAsia="標楷體" w:hAnsi="標楷體" w:hint="eastAsia"/>
          <w:color w:val="000000" w:themeColor="text1"/>
          <w:sz w:val="28"/>
          <w:szCs w:val="28"/>
        </w:rPr>
        <w:t>台南市土木技師公會</w:t>
      </w:r>
      <w:r w:rsidRPr="00D93DF3">
        <w:rPr>
          <w:rFonts w:ascii="標楷體" w:eastAsia="標楷體" w:hAnsi="標楷體"/>
          <w:color w:val="000000" w:themeColor="text1"/>
          <w:sz w:val="28"/>
          <w:szCs w:val="28"/>
        </w:rPr>
        <w:t>”</w:t>
      </w:r>
      <w:r w:rsidRPr="00D93DF3">
        <w:rPr>
          <w:rFonts w:ascii="標楷體" w:eastAsia="標楷體" w:hAnsi="標楷體" w:hint="eastAsia"/>
          <w:color w:val="000000" w:themeColor="text1"/>
          <w:sz w:val="28"/>
          <w:szCs w:val="28"/>
        </w:rPr>
        <w:t>進行安全鑑定，其結論亦說明均能符合原設計安全之需求</w:t>
      </w:r>
      <w:r w:rsidRPr="00D93DF3">
        <w:rPr>
          <w:rFonts w:ascii="標楷體" w:eastAsia="標楷體" w:hAnsi="標楷體"/>
          <w:color w:val="000000" w:themeColor="text1"/>
          <w:sz w:val="28"/>
          <w:szCs w:val="28"/>
        </w:rPr>
        <w:t>”</w:t>
      </w:r>
      <w:r w:rsidRPr="00D93DF3">
        <w:rPr>
          <w:rFonts w:ascii="標楷體" w:eastAsia="標楷體" w:hAnsi="標楷體" w:hint="eastAsia"/>
          <w:color w:val="000000" w:themeColor="text1"/>
          <w:sz w:val="28"/>
          <w:szCs w:val="28"/>
        </w:rPr>
        <w:t>之結果不謀而合。</w:t>
      </w:r>
      <w:r w:rsidRPr="00D93DF3">
        <w:rPr>
          <w:rFonts w:ascii="標楷體" w:eastAsia="標楷體" w:hAnsi="標楷體" w:hint="eastAsia"/>
          <w:color w:val="000000" w:themeColor="text1"/>
          <w:kern w:val="0"/>
          <w:sz w:val="28"/>
          <w:szCs w:val="28"/>
        </w:rPr>
        <w:t>依此</w:t>
      </w:r>
      <w:r w:rsidRPr="00D93DF3">
        <w:rPr>
          <w:rFonts w:ascii="標楷體" w:eastAsia="標楷體" w:hAnsi="標楷體" w:hint="eastAsia"/>
          <w:color w:val="000000" w:themeColor="text1"/>
          <w:sz w:val="28"/>
          <w:szCs w:val="28"/>
        </w:rPr>
        <w:t>第7項</w:t>
      </w:r>
      <w:r w:rsidRPr="00D93DF3">
        <w:rPr>
          <w:rFonts w:ascii="標楷體" w:eastAsia="標楷體" w:hAnsi="標楷體" w:hint="eastAsia"/>
          <w:color w:val="000000" w:themeColor="text1"/>
          <w:kern w:val="0"/>
          <w:sz w:val="28"/>
          <w:szCs w:val="28"/>
        </w:rPr>
        <w:t>「</w:t>
      </w:r>
      <w:r w:rsidRPr="00D93DF3">
        <w:rPr>
          <w:rFonts w:ascii="標楷體" w:eastAsia="標楷體" w:hAnsi="標楷體" w:hint="eastAsia"/>
          <w:color w:val="000000" w:themeColor="text1"/>
          <w:sz w:val="28"/>
          <w:szCs w:val="28"/>
        </w:rPr>
        <w:t>戶外景觀平台基礎鋼筋與圖說不符</w:t>
      </w:r>
      <w:r w:rsidRPr="00D93DF3">
        <w:rPr>
          <w:rFonts w:ascii="標楷體" w:eastAsia="標楷體" w:hAnsi="標楷體" w:hint="eastAsia"/>
          <w:color w:val="000000" w:themeColor="text1"/>
          <w:kern w:val="0"/>
          <w:sz w:val="28"/>
          <w:szCs w:val="28"/>
        </w:rPr>
        <w:t>」</w:t>
      </w:r>
      <w:r w:rsidRPr="00D93DF3">
        <w:rPr>
          <w:rFonts w:ascii="標楷體" w:eastAsia="標楷體" w:hAnsi="標楷體" w:hint="eastAsia"/>
          <w:color w:val="000000" w:themeColor="text1"/>
          <w:sz w:val="28"/>
          <w:szCs w:val="28"/>
        </w:rPr>
        <w:t>、第8項「導覽地圖牆厚度不足」及第9項「戶外淋浴設施地坪鋼筋與圖說不符部份」，可依</w:t>
      </w:r>
      <w:r w:rsidRPr="00D93DF3">
        <w:rPr>
          <w:rFonts w:ascii="標楷體" w:eastAsia="標楷體" w:hAnsi="標楷體" w:hint="eastAsia"/>
          <w:color w:val="000000" w:themeColor="text1"/>
          <w:spacing w:val="10"/>
          <w:sz w:val="28"/>
          <w:szCs w:val="28"/>
        </w:rPr>
        <w:t>採購法第七十二條規定：「---驗收結果與規定不符，而不妨礙安全及使用需求，亦無減少通常效用與契約預期效用，經機關檢討不必拆換或拆換確有困難者，得於必要時減價收受。</w:t>
      </w:r>
      <w:r w:rsidRPr="00D93DF3">
        <w:rPr>
          <w:rFonts w:ascii="標楷體" w:eastAsia="標楷體" w:hAnsi="標楷體"/>
          <w:color w:val="000000" w:themeColor="text1"/>
          <w:spacing w:val="10"/>
          <w:sz w:val="28"/>
          <w:szCs w:val="28"/>
        </w:rPr>
        <w:t>…</w:t>
      </w:r>
      <w:r w:rsidRPr="00D93DF3">
        <w:rPr>
          <w:rFonts w:ascii="標楷體" w:eastAsia="標楷體" w:hAnsi="標楷體" w:hint="eastAsia"/>
          <w:color w:val="000000" w:themeColor="text1"/>
          <w:spacing w:val="10"/>
          <w:sz w:val="28"/>
          <w:szCs w:val="28"/>
        </w:rPr>
        <w:t>」。</w:t>
      </w:r>
    </w:p>
    <w:p w:rsidR="00C076A5" w:rsidRPr="00D93DF3" w:rsidRDefault="00C076A5" w:rsidP="00C076A5">
      <w:pPr>
        <w:numPr>
          <w:ilvl w:val="0"/>
          <w:numId w:val="2"/>
        </w:numPr>
        <w:spacing w:line="480" w:lineRule="exact"/>
        <w:rPr>
          <w:rFonts w:ascii="標楷體" w:eastAsia="標楷體" w:hAnsi="標楷體"/>
          <w:color w:val="000000" w:themeColor="text1"/>
          <w:sz w:val="28"/>
          <w:szCs w:val="28"/>
        </w:rPr>
      </w:pPr>
      <w:r w:rsidRPr="00D93DF3">
        <w:rPr>
          <w:rFonts w:ascii="標楷體" w:eastAsia="標楷體" w:hAnsi="標楷體" w:hint="eastAsia"/>
          <w:color w:val="000000" w:themeColor="text1"/>
          <w:spacing w:val="10"/>
          <w:sz w:val="28"/>
          <w:szCs w:val="28"/>
        </w:rPr>
        <w:t>仲使本工程缺失最後採取打除重作方式，</w:t>
      </w:r>
      <w:r w:rsidRPr="00D93DF3">
        <w:rPr>
          <w:rFonts w:ascii="標楷體" w:eastAsia="標楷體" w:hAnsi="標楷體"/>
          <w:color w:val="000000" w:themeColor="text1"/>
          <w:kern w:val="0"/>
          <w:sz w:val="28"/>
          <w:szCs w:val="28"/>
        </w:rPr>
        <w:t>申訴廠商</w:t>
      </w:r>
      <w:r w:rsidRPr="00D93DF3">
        <w:rPr>
          <w:rFonts w:ascii="標楷體" w:eastAsia="標楷體" w:hAnsi="標楷體" w:hint="eastAsia"/>
          <w:color w:val="000000" w:themeColor="text1"/>
          <w:kern w:val="0"/>
          <w:sz w:val="28"/>
          <w:szCs w:val="28"/>
        </w:rPr>
        <w:t>與承包商亦依合約規定，送計畫書，材料送審，施工，自主檢查，查驗等三級品管規定辦理，</w:t>
      </w:r>
      <w:r w:rsidRPr="00D93DF3">
        <w:rPr>
          <w:rFonts w:ascii="標楷體" w:eastAsia="標楷體" w:hAnsi="標楷體"/>
          <w:color w:val="000000" w:themeColor="text1"/>
          <w:kern w:val="0"/>
          <w:sz w:val="28"/>
          <w:szCs w:val="28"/>
        </w:rPr>
        <w:t>申訴廠商</w:t>
      </w:r>
      <w:r w:rsidRPr="00D93DF3">
        <w:rPr>
          <w:rFonts w:ascii="標楷體" w:eastAsia="標楷體" w:hAnsi="標楷體" w:hint="eastAsia"/>
          <w:color w:val="000000" w:themeColor="text1"/>
          <w:kern w:val="0"/>
          <w:sz w:val="28"/>
          <w:szCs w:val="28"/>
        </w:rPr>
        <w:t>亦負監造之責。</w:t>
      </w:r>
    </w:p>
    <w:p w:rsidR="00C076A5" w:rsidRPr="00D93DF3" w:rsidRDefault="00C076A5" w:rsidP="00C076A5">
      <w:pPr>
        <w:numPr>
          <w:ilvl w:val="0"/>
          <w:numId w:val="2"/>
        </w:numPr>
        <w:spacing w:line="480" w:lineRule="exact"/>
        <w:rPr>
          <w:rFonts w:ascii="標楷體" w:eastAsia="標楷體" w:hAnsi="標楷體"/>
          <w:color w:val="000000" w:themeColor="text1"/>
          <w:sz w:val="28"/>
          <w:szCs w:val="28"/>
        </w:rPr>
      </w:pPr>
      <w:r w:rsidRPr="00D93DF3">
        <w:rPr>
          <w:rFonts w:ascii="標楷體" w:eastAsia="標楷體" w:hAnsi="標楷體" w:hint="eastAsia"/>
          <w:color w:val="000000" w:themeColor="text1"/>
          <w:kern w:val="0"/>
          <w:sz w:val="28"/>
          <w:szCs w:val="28"/>
        </w:rPr>
        <w:t>依工程採購契約第十五</w:t>
      </w:r>
      <w:r w:rsidRPr="00D93DF3">
        <w:rPr>
          <w:rFonts w:ascii="標楷體" w:eastAsia="標楷體" w:hAnsi="標楷體" w:hint="eastAsia"/>
          <w:color w:val="000000" w:themeColor="text1"/>
          <w:spacing w:val="10"/>
          <w:sz w:val="28"/>
          <w:szCs w:val="28"/>
        </w:rPr>
        <w:t>條第十項規定：「</w:t>
      </w:r>
      <w:r w:rsidRPr="00D93DF3">
        <w:rPr>
          <w:rFonts w:ascii="標楷體" w:eastAsia="標楷體" w:hAnsi="標楷體" w:hint="eastAsia"/>
          <w:bCs/>
          <w:color w:val="000000" w:themeColor="text1"/>
          <w:sz w:val="28"/>
          <w:szCs w:val="28"/>
        </w:rPr>
        <w:t>廠商履約結果經機關初驗或驗收有瑕疵者，機關得要求廠商於_____日內（機關未填列者，由主驗人定之）改善、拆除、重作、退貨或換貨</w:t>
      </w:r>
      <w:r w:rsidRPr="00D93DF3">
        <w:rPr>
          <w:rFonts w:ascii="標楷體" w:eastAsia="標楷體" w:hAnsi="標楷體"/>
          <w:bCs/>
          <w:color w:val="000000" w:themeColor="text1"/>
          <w:sz w:val="28"/>
          <w:szCs w:val="28"/>
        </w:rPr>
        <w:t>(</w:t>
      </w:r>
      <w:r w:rsidRPr="00D93DF3">
        <w:rPr>
          <w:rFonts w:ascii="標楷體" w:eastAsia="標楷體" w:hAnsi="標楷體" w:hint="eastAsia"/>
          <w:bCs/>
          <w:color w:val="000000" w:themeColor="text1"/>
          <w:sz w:val="28"/>
          <w:szCs w:val="28"/>
        </w:rPr>
        <w:t>以下簡稱改正</w:t>
      </w:r>
      <w:r w:rsidRPr="00D93DF3">
        <w:rPr>
          <w:rFonts w:ascii="標楷體" w:eastAsia="標楷體" w:hAnsi="標楷體"/>
          <w:bCs/>
          <w:color w:val="000000" w:themeColor="text1"/>
          <w:sz w:val="28"/>
          <w:szCs w:val="28"/>
        </w:rPr>
        <w:t>)</w:t>
      </w:r>
      <w:r w:rsidRPr="00D93DF3">
        <w:rPr>
          <w:rFonts w:ascii="標楷體" w:eastAsia="標楷體" w:hAnsi="標楷體" w:hint="eastAsia"/>
          <w:bCs/>
          <w:color w:val="000000" w:themeColor="text1"/>
          <w:sz w:val="28"/>
          <w:szCs w:val="28"/>
        </w:rPr>
        <w:t>。逾期未改正者，依第17條延履約規定計算逾期違約金。但逾期未改正仍在契約原訂履約期限內者，不在此限。</w:t>
      </w:r>
      <w:r w:rsidRPr="00D93DF3">
        <w:rPr>
          <w:rFonts w:ascii="標楷體" w:eastAsia="標楷體" w:hAnsi="標楷體" w:hint="eastAsia"/>
          <w:color w:val="000000" w:themeColor="text1"/>
          <w:spacing w:val="10"/>
          <w:sz w:val="28"/>
          <w:szCs w:val="28"/>
        </w:rPr>
        <w:t>」第十一項規定：「</w:t>
      </w:r>
      <w:r w:rsidRPr="00D93DF3">
        <w:rPr>
          <w:rFonts w:ascii="標楷體" w:eastAsia="標楷體" w:hAnsi="標楷體" w:hint="eastAsia"/>
          <w:bCs/>
          <w:color w:val="000000" w:themeColor="text1"/>
          <w:sz w:val="28"/>
          <w:szCs w:val="28"/>
        </w:rPr>
        <w:t>廠商不於前款期限內改正、拒絕改正或其瑕疵不能改正，或改正次數逾</w:t>
      </w:r>
      <w:r w:rsidRPr="00D93DF3">
        <w:rPr>
          <w:rFonts w:ascii="標楷體" w:eastAsia="標楷體" w:hAnsi="標楷體" w:hint="eastAsia"/>
          <w:bCs/>
          <w:color w:val="000000" w:themeColor="text1"/>
          <w:sz w:val="28"/>
          <w:szCs w:val="28"/>
          <w:shd w:val="pct15" w:color="auto" w:fill="FFFFFF"/>
        </w:rPr>
        <w:t>3</w:t>
      </w:r>
      <w:r w:rsidRPr="00D93DF3">
        <w:rPr>
          <w:rFonts w:ascii="標楷體" w:eastAsia="標楷體" w:hAnsi="標楷體" w:hint="eastAsia"/>
          <w:bCs/>
          <w:color w:val="000000" w:themeColor="text1"/>
          <w:sz w:val="28"/>
          <w:szCs w:val="28"/>
        </w:rPr>
        <w:t>次仍未能改正者，機關得採行下列措施之一：1.自行或使第三人改正，並得向廠商請求償還改正必要之費用。2.終止或解除契約或減少契約價金。</w:t>
      </w:r>
      <w:r w:rsidRPr="00D93DF3">
        <w:rPr>
          <w:rFonts w:ascii="標楷體" w:eastAsia="標楷體" w:hAnsi="標楷體" w:hint="eastAsia"/>
          <w:color w:val="000000" w:themeColor="text1"/>
          <w:spacing w:val="10"/>
          <w:sz w:val="28"/>
          <w:szCs w:val="28"/>
        </w:rPr>
        <w:t>」</w:t>
      </w:r>
      <w:r w:rsidRPr="00D93DF3">
        <w:rPr>
          <w:rFonts w:ascii="標楷體" w:eastAsia="標楷體" w:hAnsi="標楷體" w:hint="eastAsia"/>
          <w:color w:val="000000" w:themeColor="text1"/>
          <w:kern w:val="0"/>
          <w:sz w:val="28"/>
          <w:szCs w:val="28"/>
        </w:rPr>
        <w:t>。</w:t>
      </w:r>
      <w:r w:rsidR="00B8776D">
        <w:rPr>
          <w:rFonts w:cs="標楷體" w:hint="eastAsia"/>
          <w:color w:val="000000"/>
          <w:sz w:val="28"/>
          <w:szCs w:val="28"/>
        </w:rPr>
        <w:t>○○</w:t>
      </w:r>
      <w:r w:rsidRPr="00D93DF3">
        <w:rPr>
          <w:rFonts w:ascii="標楷體" w:eastAsia="標楷體" w:hAnsi="標楷體"/>
          <w:color w:val="000000" w:themeColor="text1"/>
          <w:kern w:val="0"/>
          <w:sz w:val="28"/>
          <w:szCs w:val="28"/>
        </w:rPr>
        <w:t>公司</w:t>
      </w:r>
      <w:r w:rsidRPr="00D93DF3">
        <w:rPr>
          <w:rFonts w:ascii="標楷體" w:eastAsia="標楷體" w:hAnsi="標楷體" w:hint="eastAsia"/>
          <w:color w:val="000000" w:themeColor="text1"/>
          <w:kern w:val="0"/>
          <w:sz w:val="28"/>
          <w:szCs w:val="28"/>
        </w:rPr>
        <w:t>已依合約規定改善完成，但</w:t>
      </w:r>
      <w:r w:rsidRPr="00D93DF3">
        <w:rPr>
          <w:rFonts w:ascii="標楷體" w:eastAsia="標楷體" w:hAnsi="標楷體"/>
          <w:color w:val="000000" w:themeColor="text1"/>
          <w:kern w:val="0"/>
          <w:sz w:val="28"/>
          <w:szCs w:val="28"/>
        </w:rPr>
        <w:t>招標機關</w:t>
      </w:r>
      <w:r w:rsidRPr="00D93DF3">
        <w:rPr>
          <w:rFonts w:ascii="標楷體" w:eastAsia="標楷體" w:hAnsi="標楷體" w:hint="eastAsia"/>
          <w:color w:val="000000" w:themeColor="text1"/>
          <w:kern w:val="0"/>
          <w:sz w:val="28"/>
          <w:szCs w:val="28"/>
        </w:rPr>
        <w:t>至今不為複驗，依法並未完成驗收程序，何有</w:t>
      </w:r>
      <w:r w:rsidRPr="00D93DF3">
        <w:rPr>
          <w:rFonts w:ascii="標楷體" w:eastAsia="標楷體" w:hAnsi="標楷體" w:hint="eastAsia"/>
          <w:color w:val="000000" w:themeColor="text1"/>
          <w:sz w:val="28"/>
          <w:szCs w:val="28"/>
        </w:rPr>
        <w:t>政府採購法（以下稱本法）第101條第1項第8款：「</w:t>
      </w:r>
      <w:r w:rsidRPr="00D93DF3">
        <w:rPr>
          <w:rFonts w:ascii="標楷體" w:eastAsia="標楷體" w:hAnsi="標楷體"/>
          <w:color w:val="000000" w:themeColor="text1"/>
          <w:sz w:val="28"/>
          <w:szCs w:val="28"/>
        </w:rPr>
        <w:t>查驗或驗收不合格，情節重大者。</w:t>
      </w:r>
      <w:r w:rsidRPr="00D93DF3">
        <w:rPr>
          <w:rFonts w:ascii="標楷體" w:eastAsia="標楷體" w:hAnsi="標楷體" w:hint="eastAsia"/>
          <w:color w:val="000000" w:themeColor="text1"/>
          <w:sz w:val="28"/>
          <w:szCs w:val="28"/>
        </w:rPr>
        <w:t>」之情事。</w:t>
      </w:r>
    </w:p>
    <w:p w:rsidR="00C076A5" w:rsidRPr="00D93DF3" w:rsidRDefault="00C076A5" w:rsidP="00C076A5">
      <w:pPr>
        <w:numPr>
          <w:ilvl w:val="0"/>
          <w:numId w:val="2"/>
        </w:numPr>
        <w:spacing w:line="480" w:lineRule="exact"/>
        <w:jc w:val="both"/>
        <w:rPr>
          <w:rFonts w:ascii="標楷體" w:eastAsia="標楷體" w:hAnsi="標楷體"/>
          <w:color w:val="000000" w:themeColor="text1"/>
          <w:kern w:val="0"/>
          <w:sz w:val="28"/>
          <w:szCs w:val="28"/>
        </w:rPr>
      </w:pPr>
      <w:r w:rsidRPr="00D93DF3">
        <w:rPr>
          <w:rFonts w:ascii="標楷體" w:eastAsia="標楷體" w:hAnsi="標楷體" w:hint="eastAsia"/>
          <w:color w:val="000000" w:themeColor="text1"/>
          <w:sz w:val="28"/>
          <w:szCs w:val="28"/>
        </w:rPr>
        <w:t>依行政院公共工程委員會96年4月16日工程企字第09600151280號函「說</w:t>
      </w:r>
      <w:r w:rsidRPr="00D93DF3">
        <w:rPr>
          <w:rFonts w:ascii="標楷體" w:eastAsia="標楷體" w:hAnsi="標楷體" w:hint="eastAsia"/>
          <w:color w:val="000000" w:themeColor="text1"/>
          <w:sz w:val="28"/>
          <w:szCs w:val="28"/>
        </w:rPr>
        <w:lastRenderedPageBreak/>
        <w:t>明一、</w:t>
      </w:r>
      <w:r w:rsidRPr="00D93DF3">
        <w:rPr>
          <w:rFonts w:ascii="標楷體" w:eastAsia="標楷體" w:hAnsi="標楷體"/>
          <w:color w:val="000000" w:themeColor="text1"/>
          <w:sz w:val="28"/>
          <w:szCs w:val="28"/>
        </w:rPr>
        <w:t>…</w:t>
      </w:r>
      <w:r w:rsidRPr="00D93DF3">
        <w:rPr>
          <w:rFonts w:ascii="標楷體" w:eastAsia="標楷體" w:hAnsi="標楷體" w:hint="eastAsia"/>
          <w:color w:val="000000" w:themeColor="text1"/>
          <w:sz w:val="28"/>
          <w:szCs w:val="28"/>
        </w:rPr>
        <w:t>故對於不良廠商刊登公報之要件應考慮者，除違法外，在違約行為部份，尚須有重大違約之情形（例如故意或重大過失之違約行為），且應考量行政程序法之比例原則規定，倘遇有違約情事即一律予以刊登公報，即與立法目的不符」。本案驗收缺失第7項</w:t>
      </w:r>
      <w:r w:rsidRPr="00D93DF3">
        <w:rPr>
          <w:rFonts w:ascii="標楷體" w:eastAsia="標楷體" w:hAnsi="標楷體" w:hint="eastAsia"/>
          <w:color w:val="000000" w:themeColor="text1"/>
          <w:kern w:val="0"/>
          <w:sz w:val="28"/>
          <w:szCs w:val="28"/>
        </w:rPr>
        <w:t>「</w:t>
      </w:r>
      <w:r w:rsidRPr="00D93DF3">
        <w:rPr>
          <w:rFonts w:ascii="標楷體" w:eastAsia="標楷體" w:hAnsi="標楷體" w:hint="eastAsia"/>
          <w:color w:val="000000" w:themeColor="text1"/>
          <w:sz w:val="28"/>
          <w:szCs w:val="28"/>
        </w:rPr>
        <w:t>戶外景觀平台基礎鋼筋與圖說不符</w:t>
      </w:r>
      <w:r w:rsidRPr="00D93DF3">
        <w:rPr>
          <w:rFonts w:ascii="標楷體" w:eastAsia="標楷體" w:hAnsi="標楷體" w:hint="eastAsia"/>
          <w:color w:val="000000" w:themeColor="text1"/>
          <w:kern w:val="0"/>
          <w:sz w:val="28"/>
          <w:szCs w:val="28"/>
        </w:rPr>
        <w:t>」</w:t>
      </w:r>
      <w:r w:rsidRPr="00D93DF3">
        <w:rPr>
          <w:rFonts w:ascii="標楷體" w:eastAsia="標楷體" w:hAnsi="標楷體" w:hint="eastAsia"/>
          <w:color w:val="000000" w:themeColor="text1"/>
          <w:sz w:val="28"/>
          <w:szCs w:val="28"/>
        </w:rPr>
        <w:t>、第8項「導覽地圖牆厚度不足」及第9項「戶外淋浴設施地坪鋼筋與圖說不符部份」總不合格金額計新台幣9,712元，佔合約金額比例0.08%，若扣除第7項</w:t>
      </w:r>
      <w:r w:rsidRPr="00D93DF3">
        <w:rPr>
          <w:rFonts w:ascii="標楷體" w:eastAsia="標楷體" w:hAnsi="標楷體" w:hint="eastAsia"/>
          <w:color w:val="000000" w:themeColor="text1"/>
          <w:kern w:val="0"/>
          <w:sz w:val="28"/>
          <w:szCs w:val="28"/>
        </w:rPr>
        <w:t>「</w:t>
      </w:r>
      <w:r w:rsidRPr="00D93DF3">
        <w:rPr>
          <w:rFonts w:ascii="標楷體" w:eastAsia="標楷體" w:hAnsi="標楷體" w:hint="eastAsia"/>
          <w:color w:val="000000" w:themeColor="text1"/>
          <w:sz w:val="28"/>
          <w:szCs w:val="28"/>
        </w:rPr>
        <w:t>戶外景觀平台基礎鋼筋與圖說不符</w:t>
      </w:r>
      <w:r w:rsidRPr="00D93DF3">
        <w:rPr>
          <w:rFonts w:ascii="標楷體" w:eastAsia="標楷體" w:hAnsi="標楷體" w:hint="eastAsia"/>
          <w:color w:val="000000" w:themeColor="text1"/>
          <w:kern w:val="0"/>
          <w:sz w:val="28"/>
          <w:szCs w:val="28"/>
        </w:rPr>
        <w:t>」實際鋼筋用量比變更後多部份，</w:t>
      </w:r>
      <w:r w:rsidRPr="00D93DF3">
        <w:rPr>
          <w:rFonts w:ascii="標楷體" w:eastAsia="標楷體" w:hAnsi="標楷體" w:hint="eastAsia"/>
          <w:color w:val="000000" w:themeColor="text1"/>
          <w:sz w:val="28"/>
          <w:szCs w:val="28"/>
        </w:rPr>
        <w:t>總不合格金額計新台幣4,905元，佔合約金額比例0.043%。若</w:t>
      </w:r>
      <w:r w:rsidRPr="00D93DF3">
        <w:rPr>
          <w:rFonts w:ascii="標楷體" w:eastAsia="標楷體" w:hAnsi="標楷體"/>
          <w:color w:val="000000" w:themeColor="text1"/>
          <w:kern w:val="0"/>
          <w:sz w:val="28"/>
          <w:szCs w:val="28"/>
        </w:rPr>
        <w:t>招標機關</w:t>
      </w:r>
      <w:r w:rsidRPr="00D93DF3">
        <w:rPr>
          <w:rFonts w:ascii="標楷體" w:eastAsia="標楷體" w:hAnsi="標楷體" w:hint="eastAsia"/>
          <w:color w:val="000000" w:themeColor="text1"/>
          <w:kern w:val="0"/>
          <w:sz w:val="28"/>
          <w:szCs w:val="28"/>
        </w:rPr>
        <w:t>以此為認定標準，實不符合</w:t>
      </w:r>
      <w:r w:rsidRPr="00D93DF3">
        <w:rPr>
          <w:rFonts w:ascii="標楷體" w:eastAsia="標楷體" w:hAnsi="標楷體" w:hint="eastAsia"/>
          <w:color w:val="000000" w:themeColor="text1"/>
          <w:spacing w:val="10"/>
          <w:sz w:val="28"/>
          <w:szCs w:val="28"/>
        </w:rPr>
        <w:t>採用採購法第101條第8項之比例原則。</w:t>
      </w:r>
    </w:p>
    <w:p w:rsidR="00C076A5" w:rsidRPr="00D93DF3" w:rsidRDefault="00C076A5" w:rsidP="00C076A5">
      <w:pPr>
        <w:numPr>
          <w:ilvl w:val="0"/>
          <w:numId w:val="2"/>
        </w:numPr>
        <w:spacing w:line="480" w:lineRule="exact"/>
        <w:jc w:val="both"/>
        <w:rPr>
          <w:rFonts w:ascii="標楷體" w:eastAsia="標楷體" w:hAnsi="標楷體"/>
          <w:color w:val="000000" w:themeColor="text1"/>
          <w:kern w:val="0"/>
          <w:sz w:val="28"/>
          <w:szCs w:val="28"/>
        </w:rPr>
      </w:pPr>
      <w:r w:rsidRPr="00D93DF3">
        <w:rPr>
          <w:rFonts w:ascii="標楷體" w:eastAsia="標楷體" w:hAnsi="標楷體"/>
          <w:color w:val="000000" w:themeColor="text1"/>
          <w:sz w:val="28"/>
          <w:szCs w:val="28"/>
        </w:rPr>
        <w:t>「權利之行使，不得違反公共利益，或以損害他人為主要目的。行使權利，履行義務，應依誠實及信用方法。」、「行政行為，應以誠實信用方法為之，並應保護人民正當合理之信賴。」，民法第148條及行政程序法第8條分別定有明文。</w:t>
      </w:r>
      <w:r w:rsidRPr="00D93DF3">
        <w:rPr>
          <w:rFonts w:ascii="標楷體" w:eastAsia="標楷體" w:hAnsi="標楷體" w:hint="eastAsia"/>
          <w:color w:val="000000" w:themeColor="text1"/>
          <w:sz w:val="28"/>
          <w:szCs w:val="28"/>
        </w:rPr>
        <w:t>工程進行中，</w:t>
      </w:r>
      <w:r w:rsidRPr="00D93DF3">
        <w:rPr>
          <w:rFonts w:ascii="標楷體" w:eastAsia="標楷體" w:hAnsi="標楷體"/>
          <w:color w:val="000000" w:themeColor="text1"/>
          <w:kern w:val="0"/>
          <w:sz w:val="28"/>
          <w:szCs w:val="28"/>
        </w:rPr>
        <w:t>招標機關</w:t>
      </w:r>
      <w:r w:rsidRPr="00D93DF3">
        <w:rPr>
          <w:rFonts w:ascii="標楷體" w:eastAsia="標楷體" w:hAnsi="標楷體" w:hint="eastAsia"/>
          <w:color w:val="000000" w:themeColor="text1"/>
          <w:kern w:val="0"/>
          <w:sz w:val="28"/>
          <w:szCs w:val="28"/>
        </w:rPr>
        <w:t>一再利用申訴廠商，今見目的已達成，兔死狗烹。</w:t>
      </w:r>
      <w:r w:rsidRPr="00D93DF3">
        <w:rPr>
          <w:rFonts w:ascii="標楷體" w:eastAsia="標楷體" w:hAnsi="標楷體"/>
          <w:color w:val="000000" w:themeColor="text1"/>
          <w:kern w:val="0"/>
          <w:sz w:val="28"/>
          <w:szCs w:val="28"/>
        </w:rPr>
        <w:t>綜</w:t>
      </w:r>
      <w:r w:rsidRPr="00D93DF3">
        <w:rPr>
          <w:rFonts w:ascii="標楷體" w:eastAsia="標楷體" w:hAnsi="標楷體" w:hint="eastAsia"/>
          <w:color w:val="000000" w:themeColor="text1"/>
          <w:kern w:val="0"/>
          <w:sz w:val="28"/>
          <w:szCs w:val="28"/>
        </w:rPr>
        <w:t>上</w:t>
      </w:r>
      <w:r w:rsidRPr="00D93DF3">
        <w:rPr>
          <w:rFonts w:ascii="標楷體" w:eastAsia="標楷體" w:hAnsi="標楷體"/>
          <w:color w:val="000000" w:themeColor="text1"/>
          <w:kern w:val="0"/>
          <w:sz w:val="28"/>
          <w:szCs w:val="28"/>
        </w:rPr>
        <w:t>所述，申訴廠商</w:t>
      </w:r>
      <w:r w:rsidRPr="00D93DF3">
        <w:rPr>
          <w:rFonts w:ascii="標楷體" w:eastAsia="標楷體" w:hAnsi="標楷體" w:hint="eastAsia"/>
          <w:color w:val="000000" w:themeColor="text1"/>
          <w:kern w:val="0"/>
          <w:sz w:val="28"/>
          <w:szCs w:val="28"/>
        </w:rPr>
        <w:t>履約過程仲有暇疵，但均符合合約及採購法之規範</w:t>
      </w:r>
      <w:r w:rsidRPr="00D93DF3">
        <w:rPr>
          <w:rFonts w:ascii="標楷體" w:eastAsia="標楷體" w:hAnsi="標楷體"/>
          <w:color w:val="000000" w:themeColor="text1"/>
          <w:kern w:val="0"/>
          <w:sz w:val="28"/>
          <w:szCs w:val="28"/>
        </w:rPr>
        <w:t>。招標機關擬以</w:t>
      </w:r>
      <w:r w:rsidRPr="00D93DF3">
        <w:rPr>
          <w:rFonts w:ascii="標楷體" w:eastAsia="標楷體" w:hAnsi="標楷體" w:hint="eastAsia"/>
          <w:color w:val="000000" w:themeColor="text1"/>
          <w:kern w:val="0"/>
          <w:sz w:val="28"/>
          <w:szCs w:val="28"/>
        </w:rPr>
        <w:t>本</w:t>
      </w:r>
      <w:r w:rsidRPr="00D93DF3">
        <w:rPr>
          <w:rFonts w:ascii="標楷體" w:eastAsia="標楷體" w:hAnsi="標楷體"/>
          <w:color w:val="000000" w:themeColor="text1"/>
          <w:kern w:val="0"/>
          <w:sz w:val="28"/>
          <w:szCs w:val="28"/>
        </w:rPr>
        <w:t>法第101條第1項第8款規定為本件之處置，顯非適法，且影響申訴廠商權益甚鉅，申訴廠商自難甘服</w:t>
      </w:r>
      <w:r w:rsidRPr="00D93DF3">
        <w:rPr>
          <w:rFonts w:ascii="標楷體" w:eastAsia="標楷體" w:hAnsi="標楷體" w:hint="eastAsia"/>
          <w:color w:val="000000" w:themeColor="text1"/>
          <w:kern w:val="0"/>
          <w:sz w:val="28"/>
          <w:szCs w:val="28"/>
        </w:rPr>
        <w:t>。</w:t>
      </w:r>
    </w:p>
    <w:p w:rsidR="00C076A5" w:rsidRPr="00D93DF3" w:rsidRDefault="00C076A5" w:rsidP="00C076A5">
      <w:pPr>
        <w:spacing w:line="480" w:lineRule="exact"/>
        <w:ind w:left="720"/>
        <w:jc w:val="both"/>
        <w:rPr>
          <w:rFonts w:ascii="標楷體" w:eastAsia="標楷體" w:hAnsi="標楷體"/>
          <w:color w:val="000000" w:themeColor="text1"/>
          <w:sz w:val="28"/>
          <w:szCs w:val="28"/>
        </w:rPr>
      </w:pPr>
    </w:p>
    <w:p w:rsidR="00C952D3" w:rsidRPr="00D93DF3" w:rsidRDefault="00C952D3">
      <w:pPr>
        <w:pStyle w:val="a5"/>
        <w:ind w:leftChars="1" w:left="675" w:hangingChars="240" w:hanging="673"/>
        <w:rPr>
          <w:b/>
          <w:color w:val="000000" w:themeColor="text1"/>
          <w:sz w:val="28"/>
          <w:szCs w:val="32"/>
        </w:rPr>
      </w:pPr>
      <w:r w:rsidRPr="00D93DF3">
        <w:rPr>
          <w:rFonts w:hint="eastAsia"/>
          <w:b/>
          <w:color w:val="000000" w:themeColor="text1"/>
          <w:sz w:val="28"/>
          <w:szCs w:val="32"/>
        </w:rPr>
        <w:t>□招標機關陳述意旨</w:t>
      </w:r>
    </w:p>
    <w:p w:rsidR="005E11B8" w:rsidRPr="00D93DF3" w:rsidRDefault="004E159A" w:rsidP="00097162">
      <w:pPr>
        <w:pStyle w:val="af"/>
        <w:spacing w:line="480" w:lineRule="exact"/>
        <w:ind w:leftChars="0" w:left="0"/>
        <w:rPr>
          <w:rFonts w:eastAsia="標楷體"/>
          <w:b/>
          <w:color w:val="000000" w:themeColor="text1"/>
          <w:sz w:val="28"/>
          <w:szCs w:val="32"/>
        </w:rPr>
      </w:pPr>
      <w:r w:rsidRPr="00D93DF3">
        <w:rPr>
          <w:rFonts w:eastAsia="標楷體" w:hint="eastAsia"/>
          <w:b/>
          <w:color w:val="000000" w:themeColor="text1"/>
          <w:sz w:val="28"/>
          <w:szCs w:val="32"/>
        </w:rPr>
        <w:t xml:space="preserve">   </w:t>
      </w:r>
      <w:r w:rsidR="005E7908" w:rsidRPr="00D93DF3">
        <w:rPr>
          <w:rFonts w:eastAsia="標楷體" w:hint="eastAsia"/>
          <w:b/>
          <w:color w:val="000000" w:themeColor="text1"/>
          <w:sz w:val="28"/>
          <w:szCs w:val="32"/>
        </w:rPr>
        <w:t xml:space="preserve"> </w:t>
      </w:r>
    </w:p>
    <w:p w:rsidR="001E7256" w:rsidRPr="00D93DF3" w:rsidRDefault="001E7256" w:rsidP="001E7256">
      <w:pPr>
        <w:spacing w:line="480" w:lineRule="exact"/>
        <w:ind w:left="566" w:right="-17" w:hangingChars="202" w:hanging="566"/>
        <w:rPr>
          <w:rFonts w:ascii="標楷體" w:eastAsia="標楷體" w:hAnsi="標楷體"/>
          <w:color w:val="000000" w:themeColor="text1"/>
          <w:sz w:val="28"/>
          <w:szCs w:val="32"/>
        </w:rPr>
      </w:pPr>
      <w:r w:rsidRPr="00D93DF3">
        <w:rPr>
          <w:rFonts w:ascii="標楷體" w:eastAsia="標楷體" w:hAnsi="標楷體" w:hint="eastAsia"/>
          <w:color w:val="000000" w:themeColor="text1"/>
          <w:sz w:val="28"/>
          <w:szCs w:val="32"/>
        </w:rPr>
        <w:t>一、申訴廠商「</w:t>
      </w:r>
      <w:r w:rsidR="00B8776D">
        <w:rPr>
          <w:rFonts w:cs="標楷體" w:hint="eastAsia"/>
          <w:color w:val="000000"/>
          <w:sz w:val="28"/>
          <w:szCs w:val="28"/>
        </w:rPr>
        <w:t>○○</w:t>
      </w:r>
      <w:r w:rsidRPr="00D93DF3">
        <w:rPr>
          <w:rFonts w:ascii="標楷體" w:eastAsia="標楷體" w:hAnsi="標楷體" w:hint="eastAsia"/>
          <w:bCs/>
          <w:color w:val="000000" w:themeColor="text1"/>
          <w:sz w:val="28"/>
        </w:rPr>
        <w:t>建築師事務所」承攬本局「</w:t>
      </w:r>
      <w:r w:rsidRPr="00D93DF3">
        <w:rPr>
          <w:rFonts w:ascii="標楷體" w:eastAsia="標楷體" w:cs="標楷體" w:hint="eastAsia"/>
          <w:color w:val="000000" w:themeColor="text1"/>
          <w:kern w:val="0"/>
          <w:sz w:val="28"/>
          <w:szCs w:val="28"/>
          <w:lang w:val="zh-TW"/>
        </w:rPr>
        <w:t>臺南市</w:t>
      </w:r>
      <w:r w:rsidR="00B8776D">
        <w:rPr>
          <w:rFonts w:cs="標楷體" w:hint="eastAsia"/>
          <w:color w:val="000000"/>
          <w:sz w:val="28"/>
          <w:szCs w:val="28"/>
        </w:rPr>
        <w:t>○○</w:t>
      </w:r>
      <w:r w:rsidRPr="00D93DF3">
        <w:rPr>
          <w:rFonts w:ascii="標楷體" w:eastAsia="標楷體" w:cs="標楷體" w:hint="eastAsia"/>
          <w:color w:val="000000" w:themeColor="text1"/>
          <w:kern w:val="0"/>
          <w:sz w:val="28"/>
          <w:szCs w:val="28"/>
          <w:lang w:val="zh-TW"/>
        </w:rPr>
        <w:t>濱海遊憩區全區景觀改造美化工程委託設計監造案</w:t>
      </w:r>
      <w:r w:rsidRPr="00D93DF3">
        <w:rPr>
          <w:rFonts w:ascii="標楷體" w:eastAsia="標楷體" w:hAnsi="標楷體" w:cs="標楷體" w:hint="eastAsia"/>
          <w:color w:val="000000" w:themeColor="text1"/>
          <w:kern w:val="0"/>
          <w:sz w:val="28"/>
          <w:szCs w:val="28"/>
          <w:lang w:val="zh-TW"/>
        </w:rPr>
        <w:t>」</w:t>
      </w:r>
      <w:r w:rsidRPr="00D93DF3">
        <w:rPr>
          <w:rFonts w:ascii="標楷體" w:eastAsia="標楷體" w:cs="標楷體" w:hint="eastAsia"/>
          <w:color w:val="000000" w:themeColor="text1"/>
          <w:kern w:val="0"/>
          <w:sz w:val="28"/>
          <w:szCs w:val="28"/>
          <w:lang w:val="zh-TW"/>
        </w:rPr>
        <w:t>期間，未善盡設計監造之責，致工程發生諸多驗收缺失，其中涉情節重大者，計有</w:t>
      </w:r>
      <w:r w:rsidRPr="00D93DF3">
        <w:rPr>
          <w:rFonts w:ascii="標楷體" w:eastAsia="標楷體" w:hAnsi="標楷體" w:cs="標楷體" w:hint="eastAsia"/>
          <w:color w:val="000000" w:themeColor="text1"/>
          <w:kern w:val="0"/>
          <w:sz w:val="28"/>
          <w:szCs w:val="28"/>
          <w:lang w:val="zh-TW"/>
        </w:rPr>
        <w:t>「</w:t>
      </w:r>
      <w:r w:rsidRPr="00D93DF3">
        <w:rPr>
          <w:rFonts w:ascii="標楷體" w:eastAsia="標楷體" w:hAnsi="標楷體" w:cs="標楷體" w:hint="eastAsia"/>
          <w:color w:val="000000" w:themeColor="text1"/>
          <w:kern w:val="0"/>
          <w:sz w:val="28"/>
          <w:szCs w:val="28"/>
        </w:rPr>
        <w:t>戶外景觀平台樑鋼筋與圖說不符</w:t>
      </w:r>
      <w:r w:rsidRPr="00D93DF3">
        <w:rPr>
          <w:rFonts w:ascii="標楷體" w:eastAsia="標楷體" w:hAnsi="標楷體" w:cs="標楷體" w:hint="eastAsia"/>
          <w:color w:val="000000" w:themeColor="text1"/>
          <w:kern w:val="0"/>
          <w:sz w:val="28"/>
          <w:szCs w:val="28"/>
          <w:lang w:val="zh-TW"/>
        </w:rPr>
        <w:t>」、「</w:t>
      </w:r>
      <w:r w:rsidRPr="00D93DF3">
        <w:rPr>
          <w:rFonts w:ascii="標楷體" w:eastAsia="標楷體" w:hAnsi="標楷體" w:cs="標楷體" w:hint="eastAsia"/>
          <w:color w:val="000000" w:themeColor="text1"/>
          <w:kern w:val="0"/>
          <w:sz w:val="28"/>
          <w:szCs w:val="28"/>
        </w:rPr>
        <w:t>導覽地圖牆厚與圖說不符</w:t>
      </w:r>
      <w:r w:rsidRPr="00D93DF3">
        <w:rPr>
          <w:rFonts w:ascii="標楷體" w:eastAsia="標楷體" w:hAnsi="標楷體" w:cs="標楷體" w:hint="eastAsia"/>
          <w:color w:val="000000" w:themeColor="text1"/>
          <w:kern w:val="0"/>
          <w:sz w:val="28"/>
          <w:szCs w:val="28"/>
          <w:lang w:val="zh-TW"/>
        </w:rPr>
        <w:t>」、「</w:t>
      </w:r>
      <w:r w:rsidRPr="00D93DF3">
        <w:rPr>
          <w:rFonts w:ascii="標楷體" w:eastAsia="標楷體" w:hAnsi="標楷體" w:cs="標楷體" w:hint="eastAsia"/>
          <w:color w:val="000000" w:themeColor="text1"/>
          <w:kern w:val="0"/>
          <w:sz w:val="28"/>
          <w:szCs w:val="28"/>
        </w:rPr>
        <w:t>戶外淋浴設施地坪鋼筋與圖說不符</w:t>
      </w:r>
      <w:r w:rsidRPr="00D93DF3">
        <w:rPr>
          <w:rFonts w:ascii="標楷體" w:eastAsia="標楷體" w:hAnsi="標楷體" w:cs="標楷體" w:hint="eastAsia"/>
          <w:color w:val="000000" w:themeColor="text1"/>
          <w:kern w:val="0"/>
          <w:sz w:val="28"/>
          <w:szCs w:val="28"/>
          <w:lang w:val="zh-TW"/>
        </w:rPr>
        <w:t>」三大部分，此三部分本局認為申訴廠商所涉疏失分別說明如下：</w:t>
      </w:r>
    </w:p>
    <w:p w:rsidR="001E7256" w:rsidRPr="00D93DF3" w:rsidRDefault="001E7256" w:rsidP="001E7256">
      <w:pPr>
        <w:numPr>
          <w:ilvl w:val="1"/>
          <w:numId w:val="2"/>
        </w:numPr>
        <w:tabs>
          <w:tab w:val="clear" w:pos="1335"/>
        </w:tabs>
        <w:spacing w:line="480" w:lineRule="exact"/>
        <w:ind w:left="960" w:right="-17" w:hanging="480"/>
        <w:rPr>
          <w:rFonts w:ascii="標楷體" w:eastAsia="標楷體" w:hAnsi="標楷體"/>
          <w:color w:val="000000" w:themeColor="text1"/>
          <w:sz w:val="28"/>
          <w:szCs w:val="32"/>
        </w:rPr>
      </w:pPr>
      <w:r w:rsidRPr="00D93DF3">
        <w:rPr>
          <w:rFonts w:ascii="標楷體" w:eastAsia="標楷體" w:hAnsi="標楷體" w:cs="標楷體" w:hint="eastAsia"/>
          <w:color w:val="000000" w:themeColor="text1"/>
          <w:kern w:val="0"/>
          <w:sz w:val="28"/>
          <w:szCs w:val="28"/>
        </w:rPr>
        <w:t>戶外景觀平台樑鋼筋：</w:t>
      </w:r>
    </w:p>
    <w:p w:rsidR="001E7256" w:rsidRPr="00D93DF3" w:rsidRDefault="001E7256" w:rsidP="001E7256">
      <w:pPr>
        <w:numPr>
          <w:ilvl w:val="2"/>
          <w:numId w:val="2"/>
        </w:numPr>
        <w:tabs>
          <w:tab w:val="clear" w:pos="1320"/>
        </w:tabs>
        <w:spacing w:line="480" w:lineRule="exact"/>
        <w:ind w:left="1242" w:right="-17" w:hanging="284"/>
        <w:rPr>
          <w:rFonts w:ascii="標楷體" w:eastAsia="標楷體" w:hAnsi="標楷體"/>
          <w:color w:val="000000" w:themeColor="text1"/>
          <w:sz w:val="28"/>
          <w:szCs w:val="32"/>
        </w:rPr>
      </w:pPr>
      <w:r w:rsidRPr="00D93DF3">
        <w:rPr>
          <w:rFonts w:ascii="標楷體" w:eastAsia="標楷體" w:hAnsi="標楷體" w:hint="eastAsia"/>
          <w:color w:val="000000" w:themeColor="text1"/>
          <w:sz w:val="28"/>
          <w:szCs w:val="32"/>
        </w:rPr>
        <w:t>本案於工程發包時，申訴廠商對於戶外景觀平台樑當時業已缺漏樑設計，無配筋圖說且漏列工項。</w:t>
      </w:r>
    </w:p>
    <w:p w:rsidR="001E7256" w:rsidRPr="00D93DF3" w:rsidRDefault="001E7256" w:rsidP="001E7256">
      <w:pPr>
        <w:numPr>
          <w:ilvl w:val="2"/>
          <w:numId w:val="2"/>
        </w:numPr>
        <w:tabs>
          <w:tab w:val="clear" w:pos="1320"/>
        </w:tabs>
        <w:spacing w:line="480" w:lineRule="exact"/>
        <w:ind w:left="1242" w:right="-17" w:hanging="284"/>
        <w:rPr>
          <w:rFonts w:ascii="標楷體" w:eastAsia="標楷體" w:hAnsi="標楷體"/>
          <w:color w:val="000000" w:themeColor="text1"/>
          <w:sz w:val="28"/>
          <w:szCs w:val="32"/>
        </w:rPr>
      </w:pPr>
      <w:r w:rsidRPr="00D93DF3">
        <w:rPr>
          <w:rFonts w:ascii="標楷體" w:eastAsia="標楷體" w:hAnsi="標楷體" w:hint="eastAsia"/>
          <w:color w:val="000000" w:themeColor="text1"/>
          <w:sz w:val="28"/>
          <w:szCs w:val="32"/>
        </w:rPr>
        <w:t>工程發包後，本局發現戶外景觀平台樑缺漏樑設計，旋即要求申訴廠商於第一次變更設計時更正，申訴廠商雖於第一次變更設計預算書補</w:t>
      </w:r>
      <w:r w:rsidRPr="00D93DF3">
        <w:rPr>
          <w:rFonts w:ascii="標楷體" w:eastAsia="標楷體" w:hAnsi="標楷體" w:hint="eastAsia"/>
          <w:color w:val="000000" w:themeColor="text1"/>
          <w:sz w:val="28"/>
          <w:szCs w:val="32"/>
        </w:rPr>
        <w:lastRenderedPageBreak/>
        <w:t>編列有「普通模版組立」108M2、「鋼筋彎紮及組立（</w:t>
      </w:r>
      <w:r w:rsidRPr="00D93DF3">
        <w:rPr>
          <w:rFonts w:ascii="標楷體" w:eastAsia="標楷體" w:hAnsi="標楷體"/>
          <w:color w:val="000000" w:themeColor="text1"/>
          <w:sz w:val="28"/>
          <w:szCs w:val="32"/>
        </w:rPr>
        <w:t>#4</w:t>
      </w:r>
      <w:r w:rsidRPr="00D93DF3">
        <w:rPr>
          <w:rFonts w:ascii="標楷體" w:eastAsia="標楷體" w:hAnsi="標楷體" w:hint="eastAsia"/>
          <w:color w:val="000000" w:themeColor="text1"/>
          <w:sz w:val="28"/>
          <w:szCs w:val="32"/>
        </w:rPr>
        <w:t>）」7.5噸、「</w:t>
      </w:r>
      <w:r w:rsidRPr="00D93DF3">
        <w:rPr>
          <w:rFonts w:ascii="標楷體" w:eastAsia="標楷體" w:hAnsi="標楷體"/>
          <w:color w:val="000000" w:themeColor="text1"/>
          <w:sz w:val="28"/>
          <w:szCs w:val="32"/>
        </w:rPr>
        <w:t>210kg/cm2</w:t>
      </w:r>
      <w:r w:rsidRPr="00D93DF3">
        <w:rPr>
          <w:rFonts w:ascii="標楷體" w:eastAsia="標楷體" w:hAnsi="標楷體" w:hint="eastAsia"/>
          <w:color w:val="000000" w:themeColor="text1"/>
          <w:sz w:val="28"/>
          <w:szCs w:val="32"/>
        </w:rPr>
        <w:t>預拌混凝土含澆置」18M3等三工項，豈知仍有設計錯誤如下：</w:t>
      </w:r>
    </w:p>
    <w:p w:rsidR="001E7256" w:rsidRPr="00D93DF3" w:rsidRDefault="001E7256" w:rsidP="001E7256">
      <w:pPr>
        <w:numPr>
          <w:ilvl w:val="0"/>
          <w:numId w:val="23"/>
        </w:numPr>
        <w:spacing w:line="480" w:lineRule="exact"/>
        <w:ind w:left="0" w:right="-17" w:firstLineChars="455" w:firstLine="1274"/>
        <w:rPr>
          <w:rFonts w:ascii="標楷體" w:eastAsia="標楷體" w:hAnsi="標楷體"/>
          <w:color w:val="000000" w:themeColor="text1"/>
          <w:sz w:val="28"/>
          <w:szCs w:val="32"/>
        </w:rPr>
      </w:pPr>
      <w:r w:rsidRPr="00D93DF3">
        <w:rPr>
          <w:rFonts w:ascii="標楷體" w:eastAsia="標楷體" w:hAnsi="標楷體" w:hint="eastAsia"/>
          <w:color w:val="000000" w:themeColor="text1"/>
          <w:sz w:val="28"/>
          <w:szCs w:val="32"/>
        </w:rPr>
        <w:t>僅補編上述三工項單價、數量，惟缺漏配筋圖說。</w:t>
      </w:r>
    </w:p>
    <w:p w:rsidR="001E7256" w:rsidRPr="00D93DF3" w:rsidRDefault="001E7256" w:rsidP="001E7256">
      <w:pPr>
        <w:numPr>
          <w:ilvl w:val="0"/>
          <w:numId w:val="23"/>
        </w:numPr>
        <w:spacing w:line="480" w:lineRule="exact"/>
        <w:ind w:leftChars="536" w:left="1698" w:right="-17" w:hangingChars="147" w:hanging="412"/>
        <w:rPr>
          <w:rFonts w:ascii="標楷體" w:eastAsia="標楷體" w:hAnsi="標楷體"/>
          <w:color w:val="000000" w:themeColor="text1"/>
          <w:sz w:val="28"/>
          <w:szCs w:val="32"/>
        </w:rPr>
      </w:pPr>
      <w:r w:rsidRPr="00D93DF3">
        <w:rPr>
          <w:rFonts w:ascii="標楷體" w:eastAsia="標楷體" w:hAnsi="標楷體" w:hint="eastAsia"/>
          <w:color w:val="000000" w:themeColor="text1"/>
          <w:sz w:val="28"/>
          <w:szCs w:val="32"/>
        </w:rPr>
        <w:t>樑無配筋圖說，僅於明細表工項匡列「鋼筋彎紮及組立（</w:t>
      </w:r>
      <w:r w:rsidRPr="00D93DF3">
        <w:rPr>
          <w:rFonts w:ascii="標楷體" w:eastAsia="標楷體" w:hAnsi="標楷體"/>
          <w:color w:val="000000" w:themeColor="text1"/>
          <w:sz w:val="28"/>
          <w:szCs w:val="32"/>
        </w:rPr>
        <w:t>#4</w:t>
      </w:r>
      <w:r w:rsidRPr="00D93DF3">
        <w:rPr>
          <w:rFonts w:ascii="標楷體" w:eastAsia="標楷體" w:hAnsi="標楷體" w:hint="eastAsia"/>
          <w:color w:val="000000" w:themeColor="text1"/>
          <w:sz w:val="28"/>
          <w:szCs w:val="32"/>
        </w:rPr>
        <w:t>）」，無法辦別樑主筋之號數、主筋之支數、箍筋之號數、箍筋之間距，該工項僅註記（</w:t>
      </w:r>
      <w:r w:rsidRPr="00D93DF3">
        <w:rPr>
          <w:rFonts w:ascii="標楷體" w:eastAsia="標楷體" w:hAnsi="標楷體"/>
          <w:color w:val="000000" w:themeColor="text1"/>
          <w:sz w:val="28"/>
          <w:szCs w:val="32"/>
        </w:rPr>
        <w:t>#4</w:t>
      </w:r>
      <w:r w:rsidRPr="00D93DF3">
        <w:rPr>
          <w:rFonts w:ascii="標楷體" w:eastAsia="標楷體" w:hAnsi="標楷體" w:hint="eastAsia"/>
          <w:color w:val="000000" w:themeColor="text1"/>
          <w:sz w:val="28"/>
          <w:szCs w:val="32"/>
        </w:rPr>
        <w:t>），不知何意，顯然有誤。</w:t>
      </w:r>
    </w:p>
    <w:p w:rsidR="001E7256" w:rsidRPr="00D93DF3" w:rsidRDefault="001E7256" w:rsidP="001E7256">
      <w:pPr>
        <w:numPr>
          <w:ilvl w:val="0"/>
          <w:numId w:val="23"/>
        </w:numPr>
        <w:spacing w:line="480" w:lineRule="exact"/>
        <w:ind w:leftChars="536" w:left="1698" w:right="-17" w:hangingChars="147" w:hanging="412"/>
        <w:rPr>
          <w:rFonts w:ascii="標楷體" w:eastAsia="標楷體" w:hAnsi="標楷體"/>
          <w:color w:val="000000" w:themeColor="text1"/>
          <w:sz w:val="28"/>
          <w:szCs w:val="32"/>
        </w:rPr>
      </w:pPr>
      <w:r w:rsidRPr="00D93DF3">
        <w:rPr>
          <w:rFonts w:ascii="標楷體" w:eastAsia="標楷體" w:hAnsi="標楷體" w:hint="eastAsia"/>
          <w:color w:val="000000" w:themeColor="text1"/>
          <w:sz w:val="28"/>
          <w:szCs w:val="32"/>
        </w:rPr>
        <w:t>補編之上述三工項，數量計算錯誤。</w:t>
      </w:r>
    </w:p>
    <w:p w:rsidR="001E7256" w:rsidRPr="00D93DF3" w:rsidRDefault="001E7256" w:rsidP="001E7256">
      <w:pPr>
        <w:numPr>
          <w:ilvl w:val="2"/>
          <w:numId w:val="2"/>
        </w:numPr>
        <w:tabs>
          <w:tab w:val="clear" w:pos="1320"/>
        </w:tabs>
        <w:spacing w:line="480" w:lineRule="exact"/>
        <w:ind w:left="1242" w:right="-17" w:hanging="284"/>
        <w:rPr>
          <w:rFonts w:ascii="標楷體" w:eastAsia="標楷體" w:hAnsi="標楷體"/>
          <w:color w:val="000000" w:themeColor="text1"/>
          <w:sz w:val="28"/>
          <w:szCs w:val="32"/>
        </w:rPr>
      </w:pPr>
      <w:r w:rsidRPr="00D93DF3">
        <w:rPr>
          <w:rFonts w:ascii="標楷體" w:eastAsia="標楷體" w:hAnsi="標楷體" w:hint="eastAsia"/>
          <w:color w:val="000000" w:themeColor="text1"/>
          <w:sz w:val="28"/>
          <w:szCs w:val="32"/>
        </w:rPr>
        <w:t>戶外景觀平台樑鋼筋進場時，當下無樑配筋圖說，申訴廠商未即時函報本局，且未考量當下契約明細表已匡列「鋼筋彎紮及組立（＃4）」為規格，反逕為同意工程廠商（</w:t>
      </w:r>
      <w:r w:rsidR="00E27A84">
        <w:rPr>
          <w:rFonts w:cs="標楷體" w:hint="eastAsia"/>
          <w:color w:val="000000"/>
          <w:sz w:val="28"/>
          <w:szCs w:val="28"/>
        </w:rPr>
        <w:t>○○</w:t>
      </w:r>
      <w:r w:rsidRPr="00D93DF3">
        <w:rPr>
          <w:rFonts w:ascii="標楷體" w:eastAsia="標楷體" w:hAnsi="標楷體" w:hint="eastAsia"/>
          <w:color w:val="000000" w:themeColor="text1"/>
          <w:sz w:val="28"/>
          <w:szCs w:val="32"/>
        </w:rPr>
        <w:t>營造有限公司）進場施作主筋上下層各</w:t>
      </w:r>
      <w:r w:rsidRPr="00D93DF3">
        <w:rPr>
          <w:rFonts w:ascii="標楷體" w:eastAsia="標楷體" w:hAnsi="標楷體"/>
          <w:color w:val="000000" w:themeColor="text1"/>
          <w:sz w:val="28"/>
          <w:szCs w:val="32"/>
        </w:rPr>
        <w:t>2</w:t>
      </w:r>
      <w:r w:rsidRPr="00D93DF3">
        <w:rPr>
          <w:rFonts w:ascii="標楷體" w:eastAsia="標楷體" w:hAnsi="標楷體" w:hint="eastAsia"/>
          <w:color w:val="000000" w:themeColor="text1"/>
          <w:sz w:val="28"/>
          <w:szCs w:val="32"/>
        </w:rPr>
        <w:t>支＃</w:t>
      </w:r>
      <w:r w:rsidRPr="00D93DF3">
        <w:rPr>
          <w:rFonts w:ascii="標楷體" w:eastAsia="標楷體" w:hAnsi="標楷體"/>
          <w:color w:val="000000" w:themeColor="text1"/>
          <w:sz w:val="28"/>
          <w:szCs w:val="32"/>
        </w:rPr>
        <w:t>5</w:t>
      </w:r>
      <w:r w:rsidRPr="00D93DF3">
        <w:rPr>
          <w:rFonts w:ascii="標楷體" w:eastAsia="標楷體" w:hAnsi="標楷體" w:hint="eastAsia"/>
          <w:color w:val="000000" w:themeColor="text1"/>
          <w:sz w:val="28"/>
          <w:szCs w:val="32"/>
        </w:rPr>
        <w:t>鋼筋，箍筋＃</w:t>
      </w:r>
      <w:r w:rsidRPr="00D93DF3">
        <w:rPr>
          <w:rFonts w:ascii="標楷體" w:eastAsia="標楷體" w:hAnsi="標楷體"/>
          <w:color w:val="000000" w:themeColor="text1"/>
          <w:sz w:val="28"/>
          <w:szCs w:val="32"/>
        </w:rPr>
        <w:t>3@20cm</w:t>
      </w:r>
      <w:r w:rsidRPr="00D93DF3">
        <w:rPr>
          <w:rFonts w:ascii="標楷體" w:eastAsia="標楷體" w:hAnsi="標楷體" w:hint="eastAsia"/>
          <w:color w:val="000000" w:themeColor="text1"/>
          <w:sz w:val="28"/>
          <w:szCs w:val="32"/>
        </w:rPr>
        <w:t>（以下簡稱（＃</w:t>
      </w:r>
      <w:r w:rsidRPr="00D93DF3">
        <w:rPr>
          <w:rFonts w:ascii="標楷體" w:eastAsia="標楷體" w:hAnsi="標楷體"/>
          <w:color w:val="000000" w:themeColor="text1"/>
          <w:sz w:val="28"/>
          <w:szCs w:val="32"/>
        </w:rPr>
        <w:t>5</w:t>
      </w:r>
      <w:r w:rsidRPr="00D93DF3">
        <w:rPr>
          <w:rFonts w:ascii="標楷體" w:eastAsia="標楷體" w:hAnsi="標楷體" w:hint="eastAsia"/>
          <w:color w:val="000000" w:themeColor="text1"/>
          <w:sz w:val="28"/>
          <w:szCs w:val="32"/>
        </w:rPr>
        <w:t>、＃</w:t>
      </w:r>
      <w:r w:rsidRPr="00D93DF3">
        <w:rPr>
          <w:rFonts w:ascii="標楷體" w:eastAsia="標楷體" w:hAnsi="標楷體"/>
          <w:color w:val="000000" w:themeColor="text1"/>
          <w:sz w:val="28"/>
          <w:szCs w:val="32"/>
        </w:rPr>
        <w:t>3</w:t>
      </w:r>
      <w:r w:rsidRPr="00D93DF3">
        <w:rPr>
          <w:rFonts w:ascii="標楷體" w:eastAsia="標楷體" w:hAnsi="標楷體" w:hint="eastAsia"/>
          <w:color w:val="000000" w:themeColor="text1"/>
          <w:sz w:val="28"/>
          <w:szCs w:val="32"/>
        </w:rPr>
        <w:t>））。</w:t>
      </w:r>
    </w:p>
    <w:p w:rsidR="001E7256" w:rsidRPr="00D93DF3" w:rsidRDefault="001E7256" w:rsidP="001E7256">
      <w:pPr>
        <w:numPr>
          <w:ilvl w:val="2"/>
          <w:numId w:val="2"/>
        </w:numPr>
        <w:tabs>
          <w:tab w:val="clear" w:pos="1320"/>
        </w:tabs>
        <w:spacing w:line="480" w:lineRule="exact"/>
        <w:ind w:left="1242" w:right="-17" w:hanging="284"/>
        <w:rPr>
          <w:rFonts w:ascii="標楷體" w:eastAsia="標楷體" w:hAnsi="標楷體"/>
          <w:color w:val="000000" w:themeColor="text1"/>
          <w:sz w:val="28"/>
          <w:szCs w:val="32"/>
        </w:rPr>
      </w:pPr>
      <w:r w:rsidRPr="00D93DF3">
        <w:rPr>
          <w:rFonts w:ascii="標楷體" w:eastAsia="標楷體" w:hAnsi="標楷體" w:hint="eastAsia"/>
          <w:color w:val="000000" w:themeColor="text1"/>
          <w:sz w:val="28"/>
          <w:szCs w:val="32"/>
        </w:rPr>
        <w:t>又，申訴廠商既已同意施作（＃</w:t>
      </w:r>
      <w:r w:rsidRPr="00D93DF3">
        <w:rPr>
          <w:rFonts w:ascii="標楷體" w:eastAsia="標楷體" w:hAnsi="標楷體"/>
          <w:color w:val="000000" w:themeColor="text1"/>
          <w:sz w:val="28"/>
          <w:szCs w:val="32"/>
        </w:rPr>
        <w:t>5</w:t>
      </w:r>
      <w:r w:rsidRPr="00D93DF3">
        <w:rPr>
          <w:rFonts w:ascii="標楷體" w:eastAsia="標楷體" w:hAnsi="標楷體" w:hint="eastAsia"/>
          <w:color w:val="000000" w:themeColor="text1"/>
          <w:sz w:val="28"/>
          <w:szCs w:val="32"/>
        </w:rPr>
        <w:t>、＃</w:t>
      </w:r>
      <w:r w:rsidRPr="00D93DF3">
        <w:rPr>
          <w:rFonts w:ascii="標楷體" w:eastAsia="標楷體" w:hAnsi="標楷體"/>
          <w:color w:val="000000" w:themeColor="text1"/>
          <w:sz w:val="28"/>
          <w:szCs w:val="32"/>
        </w:rPr>
        <w:t>3</w:t>
      </w:r>
      <w:r w:rsidRPr="00D93DF3">
        <w:rPr>
          <w:rFonts w:ascii="標楷體" w:eastAsia="標楷體" w:hAnsi="標楷體" w:hint="eastAsia"/>
          <w:color w:val="000000" w:themeColor="text1"/>
          <w:sz w:val="28"/>
          <w:szCs w:val="32"/>
        </w:rPr>
        <w:t>），監造日報表卻未同時更正，仍以「鋼筋彎紮及組立（＃4）」註記，填報之規格、數量均與現地不符。</w:t>
      </w:r>
    </w:p>
    <w:p w:rsidR="001E7256" w:rsidRPr="00D93DF3" w:rsidRDefault="001E7256" w:rsidP="001E7256">
      <w:pPr>
        <w:numPr>
          <w:ilvl w:val="2"/>
          <w:numId w:val="2"/>
        </w:numPr>
        <w:tabs>
          <w:tab w:val="clear" w:pos="1320"/>
        </w:tabs>
        <w:spacing w:line="480" w:lineRule="exact"/>
        <w:ind w:left="1242" w:right="-17" w:hanging="284"/>
        <w:rPr>
          <w:rFonts w:ascii="標楷體" w:eastAsia="標楷體" w:hAnsi="標楷體"/>
          <w:color w:val="000000" w:themeColor="text1"/>
          <w:sz w:val="28"/>
          <w:szCs w:val="32"/>
        </w:rPr>
      </w:pPr>
      <w:r w:rsidRPr="00D93DF3">
        <w:rPr>
          <w:rFonts w:ascii="標楷體" w:eastAsia="標楷體" w:hAnsi="標楷體" w:hint="eastAsia"/>
          <w:color w:val="000000" w:themeColor="text1"/>
          <w:sz w:val="28"/>
          <w:szCs w:val="32"/>
        </w:rPr>
        <w:t>當下本局認為契約既已標示「鋼筋彎紮及組立（＃4）」，且廠商並未接獲本局同意變更鋼筋規格文件，故鋼筋規格仍應以（＃</w:t>
      </w:r>
      <w:r w:rsidRPr="00D93DF3">
        <w:rPr>
          <w:rFonts w:ascii="標楷體" w:eastAsia="標楷體" w:hAnsi="標楷體"/>
          <w:color w:val="000000" w:themeColor="text1"/>
          <w:sz w:val="28"/>
          <w:szCs w:val="32"/>
        </w:rPr>
        <w:t>4</w:t>
      </w:r>
      <w:r w:rsidRPr="00D93DF3">
        <w:rPr>
          <w:rFonts w:ascii="標楷體" w:eastAsia="標楷體" w:hAnsi="標楷體" w:hint="eastAsia"/>
          <w:color w:val="000000" w:themeColor="text1"/>
          <w:sz w:val="28"/>
          <w:szCs w:val="32"/>
        </w:rPr>
        <w:t>）為標準應無疑慮，是以要求申訴廠商重新補繪配筋圖（樑主筋上下層各</w:t>
      </w:r>
      <w:r w:rsidRPr="00D93DF3">
        <w:rPr>
          <w:rFonts w:ascii="標楷體" w:eastAsia="標楷體" w:hAnsi="標楷體"/>
          <w:color w:val="000000" w:themeColor="text1"/>
          <w:sz w:val="28"/>
          <w:szCs w:val="32"/>
        </w:rPr>
        <w:t>2</w:t>
      </w:r>
      <w:r w:rsidRPr="00D93DF3">
        <w:rPr>
          <w:rFonts w:ascii="標楷體" w:eastAsia="標楷體" w:hAnsi="標楷體" w:hint="eastAsia"/>
          <w:color w:val="000000" w:themeColor="text1"/>
          <w:sz w:val="28"/>
          <w:szCs w:val="32"/>
        </w:rPr>
        <w:t>支＃</w:t>
      </w:r>
      <w:r w:rsidRPr="00D93DF3">
        <w:rPr>
          <w:rFonts w:ascii="標楷體" w:eastAsia="標楷體" w:hAnsi="標楷體"/>
          <w:color w:val="000000" w:themeColor="text1"/>
          <w:sz w:val="28"/>
          <w:szCs w:val="32"/>
        </w:rPr>
        <w:t>4</w:t>
      </w:r>
      <w:r w:rsidRPr="00D93DF3">
        <w:rPr>
          <w:rFonts w:ascii="標楷體" w:eastAsia="標楷體" w:hAnsi="標楷體" w:hint="eastAsia"/>
          <w:color w:val="000000" w:themeColor="text1"/>
          <w:sz w:val="28"/>
          <w:szCs w:val="32"/>
        </w:rPr>
        <w:t>，箍筋＃</w:t>
      </w:r>
      <w:r w:rsidRPr="00D93DF3">
        <w:rPr>
          <w:rFonts w:ascii="標楷體" w:eastAsia="標楷體" w:hAnsi="標楷體"/>
          <w:color w:val="000000" w:themeColor="text1"/>
          <w:sz w:val="28"/>
          <w:szCs w:val="32"/>
        </w:rPr>
        <w:t>4</w:t>
      </w:r>
      <w:r w:rsidRPr="00D93DF3">
        <w:rPr>
          <w:rFonts w:ascii="標楷體" w:eastAsia="標楷體" w:hAnsi="標楷體" w:hint="eastAsia"/>
          <w:color w:val="000000" w:themeColor="text1"/>
          <w:sz w:val="28"/>
          <w:szCs w:val="32"/>
        </w:rPr>
        <w:t>＠</w:t>
      </w:r>
      <w:r w:rsidRPr="00D93DF3">
        <w:rPr>
          <w:rFonts w:ascii="標楷體" w:eastAsia="標楷體" w:hAnsi="標楷體"/>
          <w:color w:val="000000" w:themeColor="text1"/>
          <w:sz w:val="28"/>
          <w:szCs w:val="32"/>
        </w:rPr>
        <w:t>20cm</w:t>
      </w:r>
      <w:r w:rsidRPr="00D93DF3">
        <w:rPr>
          <w:rFonts w:ascii="標楷體" w:eastAsia="標楷體" w:hAnsi="標楷體" w:hint="eastAsia"/>
          <w:color w:val="000000" w:themeColor="text1"/>
          <w:sz w:val="28"/>
          <w:szCs w:val="32"/>
        </w:rPr>
        <w:t>），納入第二次變更設計，且依契約實作數量結算精神，將數量計算錯誤部分，一併更正為「普通模版組立」68.88M2、「鋼筋彎紮及組立（</w:t>
      </w:r>
      <w:r w:rsidRPr="00D93DF3">
        <w:rPr>
          <w:rFonts w:ascii="標楷體" w:eastAsia="標楷體" w:hAnsi="標楷體"/>
          <w:color w:val="000000" w:themeColor="text1"/>
          <w:sz w:val="28"/>
          <w:szCs w:val="32"/>
        </w:rPr>
        <w:t>#4</w:t>
      </w:r>
      <w:r w:rsidRPr="00D93DF3">
        <w:rPr>
          <w:rFonts w:ascii="標楷體" w:eastAsia="標楷體" w:hAnsi="標楷體" w:hint="eastAsia"/>
          <w:color w:val="000000" w:themeColor="text1"/>
          <w:sz w:val="28"/>
          <w:szCs w:val="32"/>
        </w:rPr>
        <w:t>）」為1.107噸、「</w:t>
      </w:r>
      <w:r w:rsidRPr="00D93DF3">
        <w:rPr>
          <w:rFonts w:ascii="標楷體" w:eastAsia="標楷體" w:hAnsi="標楷體"/>
          <w:color w:val="000000" w:themeColor="text1"/>
          <w:sz w:val="28"/>
          <w:szCs w:val="32"/>
        </w:rPr>
        <w:t>210kg/cm2</w:t>
      </w:r>
      <w:r w:rsidRPr="00D93DF3">
        <w:rPr>
          <w:rFonts w:ascii="標楷體" w:eastAsia="標楷體" w:hAnsi="標楷體" w:hint="eastAsia"/>
          <w:color w:val="000000" w:themeColor="text1"/>
          <w:sz w:val="28"/>
          <w:szCs w:val="32"/>
        </w:rPr>
        <w:t>預拌混凝土含澆置」13.44M3，旋即辦理驗收，判定廠商所施作之（＃</w:t>
      </w:r>
      <w:r w:rsidRPr="00D93DF3">
        <w:rPr>
          <w:rFonts w:ascii="標楷體" w:eastAsia="標楷體" w:hAnsi="標楷體"/>
          <w:color w:val="000000" w:themeColor="text1"/>
          <w:sz w:val="28"/>
          <w:szCs w:val="32"/>
        </w:rPr>
        <w:t>5</w:t>
      </w:r>
      <w:r w:rsidRPr="00D93DF3">
        <w:rPr>
          <w:rFonts w:ascii="標楷體" w:eastAsia="標楷體" w:hAnsi="標楷體" w:hint="eastAsia"/>
          <w:color w:val="000000" w:themeColor="text1"/>
          <w:sz w:val="28"/>
          <w:szCs w:val="32"/>
        </w:rPr>
        <w:t>、＃</w:t>
      </w:r>
      <w:r w:rsidRPr="00D93DF3">
        <w:rPr>
          <w:rFonts w:ascii="標楷體" w:eastAsia="標楷體" w:hAnsi="標楷體"/>
          <w:color w:val="000000" w:themeColor="text1"/>
          <w:sz w:val="28"/>
          <w:szCs w:val="32"/>
        </w:rPr>
        <w:t>3</w:t>
      </w:r>
      <w:r w:rsidRPr="00D93DF3">
        <w:rPr>
          <w:rFonts w:ascii="標楷體" w:eastAsia="標楷體" w:hAnsi="標楷體" w:hint="eastAsia"/>
          <w:color w:val="000000" w:themeColor="text1"/>
          <w:sz w:val="28"/>
          <w:szCs w:val="32"/>
        </w:rPr>
        <w:t>）皆不合格。</w:t>
      </w:r>
    </w:p>
    <w:p w:rsidR="001E7256" w:rsidRPr="00D93DF3" w:rsidRDefault="001E7256" w:rsidP="001E7256">
      <w:pPr>
        <w:numPr>
          <w:ilvl w:val="2"/>
          <w:numId w:val="2"/>
        </w:numPr>
        <w:tabs>
          <w:tab w:val="clear" w:pos="1320"/>
        </w:tabs>
        <w:spacing w:line="480" w:lineRule="exact"/>
        <w:ind w:left="1242" w:right="-17" w:hanging="284"/>
        <w:rPr>
          <w:rFonts w:ascii="標楷體" w:eastAsia="標楷體" w:hAnsi="標楷體"/>
          <w:color w:val="000000" w:themeColor="text1"/>
          <w:sz w:val="28"/>
          <w:szCs w:val="32"/>
        </w:rPr>
      </w:pPr>
      <w:r w:rsidRPr="00D93DF3">
        <w:rPr>
          <w:rFonts w:ascii="標楷體" w:eastAsia="標楷體" w:hAnsi="標楷體" w:hint="eastAsia"/>
          <w:color w:val="000000" w:themeColor="text1"/>
          <w:sz w:val="28"/>
          <w:szCs w:val="32"/>
        </w:rPr>
        <w:t>驗收不合格後，工程廠商主動委請臺灣省土木技師公會就其所施作之（＃</w:t>
      </w:r>
      <w:r w:rsidRPr="00D93DF3">
        <w:rPr>
          <w:rFonts w:ascii="標楷體" w:eastAsia="標楷體" w:hAnsi="標楷體"/>
          <w:color w:val="000000" w:themeColor="text1"/>
          <w:sz w:val="28"/>
          <w:szCs w:val="32"/>
        </w:rPr>
        <w:t>5</w:t>
      </w:r>
      <w:r w:rsidRPr="00D93DF3">
        <w:rPr>
          <w:rFonts w:ascii="標楷體" w:eastAsia="標楷體" w:hAnsi="標楷體" w:hint="eastAsia"/>
          <w:color w:val="000000" w:themeColor="text1"/>
          <w:sz w:val="28"/>
          <w:szCs w:val="32"/>
        </w:rPr>
        <w:t>、＃</w:t>
      </w:r>
      <w:r w:rsidRPr="00D93DF3">
        <w:rPr>
          <w:rFonts w:ascii="標楷體" w:eastAsia="標楷體" w:hAnsi="標楷體"/>
          <w:color w:val="000000" w:themeColor="text1"/>
          <w:sz w:val="28"/>
          <w:szCs w:val="32"/>
        </w:rPr>
        <w:t>3</w:t>
      </w:r>
      <w:r w:rsidRPr="00D93DF3">
        <w:rPr>
          <w:rFonts w:ascii="標楷體" w:eastAsia="標楷體" w:hAnsi="標楷體" w:hint="eastAsia"/>
          <w:color w:val="000000" w:themeColor="text1"/>
          <w:sz w:val="28"/>
          <w:szCs w:val="32"/>
        </w:rPr>
        <w:t>）鋼筋辦理安全鑑定，鑑定結果：「符合原設計之安全需求，惟不符合設計圖說，建議減受收受辦理，並延長保固一年，以維機關權利」，故廠商函報本局擬減價收受，但為求工程品質，本局仍要求工程廠商重做，不予同意減價收受，目前廠商業已重做完成，本局擇日辦理複驗。</w:t>
      </w:r>
    </w:p>
    <w:p w:rsidR="001E7256" w:rsidRPr="00D93DF3" w:rsidRDefault="001E7256" w:rsidP="001E7256">
      <w:pPr>
        <w:numPr>
          <w:ilvl w:val="2"/>
          <w:numId w:val="2"/>
        </w:numPr>
        <w:tabs>
          <w:tab w:val="clear" w:pos="1320"/>
        </w:tabs>
        <w:spacing w:line="480" w:lineRule="exact"/>
        <w:ind w:left="1242" w:right="-17" w:hanging="284"/>
        <w:rPr>
          <w:rFonts w:ascii="標楷體" w:eastAsia="標楷體" w:hAnsi="標楷體"/>
          <w:color w:val="000000" w:themeColor="text1"/>
          <w:sz w:val="28"/>
          <w:szCs w:val="32"/>
        </w:rPr>
      </w:pPr>
      <w:r w:rsidRPr="00D93DF3">
        <w:rPr>
          <w:rFonts w:ascii="標楷體" w:eastAsia="標楷體" w:hAnsi="標楷體" w:hint="eastAsia"/>
          <w:color w:val="000000" w:themeColor="text1"/>
          <w:sz w:val="28"/>
          <w:szCs w:val="32"/>
        </w:rPr>
        <w:t>對於此一事件，本局認為申訴廠商屬設計錯誤者，計有缺漏戶外景觀平台樑鋼筋圖說；屬漏列工項錯誤者，計有「普通模版組立」68.88M2、</w:t>
      </w:r>
      <w:r w:rsidRPr="00D93DF3">
        <w:rPr>
          <w:rFonts w:ascii="標楷體" w:eastAsia="標楷體" w:hAnsi="標楷體" w:hint="eastAsia"/>
          <w:color w:val="000000" w:themeColor="text1"/>
          <w:sz w:val="28"/>
          <w:szCs w:val="32"/>
        </w:rPr>
        <w:lastRenderedPageBreak/>
        <w:t>「鋼筋彎紮及組立（</w:t>
      </w:r>
      <w:r w:rsidRPr="00D93DF3">
        <w:rPr>
          <w:rFonts w:ascii="標楷體" w:eastAsia="標楷體" w:hAnsi="標楷體"/>
          <w:color w:val="000000" w:themeColor="text1"/>
          <w:sz w:val="28"/>
          <w:szCs w:val="32"/>
        </w:rPr>
        <w:t>#4</w:t>
      </w:r>
      <w:r w:rsidRPr="00D93DF3">
        <w:rPr>
          <w:rFonts w:ascii="標楷體" w:eastAsia="標楷體" w:hAnsi="標楷體" w:hint="eastAsia"/>
          <w:color w:val="000000" w:themeColor="text1"/>
          <w:sz w:val="28"/>
          <w:szCs w:val="32"/>
        </w:rPr>
        <w:t>）」為1.107噸、「</w:t>
      </w:r>
      <w:r w:rsidRPr="00D93DF3">
        <w:rPr>
          <w:rFonts w:ascii="標楷體" w:eastAsia="標楷體" w:hAnsi="標楷體"/>
          <w:color w:val="000000" w:themeColor="text1"/>
          <w:sz w:val="28"/>
          <w:szCs w:val="32"/>
        </w:rPr>
        <w:t>210kg/cm2</w:t>
      </w:r>
      <w:r w:rsidRPr="00D93DF3">
        <w:rPr>
          <w:rFonts w:ascii="標楷體" w:eastAsia="標楷體" w:hAnsi="標楷體" w:hint="eastAsia"/>
          <w:color w:val="000000" w:themeColor="text1"/>
          <w:sz w:val="28"/>
          <w:szCs w:val="32"/>
        </w:rPr>
        <w:t>預拌混凝土含澆置」13.44M3，合計漏列金額為新臺幣58,482元；屬監造錯誤者計有:監造日報表記載不確實、在無樑配筋圖說下，卻未即時函報本局辦理變更修正，反無視當下契約已標示「鋼筋彎紮及組立（＃4）」為規格，逕為同意工程廠商（</w:t>
      </w:r>
      <w:r w:rsidR="00E27A84">
        <w:rPr>
          <w:rFonts w:cs="標楷體" w:hint="eastAsia"/>
          <w:color w:val="000000"/>
          <w:sz w:val="28"/>
          <w:szCs w:val="28"/>
        </w:rPr>
        <w:t>○○</w:t>
      </w:r>
      <w:r w:rsidRPr="00D93DF3">
        <w:rPr>
          <w:rFonts w:ascii="標楷體" w:eastAsia="標楷體" w:hAnsi="標楷體" w:hint="eastAsia"/>
          <w:color w:val="000000" w:themeColor="text1"/>
          <w:sz w:val="28"/>
          <w:szCs w:val="32"/>
        </w:rPr>
        <w:t>營造有限公司）進場施作主筋上下層各</w:t>
      </w:r>
      <w:r w:rsidRPr="00D93DF3">
        <w:rPr>
          <w:rFonts w:ascii="標楷體" w:eastAsia="標楷體" w:hAnsi="標楷體"/>
          <w:color w:val="000000" w:themeColor="text1"/>
          <w:sz w:val="28"/>
          <w:szCs w:val="32"/>
        </w:rPr>
        <w:t>2</w:t>
      </w:r>
      <w:r w:rsidRPr="00D93DF3">
        <w:rPr>
          <w:rFonts w:ascii="標楷體" w:eastAsia="標楷體" w:hAnsi="標楷體" w:hint="eastAsia"/>
          <w:color w:val="000000" w:themeColor="text1"/>
          <w:sz w:val="28"/>
          <w:szCs w:val="32"/>
        </w:rPr>
        <w:t>支＃</w:t>
      </w:r>
      <w:r w:rsidRPr="00D93DF3">
        <w:rPr>
          <w:rFonts w:ascii="標楷體" w:eastAsia="標楷體" w:hAnsi="標楷體"/>
          <w:color w:val="000000" w:themeColor="text1"/>
          <w:sz w:val="28"/>
          <w:szCs w:val="32"/>
        </w:rPr>
        <w:t>5</w:t>
      </w:r>
      <w:r w:rsidRPr="00D93DF3">
        <w:rPr>
          <w:rFonts w:ascii="標楷體" w:eastAsia="標楷體" w:hAnsi="標楷體" w:hint="eastAsia"/>
          <w:color w:val="000000" w:themeColor="text1"/>
          <w:sz w:val="28"/>
          <w:szCs w:val="32"/>
        </w:rPr>
        <w:t>鋼筋，箍筋＃</w:t>
      </w:r>
      <w:r w:rsidRPr="00D93DF3">
        <w:rPr>
          <w:rFonts w:ascii="標楷體" w:eastAsia="標楷體" w:hAnsi="標楷體"/>
          <w:color w:val="000000" w:themeColor="text1"/>
          <w:sz w:val="28"/>
          <w:szCs w:val="32"/>
        </w:rPr>
        <w:t>3@20cm</w:t>
      </w:r>
      <w:r w:rsidRPr="00D93DF3">
        <w:rPr>
          <w:rFonts w:ascii="標楷體" w:eastAsia="標楷體" w:hAnsi="標楷體" w:hint="eastAsia"/>
          <w:color w:val="000000" w:themeColor="text1"/>
          <w:sz w:val="28"/>
          <w:szCs w:val="32"/>
        </w:rPr>
        <w:t>。</w:t>
      </w:r>
    </w:p>
    <w:p w:rsidR="001E7256" w:rsidRPr="00D93DF3" w:rsidRDefault="001E7256" w:rsidP="001E7256">
      <w:pPr>
        <w:numPr>
          <w:ilvl w:val="2"/>
          <w:numId w:val="2"/>
        </w:numPr>
        <w:tabs>
          <w:tab w:val="clear" w:pos="1320"/>
        </w:tabs>
        <w:spacing w:line="480" w:lineRule="exact"/>
        <w:ind w:left="1242" w:right="-17" w:hanging="284"/>
        <w:rPr>
          <w:rFonts w:ascii="標楷體" w:eastAsia="標楷體" w:hAnsi="標楷體"/>
          <w:color w:val="000000" w:themeColor="text1"/>
          <w:sz w:val="28"/>
          <w:szCs w:val="32"/>
        </w:rPr>
      </w:pPr>
      <w:r w:rsidRPr="00D93DF3">
        <w:rPr>
          <w:rFonts w:ascii="標楷體" w:eastAsia="標楷體" w:hAnsi="標楷體" w:hint="eastAsia"/>
          <w:color w:val="000000" w:themeColor="text1"/>
          <w:sz w:val="28"/>
          <w:szCs w:val="32"/>
        </w:rPr>
        <w:t>就價金而言，本工項「鋼筋彎紮及組立（＃4）」金額達新臺幣19,201元，與工程結算金額相比＝19,201元/12,783,854元=0.15％；工程廠商雖施作錯誤，然其所施作與本工項相比卻多施作0.019噸，實際多付出價金新臺幣330元。</w:t>
      </w:r>
    </w:p>
    <w:p w:rsidR="001E7256" w:rsidRPr="00D93DF3" w:rsidRDefault="001E7256" w:rsidP="001E7256">
      <w:pPr>
        <w:numPr>
          <w:ilvl w:val="1"/>
          <w:numId w:val="2"/>
        </w:numPr>
        <w:tabs>
          <w:tab w:val="clear" w:pos="1335"/>
        </w:tabs>
        <w:spacing w:line="480" w:lineRule="exact"/>
        <w:ind w:left="960" w:right="-17" w:hanging="480"/>
        <w:rPr>
          <w:rFonts w:ascii="標楷體" w:eastAsia="標楷體" w:hAnsi="標楷體"/>
          <w:color w:val="000000" w:themeColor="text1"/>
          <w:sz w:val="28"/>
          <w:szCs w:val="32"/>
        </w:rPr>
      </w:pPr>
      <w:r w:rsidRPr="00D93DF3">
        <w:rPr>
          <w:rFonts w:ascii="標楷體" w:eastAsia="標楷體" w:hAnsi="標楷體" w:cs="標楷體" w:hint="eastAsia"/>
          <w:color w:val="000000" w:themeColor="text1"/>
          <w:kern w:val="0"/>
          <w:sz w:val="28"/>
          <w:szCs w:val="28"/>
        </w:rPr>
        <w:t>導覽地圖牆厚：</w:t>
      </w:r>
    </w:p>
    <w:p w:rsidR="001E7256" w:rsidRPr="00D93DF3" w:rsidRDefault="001E7256" w:rsidP="001E7256">
      <w:pPr>
        <w:numPr>
          <w:ilvl w:val="2"/>
          <w:numId w:val="2"/>
        </w:numPr>
        <w:tabs>
          <w:tab w:val="clear" w:pos="1320"/>
        </w:tabs>
        <w:spacing w:line="480" w:lineRule="exact"/>
        <w:ind w:left="1242" w:right="-17" w:hanging="284"/>
        <w:rPr>
          <w:rFonts w:ascii="標楷體" w:eastAsia="標楷體" w:hAnsi="標楷體"/>
          <w:color w:val="000000" w:themeColor="text1"/>
          <w:sz w:val="28"/>
          <w:szCs w:val="32"/>
        </w:rPr>
      </w:pPr>
      <w:r w:rsidRPr="00D93DF3">
        <w:rPr>
          <w:rFonts w:ascii="標楷體" w:eastAsia="標楷體" w:hAnsi="標楷體" w:hint="eastAsia"/>
          <w:color w:val="000000" w:themeColor="text1"/>
          <w:sz w:val="28"/>
          <w:szCs w:val="32"/>
        </w:rPr>
        <w:t>有關</w:t>
      </w:r>
      <w:r w:rsidRPr="00D93DF3">
        <w:rPr>
          <w:rFonts w:ascii="標楷體" w:eastAsia="標楷體" w:hAnsi="標楷體" w:cs="標楷體" w:hint="eastAsia"/>
          <w:color w:val="000000" w:themeColor="text1"/>
          <w:kern w:val="0"/>
          <w:sz w:val="28"/>
          <w:szCs w:val="28"/>
        </w:rPr>
        <w:t>導覽地圖牆厚，查</w:t>
      </w:r>
      <w:r w:rsidRPr="00D93DF3">
        <w:rPr>
          <w:rFonts w:ascii="標楷體" w:eastAsia="標楷體" w:hAnsi="標楷體" w:hint="eastAsia"/>
          <w:color w:val="000000" w:themeColor="text1"/>
          <w:sz w:val="28"/>
          <w:szCs w:val="32"/>
        </w:rPr>
        <w:t>其工程發包時契約圖說，當下已標示：「3000psi混凝土（T=30CM表面抿石子）鋼筋＃4</w:t>
      </w:r>
      <w:r w:rsidRPr="00D93DF3">
        <w:rPr>
          <w:rFonts w:ascii="標楷體" w:eastAsia="標楷體" w:hAnsi="標楷體"/>
          <w:color w:val="000000" w:themeColor="text1"/>
          <w:sz w:val="28"/>
          <w:szCs w:val="32"/>
        </w:rPr>
        <w:t>@</w:t>
      </w:r>
      <w:r w:rsidRPr="00D93DF3">
        <w:rPr>
          <w:rFonts w:ascii="標楷體" w:eastAsia="標楷體" w:hAnsi="標楷體" w:hint="eastAsia"/>
          <w:color w:val="000000" w:themeColor="text1"/>
          <w:sz w:val="28"/>
          <w:szCs w:val="32"/>
        </w:rPr>
        <w:t>15</w:t>
      </w:r>
      <w:r w:rsidRPr="00D93DF3">
        <w:rPr>
          <w:rFonts w:ascii="標楷體" w:eastAsia="標楷體" w:hAnsi="標楷體"/>
          <w:color w:val="000000" w:themeColor="text1"/>
          <w:sz w:val="28"/>
          <w:szCs w:val="32"/>
        </w:rPr>
        <w:t>cm</w:t>
      </w:r>
      <w:r w:rsidRPr="00D93DF3">
        <w:rPr>
          <w:rFonts w:ascii="標楷體" w:eastAsia="標楷體" w:hAnsi="標楷體" w:hint="eastAsia"/>
          <w:color w:val="000000" w:themeColor="text1"/>
          <w:sz w:val="28"/>
          <w:szCs w:val="32"/>
        </w:rPr>
        <w:t>雙層雙向（詳標準圖）」。</w:t>
      </w:r>
    </w:p>
    <w:p w:rsidR="001E7256" w:rsidRPr="00D93DF3" w:rsidRDefault="001E7256" w:rsidP="001E7256">
      <w:pPr>
        <w:numPr>
          <w:ilvl w:val="2"/>
          <w:numId w:val="2"/>
        </w:numPr>
        <w:tabs>
          <w:tab w:val="clear" w:pos="1320"/>
        </w:tabs>
        <w:spacing w:line="480" w:lineRule="exact"/>
        <w:ind w:left="1242" w:right="-17" w:hanging="284"/>
        <w:rPr>
          <w:rFonts w:ascii="標楷體" w:eastAsia="標楷體" w:hAnsi="標楷體"/>
          <w:color w:val="000000" w:themeColor="text1"/>
          <w:sz w:val="28"/>
          <w:szCs w:val="32"/>
        </w:rPr>
      </w:pPr>
      <w:r w:rsidRPr="00D93DF3">
        <w:rPr>
          <w:rFonts w:ascii="標楷體" w:eastAsia="標楷體" w:hAnsi="標楷體" w:hint="eastAsia"/>
          <w:color w:val="000000" w:themeColor="text1"/>
          <w:sz w:val="28"/>
          <w:szCs w:val="32"/>
        </w:rPr>
        <w:t>就其標示觀之，其意應為結構厚度施作T=30CM，再外加以裝飾面材抿石子，應無疑慮，申訴廠商於102年5月27日函文本局解釋，函稱該圖說標示意指：「結構厚度20CM，含裝飾面材30CM」，本局實難接受。</w:t>
      </w:r>
    </w:p>
    <w:p w:rsidR="001E7256" w:rsidRPr="00D93DF3" w:rsidRDefault="001E7256" w:rsidP="001E7256">
      <w:pPr>
        <w:numPr>
          <w:ilvl w:val="2"/>
          <w:numId w:val="2"/>
        </w:numPr>
        <w:tabs>
          <w:tab w:val="clear" w:pos="1320"/>
        </w:tabs>
        <w:spacing w:line="480" w:lineRule="exact"/>
        <w:ind w:left="1242" w:right="-17" w:hanging="284"/>
        <w:rPr>
          <w:rFonts w:ascii="標楷體" w:eastAsia="標楷體" w:hAnsi="標楷體"/>
          <w:color w:val="000000" w:themeColor="text1"/>
          <w:sz w:val="28"/>
          <w:szCs w:val="32"/>
        </w:rPr>
      </w:pPr>
      <w:r w:rsidRPr="00D93DF3">
        <w:rPr>
          <w:rFonts w:ascii="標楷體" w:eastAsia="標楷體" w:hAnsi="標楷體" w:hint="eastAsia"/>
          <w:color w:val="000000" w:themeColor="text1"/>
          <w:sz w:val="28"/>
          <w:szCs w:val="32"/>
        </w:rPr>
        <w:t>另工程廠商（</w:t>
      </w:r>
      <w:r w:rsidR="00E27A84">
        <w:rPr>
          <w:rFonts w:cs="標楷體" w:hint="eastAsia"/>
          <w:color w:val="000000"/>
          <w:sz w:val="28"/>
          <w:szCs w:val="28"/>
        </w:rPr>
        <w:t>○○</w:t>
      </w:r>
      <w:r w:rsidRPr="00D93DF3">
        <w:rPr>
          <w:rFonts w:ascii="標楷體" w:eastAsia="標楷體" w:hAnsi="標楷體" w:hint="eastAsia"/>
          <w:color w:val="000000" w:themeColor="text1"/>
          <w:sz w:val="28"/>
          <w:szCs w:val="32"/>
        </w:rPr>
        <w:t>營造有限公司）則稱：「以比例尺量測牆厚剖面牆厚為20CM」，故當下施作結構厚度T=20CM、＃4</w:t>
      </w:r>
      <w:r w:rsidRPr="00D93DF3">
        <w:rPr>
          <w:rFonts w:ascii="標楷體" w:eastAsia="標楷體" w:hAnsi="標楷體"/>
          <w:color w:val="000000" w:themeColor="text1"/>
          <w:sz w:val="28"/>
          <w:szCs w:val="32"/>
        </w:rPr>
        <w:t>@</w:t>
      </w:r>
      <w:r w:rsidRPr="00D93DF3">
        <w:rPr>
          <w:rFonts w:ascii="標楷體" w:eastAsia="標楷體" w:hAnsi="標楷體" w:hint="eastAsia"/>
          <w:color w:val="000000" w:themeColor="text1"/>
          <w:sz w:val="28"/>
          <w:szCs w:val="32"/>
        </w:rPr>
        <w:t>15</w:t>
      </w:r>
      <w:r w:rsidRPr="00D93DF3">
        <w:rPr>
          <w:rFonts w:ascii="標楷體" w:eastAsia="標楷體" w:hAnsi="標楷體"/>
          <w:color w:val="000000" w:themeColor="text1"/>
          <w:sz w:val="28"/>
          <w:szCs w:val="32"/>
        </w:rPr>
        <w:t>cm</w:t>
      </w:r>
      <w:r w:rsidRPr="00D93DF3">
        <w:rPr>
          <w:rFonts w:ascii="標楷體" w:eastAsia="標楷體" w:hAnsi="標楷體" w:hint="eastAsia"/>
          <w:color w:val="000000" w:themeColor="text1"/>
          <w:sz w:val="28"/>
          <w:szCs w:val="32"/>
        </w:rPr>
        <w:t>雙層雙向，再外加以裝飾面材抿石子。</w:t>
      </w:r>
    </w:p>
    <w:p w:rsidR="001E7256" w:rsidRPr="00D93DF3" w:rsidRDefault="001E7256" w:rsidP="001E7256">
      <w:pPr>
        <w:numPr>
          <w:ilvl w:val="2"/>
          <w:numId w:val="2"/>
        </w:numPr>
        <w:tabs>
          <w:tab w:val="clear" w:pos="1320"/>
        </w:tabs>
        <w:spacing w:line="480" w:lineRule="exact"/>
        <w:ind w:left="1242" w:right="-17" w:hanging="284"/>
        <w:rPr>
          <w:rFonts w:ascii="標楷體" w:eastAsia="標楷體" w:hAnsi="標楷體"/>
          <w:color w:val="000000" w:themeColor="text1"/>
          <w:sz w:val="28"/>
          <w:szCs w:val="32"/>
        </w:rPr>
      </w:pPr>
      <w:r w:rsidRPr="00D93DF3">
        <w:rPr>
          <w:rFonts w:ascii="標楷體" w:eastAsia="標楷體" w:hAnsi="標楷體" w:hint="eastAsia"/>
          <w:color w:val="000000" w:themeColor="text1"/>
          <w:sz w:val="28"/>
          <w:szCs w:val="32"/>
        </w:rPr>
        <w:t>惟本局認為契約所標示應無疑慮，故於驗收時判定廠商所施作之「T=20CM、＃4</w:t>
      </w:r>
      <w:r w:rsidRPr="00D93DF3">
        <w:rPr>
          <w:rFonts w:ascii="標楷體" w:eastAsia="標楷體" w:hAnsi="標楷體"/>
          <w:color w:val="000000" w:themeColor="text1"/>
          <w:sz w:val="28"/>
          <w:szCs w:val="32"/>
        </w:rPr>
        <w:t>@</w:t>
      </w:r>
      <w:r w:rsidRPr="00D93DF3">
        <w:rPr>
          <w:rFonts w:ascii="標楷體" w:eastAsia="標楷體" w:hAnsi="標楷體" w:hint="eastAsia"/>
          <w:color w:val="000000" w:themeColor="text1"/>
          <w:sz w:val="28"/>
          <w:szCs w:val="32"/>
        </w:rPr>
        <w:t>15</w:t>
      </w:r>
      <w:r w:rsidRPr="00D93DF3">
        <w:rPr>
          <w:rFonts w:ascii="標楷體" w:eastAsia="標楷體" w:hAnsi="標楷體"/>
          <w:color w:val="000000" w:themeColor="text1"/>
          <w:sz w:val="28"/>
          <w:szCs w:val="32"/>
        </w:rPr>
        <w:t>cm</w:t>
      </w:r>
      <w:r w:rsidRPr="00D93DF3">
        <w:rPr>
          <w:rFonts w:ascii="標楷體" w:eastAsia="標楷體" w:hAnsi="標楷體" w:hint="eastAsia"/>
          <w:color w:val="000000" w:themeColor="text1"/>
          <w:sz w:val="28"/>
          <w:szCs w:val="32"/>
        </w:rPr>
        <w:t>雙層雙向，外加以裝飾面材」為不合格。</w:t>
      </w:r>
    </w:p>
    <w:p w:rsidR="001E7256" w:rsidRPr="00D93DF3" w:rsidRDefault="001E7256" w:rsidP="001E7256">
      <w:pPr>
        <w:numPr>
          <w:ilvl w:val="2"/>
          <w:numId w:val="2"/>
        </w:numPr>
        <w:tabs>
          <w:tab w:val="clear" w:pos="1320"/>
        </w:tabs>
        <w:spacing w:line="480" w:lineRule="exact"/>
        <w:ind w:left="1242" w:right="-17" w:hanging="284"/>
        <w:rPr>
          <w:rFonts w:ascii="標楷體" w:eastAsia="標楷體" w:hAnsi="標楷體"/>
          <w:color w:val="000000" w:themeColor="text1"/>
          <w:sz w:val="28"/>
          <w:szCs w:val="32"/>
        </w:rPr>
      </w:pPr>
      <w:r w:rsidRPr="00D93DF3">
        <w:rPr>
          <w:rFonts w:ascii="標楷體" w:eastAsia="標楷體" w:hAnsi="標楷體" w:hint="eastAsia"/>
          <w:color w:val="000000" w:themeColor="text1"/>
          <w:sz w:val="28"/>
          <w:szCs w:val="32"/>
        </w:rPr>
        <w:t>驗收不合格後，廠商委請台灣省土木技師公會就其所施作亦納入安全鑑定，鑑定結果：「符合原設計之安全需求，惟不符合設計圖說，建議減受收受辦理，並延長保固一年，以維機關權利」，故廠商函報本局擬減價收受，但為求工程品質，本局仍要求工程廠商重做，不予同意減價收受，目前廠商業已重做完成，本局擇日辦理複驗。</w:t>
      </w:r>
    </w:p>
    <w:p w:rsidR="001E7256" w:rsidRPr="00D93DF3" w:rsidRDefault="001E7256" w:rsidP="001E7256">
      <w:pPr>
        <w:numPr>
          <w:ilvl w:val="2"/>
          <w:numId w:val="2"/>
        </w:numPr>
        <w:tabs>
          <w:tab w:val="clear" w:pos="1320"/>
        </w:tabs>
        <w:spacing w:line="480" w:lineRule="exact"/>
        <w:ind w:left="1242" w:right="-17" w:hanging="284"/>
        <w:rPr>
          <w:rFonts w:ascii="標楷體" w:eastAsia="標楷體" w:hAnsi="標楷體"/>
          <w:color w:val="000000" w:themeColor="text1"/>
          <w:sz w:val="28"/>
          <w:szCs w:val="32"/>
        </w:rPr>
      </w:pPr>
      <w:r w:rsidRPr="00D93DF3">
        <w:rPr>
          <w:rFonts w:ascii="標楷體" w:eastAsia="標楷體" w:hAnsi="標楷體" w:hint="eastAsia"/>
          <w:color w:val="000000" w:themeColor="text1"/>
          <w:sz w:val="28"/>
          <w:szCs w:val="32"/>
        </w:rPr>
        <w:t>對於此一事件，本局認為申訴廠商設計錯誤在於文字、剖面圖不一致，牆厚文字標示T=30CM，而以比例尺量測牆厚剖面牆厚卻是20CM，顯然有誤；監造錯誤在於未釐清圖說爭議，故未能以圖說所標示（T=30CM表面抿石子）為查驗標準，致工程廠商施作結構厚度T=20CM。</w:t>
      </w:r>
    </w:p>
    <w:p w:rsidR="001E7256" w:rsidRPr="00D93DF3" w:rsidRDefault="001E7256" w:rsidP="001E7256">
      <w:pPr>
        <w:numPr>
          <w:ilvl w:val="2"/>
          <w:numId w:val="2"/>
        </w:numPr>
        <w:tabs>
          <w:tab w:val="clear" w:pos="1320"/>
        </w:tabs>
        <w:spacing w:line="480" w:lineRule="exact"/>
        <w:ind w:left="1242" w:right="-17" w:hanging="284"/>
        <w:rPr>
          <w:rFonts w:ascii="標楷體" w:eastAsia="標楷體" w:hAnsi="標楷體"/>
          <w:color w:val="000000" w:themeColor="text1"/>
          <w:sz w:val="28"/>
          <w:szCs w:val="32"/>
        </w:rPr>
      </w:pPr>
      <w:r w:rsidRPr="00D93DF3">
        <w:rPr>
          <w:rFonts w:ascii="標楷體" w:eastAsia="標楷體" w:hAnsi="標楷體" w:hint="eastAsia"/>
          <w:color w:val="000000" w:themeColor="text1"/>
          <w:sz w:val="28"/>
          <w:szCs w:val="32"/>
        </w:rPr>
        <w:lastRenderedPageBreak/>
        <w:t>就價金而言，本工項「</w:t>
      </w:r>
      <w:r w:rsidRPr="00D93DF3">
        <w:rPr>
          <w:rFonts w:ascii="標楷體" w:eastAsia="標楷體" w:hAnsi="標楷體"/>
          <w:color w:val="000000" w:themeColor="text1"/>
          <w:sz w:val="28"/>
          <w:szCs w:val="32"/>
        </w:rPr>
        <w:t>210kg/cm2</w:t>
      </w:r>
      <w:r w:rsidRPr="00D93DF3">
        <w:rPr>
          <w:rFonts w:ascii="標楷體" w:eastAsia="標楷體" w:hAnsi="標楷體" w:hint="eastAsia"/>
          <w:color w:val="000000" w:themeColor="text1"/>
          <w:sz w:val="28"/>
          <w:szCs w:val="32"/>
        </w:rPr>
        <w:t>預拌混凝土含澆置」金額達新臺幣10,917元，與工程結算金額相比＝10,917元/12,783,854元=0.085％；牆厚混凝土工程廠商減少施作新臺幣3,639元，佔總工程=3,639元/12,783,854元=0.028％</w:t>
      </w:r>
    </w:p>
    <w:p w:rsidR="001E7256" w:rsidRPr="00D93DF3" w:rsidRDefault="001E7256" w:rsidP="001E7256">
      <w:pPr>
        <w:numPr>
          <w:ilvl w:val="1"/>
          <w:numId w:val="2"/>
        </w:numPr>
        <w:tabs>
          <w:tab w:val="clear" w:pos="1335"/>
        </w:tabs>
        <w:spacing w:line="480" w:lineRule="exact"/>
        <w:ind w:left="960" w:right="-17" w:hanging="480"/>
        <w:rPr>
          <w:rFonts w:ascii="標楷體" w:eastAsia="標楷體" w:hAnsi="標楷體"/>
          <w:color w:val="000000" w:themeColor="text1"/>
          <w:sz w:val="28"/>
          <w:szCs w:val="32"/>
        </w:rPr>
      </w:pPr>
      <w:r w:rsidRPr="00D93DF3">
        <w:rPr>
          <w:rFonts w:ascii="標楷體" w:eastAsia="標楷體" w:hAnsi="標楷體" w:hint="eastAsia"/>
          <w:color w:val="000000" w:themeColor="text1"/>
          <w:sz w:val="28"/>
          <w:szCs w:val="32"/>
        </w:rPr>
        <w:t>戶外淋浴設施地坪鋼筋缺失：</w:t>
      </w:r>
    </w:p>
    <w:p w:rsidR="001E7256" w:rsidRPr="00D93DF3" w:rsidRDefault="001E7256" w:rsidP="001E7256">
      <w:pPr>
        <w:numPr>
          <w:ilvl w:val="2"/>
          <w:numId w:val="2"/>
        </w:numPr>
        <w:tabs>
          <w:tab w:val="clear" w:pos="1320"/>
        </w:tabs>
        <w:spacing w:line="480" w:lineRule="exact"/>
        <w:ind w:left="1242" w:right="-17" w:hanging="284"/>
        <w:rPr>
          <w:rFonts w:ascii="標楷體" w:eastAsia="標楷體" w:hAnsi="標楷體"/>
          <w:color w:val="000000" w:themeColor="text1"/>
          <w:sz w:val="28"/>
          <w:szCs w:val="32"/>
        </w:rPr>
      </w:pPr>
      <w:r w:rsidRPr="00D93DF3">
        <w:rPr>
          <w:rFonts w:ascii="標楷體" w:eastAsia="標楷體" w:hAnsi="標楷體" w:hint="eastAsia"/>
          <w:color w:val="000000" w:themeColor="text1"/>
          <w:sz w:val="28"/>
          <w:szCs w:val="32"/>
        </w:rPr>
        <w:t>本案於工程發包時，申訴廠商對於戶外淋浴設施地坪鋼筋當時業已缺漏地坪鋼筋設計，無配筋圖說。僅於明細表匡列「鋼筋彎紮及組立（＃4）」無說明綁筋標準。</w:t>
      </w:r>
    </w:p>
    <w:p w:rsidR="001E7256" w:rsidRPr="00D93DF3" w:rsidRDefault="001E7256" w:rsidP="001E7256">
      <w:pPr>
        <w:numPr>
          <w:ilvl w:val="2"/>
          <w:numId w:val="2"/>
        </w:numPr>
        <w:tabs>
          <w:tab w:val="clear" w:pos="1320"/>
        </w:tabs>
        <w:spacing w:line="480" w:lineRule="exact"/>
        <w:ind w:left="1242" w:right="-17" w:hanging="284"/>
        <w:rPr>
          <w:rFonts w:ascii="標楷體" w:eastAsia="標楷體" w:hAnsi="標楷體"/>
          <w:color w:val="000000" w:themeColor="text1"/>
          <w:sz w:val="28"/>
          <w:szCs w:val="32"/>
        </w:rPr>
      </w:pPr>
      <w:r w:rsidRPr="00D93DF3">
        <w:rPr>
          <w:rFonts w:ascii="標楷體" w:eastAsia="標楷體" w:hAnsi="標楷體" w:hint="eastAsia"/>
          <w:color w:val="000000" w:themeColor="text1"/>
          <w:sz w:val="28"/>
          <w:szCs w:val="32"/>
        </w:rPr>
        <w:t>其後，本局發現廠商地坪鋼筋綁紮單層雙向＃3＠60cm（且自行將工地剩餘料綁入），經查亦為申訴廠商在無配筋圖說下，卻未即時函報本局辦理變更修正，且未以明細表工項「鋼筋彎紮及組立（＃4）」為查驗標準，致工程廠商（</w:t>
      </w:r>
      <w:r w:rsidR="00E27A84">
        <w:rPr>
          <w:rFonts w:cs="標楷體" w:hint="eastAsia"/>
          <w:color w:val="000000"/>
          <w:sz w:val="28"/>
          <w:szCs w:val="28"/>
        </w:rPr>
        <w:t>○○</w:t>
      </w:r>
      <w:r w:rsidRPr="00D93DF3">
        <w:rPr>
          <w:rFonts w:ascii="標楷體" w:eastAsia="標楷體" w:hAnsi="標楷體" w:hint="eastAsia"/>
          <w:color w:val="000000" w:themeColor="text1"/>
          <w:sz w:val="28"/>
          <w:szCs w:val="32"/>
        </w:rPr>
        <w:t>營造有限公司）進場施作單層雙向＃3＠60cm。</w:t>
      </w:r>
    </w:p>
    <w:p w:rsidR="001E7256" w:rsidRPr="00D93DF3" w:rsidRDefault="001E7256" w:rsidP="001E7256">
      <w:pPr>
        <w:numPr>
          <w:ilvl w:val="2"/>
          <w:numId w:val="2"/>
        </w:numPr>
        <w:tabs>
          <w:tab w:val="clear" w:pos="1320"/>
        </w:tabs>
        <w:spacing w:line="480" w:lineRule="exact"/>
        <w:ind w:left="1242" w:right="-17" w:hanging="284"/>
        <w:rPr>
          <w:rFonts w:ascii="標楷體" w:eastAsia="標楷體" w:hAnsi="標楷體"/>
          <w:color w:val="000000" w:themeColor="text1"/>
          <w:sz w:val="28"/>
          <w:szCs w:val="32"/>
        </w:rPr>
      </w:pPr>
      <w:r w:rsidRPr="00D93DF3">
        <w:rPr>
          <w:rFonts w:ascii="標楷體" w:eastAsia="標楷體" w:hAnsi="標楷體" w:hint="eastAsia"/>
          <w:color w:val="000000" w:themeColor="text1"/>
          <w:sz w:val="28"/>
          <w:szCs w:val="32"/>
        </w:rPr>
        <w:t>本局認為契約既已標示「鋼筋彎紮及組立（＃4）」，且廠商並未接獲本局同意變更鋼筋規格文件，故鋼筋規格仍應以（＃</w:t>
      </w:r>
      <w:r w:rsidRPr="00D93DF3">
        <w:rPr>
          <w:rFonts w:ascii="標楷體" w:eastAsia="標楷體" w:hAnsi="標楷體"/>
          <w:color w:val="000000" w:themeColor="text1"/>
          <w:sz w:val="28"/>
          <w:szCs w:val="32"/>
        </w:rPr>
        <w:t>4</w:t>
      </w:r>
      <w:r w:rsidRPr="00D93DF3">
        <w:rPr>
          <w:rFonts w:ascii="標楷體" w:eastAsia="標楷體" w:hAnsi="標楷體" w:hint="eastAsia"/>
          <w:color w:val="000000" w:themeColor="text1"/>
          <w:sz w:val="28"/>
          <w:szCs w:val="32"/>
        </w:rPr>
        <w:t>）為標準應無疑慮，是以要求申訴廠商重新補繪配筋圖（單層雙向＃4＠60cm），旋即辦理驗收，判定廠商所施作之單層雙向＃3＠60cm不合格。</w:t>
      </w:r>
    </w:p>
    <w:p w:rsidR="001E7256" w:rsidRPr="00D93DF3" w:rsidRDefault="001E7256" w:rsidP="001E7256">
      <w:pPr>
        <w:numPr>
          <w:ilvl w:val="2"/>
          <w:numId w:val="2"/>
        </w:numPr>
        <w:tabs>
          <w:tab w:val="clear" w:pos="1320"/>
        </w:tabs>
        <w:spacing w:line="480" w:lineRule="exact"/>
        <w:ind w:left="1242" w:right="-17" w:hanging="284"/>
        <w:rPr>
          <w:rFonts w:ascii="標楷體" w:eastAsia="標楷體" w:hAnsi="標楷體"/>
          <w:color w:val="000000" w:themeColor="text1"/>
          <w:sz w:val="28"/>
          <w:szCs w:val="32"/>
        </w:rPr>
      </w:pPr>
      <w:r w:rsidRPr="00D93DF3">
        <w:rPr>
          <w:rFonts w:ascii="標楷體" w:eastAsia="標楷體" w:hAnsi="標楷體" w:hint="eastAsia"/>
          <w:color w:val="000000" w:themeColor="text1"/>
          <w:sz w:val="28"/>
          <w:szCs w:val="32"/>
        </w:rPr>
        <w:t>驗收不合格後，廠商委請台灣省土木技師公會就其所施作亦納入安全鑑定，鑑定結果：「符合原設計之安全需求，惟不符合設計圖說，建議減受收受辦理，並延長保固一年，以維機關權利」，故廠商函報本局擬減價收受，但為求工程品質，本局仍要求工程廠商重做，不予同意減價收受，目前廠商業已重做完成，本局擇日辦理複驗。</w:t>
      </w:r>
    </w:p>
    <w:p w:rsidR="001E7256" w:rsidRPr="00D93DF3" w:rsidRDefault="001E7256" w:rsidP="001E7256">
      <w:pPr>
        <w:numPr>
          <w:ilvl w:val="2"/>
          <w:numId w:val="2"/>
        </w:numPr>
        <w:tabs>
          <w:tab w:val="clear" w:pos="1320"/>
        </w:tabs>
        <w:spacing w:line="480" w:lineRule="exact"/>
        <w:ind w:left="1242" w:right="-17" w:hanging="284"/>
        <w:rPr>
          <w:rFonts w:ascii="標楷體" w:eastAsia="標楷體" w:hAnsi="標楷體"/>
          <w:color w:val="000000" w:themeColor="text1"/>
          <w:sz w:val="28"/>
          <w:szCs w:val="32"/>
        </w:rPr>
      </w:pPr>
      <w:r w:rsidRPr="00D93DF3">
        <w:rPr>
          <w:rFonts w:ascii="標楷體" w:eastAsia="標楷體" w:hAnsi="標楷體" w:hint="eastAsia"/>
          <w:color w:val="000000" w:themeColor="text1"/>
          <w:sz w:val="28"/>
          <w:szCs w:val="32"/>
        </w:rPr>
        <w:t>對於此一事件，本局認為申訴廠商設計錯誤在於缺漏地坪鋼筋圖說；監造錯誤在於未以契約所標示「鋼筋彎紮及組立（＃4）」為查驗標準，致工程廠商（</w:t>
      </w:r>
      <w:r w:rsidR="00E27A84">
        <w:rPr>
          <w:rFonts w:cs="標楷體" w:hint="eastAsia"/>
          <w:color w:val="000000"/>
          <w:sz w:val="28"/>
          <w:szCs w:val="28"/>
        </w:rPr>
        <w:t>○○</w:t>
      </w:r>
      <w:r w:rsidRPr="00D93DF3">
        <w:rPr>
          <w:rFonts w:ascii="標楷體" w:eastAsia="標楷體" w:hAnsi="標楷體" w:hint="eastAsia"/>
          <w:color w:val="000000" w:themeColor="text1"/>
          <w:sz w:val="28"/>
          <w:szCs w:val="32"/>
        </w:rPr>
        <w:t>營造有限公司）進場施作單層雙向＃3＠60cm。</w:t>
      </w:r>
    </w:p>
    <w:p w:rsidR="001E7256" w:rsidRPr="00D93DF3" w:rsidRDefault="001E7256" w:rsidP="001E7256">
      <w:pPr>
        <w:numPr>
          <w:ilvl w:val="2"/>
          <w:numId w:val="2"/>
        </w:numPr>
        <w:tabs>
          <w:tab w:val="clear" w:pos="1320"/>
        </w:tabs>
        <w:spacing w:line="480" w:lineRule="exact"/>
        <w:ind w:left="1242" w:right="-17" w:hanging="284"/>
        <w:rPr>
          <w:rFonts w:ascii="標楷體" w:eastAsia="標楷體" w:hAnsi="標楷體"/>
          <w:color w:val="000000" w:themeColor="text1"/>
          <w:sz w:val="28"/>
          <w:szCs w:val="32"/>
        </w:rPr>
      </w:pPr>
      <w:r w:rsidRPr="00D93DF3">
        <w:rPr>
          <w:rFonts w:ascii="標楷體" w:eastAsia="標楷體" w:hAnsi="標楷體" w:hint="eastAsia"/>
          <w:color w:val="000000" w:themeColor="text1"/>
          <w:sz w:val="28"/>
          <w:szCs w:val="32"/>
        </w:rPr>
        <w:t>就價金而言，本工項「鋼筋彎紮及組立（＃4）」金額達新臺幣8,720元，與工程結算金額相比＝8,720元/12,783,854元=0.068％；戶外淋浴設施地坪鋼筋工程廠商減少施作新臺幣4,359元，佔總工程=4,359元/12,783,854元＝0.034％</w:t>
      </w:r>
    </w:p>
    <w:p w:rsidR="001E7256" w:rsidRPr="00D93DF3" w:rsidRDefault="007765D6" w:rsidP="007765D6">
      <w:pPr>
        <w:spacing w:line="480" w:lineRule="exact"/>
        <w:ind w:left="566" w:right="-17" w:hangingChars="202" w:hanging="566"/>
        <w:rPr>
          <w:rFonts w:ascii="標楷體" w:eastAsia="標楷體" w:hAnsi="標楷體"/>
          <w:color w:val="000000" w:themeColor="text1"/>
          <w:sz w:val="28"/>
          <w:szCs w:val="32"/>
        </w:rPr>
      </w:pPr>
      <w:r w:rsidRPr="00D93DF3">
        <w:rPr>
          <w:rFonts w:ascii="標楷體" w:eastAsia="標楷體" w:hAnsi="標楷體" w:hint="eastAsia"/>
          <w:color w:val="000000" w:themeColor="text1"/>
          <w:sz w:val="28"/>
          <w:szCs w:val="32"/>
        </w:rPr>
        <w:t>二、</w:t>
      </w:r>
      <w:r w:rsidR="001E7256" w:rsidRPr="00D93DF3">
        <w:rPr>
          <w:rFonts w:ascii="標楷體" w:eastAsia="標楷體" w:hAnsi="標楷體" w:hint="eastAsia"/>
          <w:color w:val="000000" w:themeColor="text1"/>
          <w:sz w:val="28"/>
          <w:szCs w:val="32"/>
        </w:rPr>
        <w:t>綜上，申訴廠商於工程履約期間，疏於設計及監造工作，在鋼筋部分，除缺漏鋼筋設計圖說外，未以明細表工項「鋼筋彎紮及組立（＃4）」為查驗</w:t>
      </w:r>
      <w:r w:rsidR="001E7256" w:rsidRPr="00D93DF3">
        <w:rPr>
          <w:rFonts w:ascii="標楷體" w:eastAsia="標楷體" w:hAnsi="標楷體" w:hint="eastAsia"/>
          <w:color w:val="000000" w:themeColor="text1"/>
          <w:sz w:val="28"/>
          <w:szCs w:val="32"/>
        </w:rPr>
        <w:lastRenderedPageBreak/>
        <w:t>標準，在</w:t>
      </w:r>
      <w:r w:rsidR="001E7256" w:rsidRPr="00D93DF3">
        <w:rPr>
          <w:rFonts w:ascii="標楷體" w:eastAsia="標楷體" w:hAnsi="標楷體" w:cs="標楷體" w:hint="eastAsia"/>
          <w:color w:val="000000" w:themeColor="text1"/>
          <w:kern w:val="0"/>
          <w:sz w:val="28"/>
          <w:szCs w:val="28"/>
        </w:rPr>
        <w:t>導覽地圖牆厚部分，則</w:t>
      </w:r>
      <w:r w:rsidR="001E7256" w:rsidRPr="00D93DF3">
        <w:rPr>
          <w:rFonts w:ascii="標楷體" w:eastAsia="標楷體" w:hAnsi="標楷體" w:hint="eastAsia"/>
          <w:color w:val="000000" w:themeColor="text1"/>
          <w:sz w:val="28"/>
          <w:szCs w:val="32"/>
        </w:rPr>
        <w:t>未以圖說標示：「3000psi混凝土（T=30CM表面抿石子）」為查驗標準，致</w:t>
      </w:r>
      <w:r w:rsidR="001E7256" w:rsidRPr="00D93DF3">
        <w:rPr>
          <w:rFonts w:ascii="標楷體" w:eastAsia="標楷體" w:cs="標楷體" w:hint="eastAsia"/>
          <w:color w:val="000000" w:themeColor="text1"/>
          <w:kern w:val="0"/>
          <w:sz w:val="28"/>
          <w:szCs w:val="28"/>
          <w:lang w:val="zh-TW"/>
        </w:rPr>
        <w:t>工程發生上開情節重大驗收缺失，故本局擬依政府採購法第101條第1項第8款辦理。</w:t>
      </w:r>
      <w:r w:rsidR="001E7256" w:rsidRPr="00D93DF3">
        <w:rPr>
          <w:rFonts w:ascii="標楷體" w:eastAsia="標楷體" w:hAnsi="標楷體"/>
          <w:color w:val="000000" w:themeColor="text1"/>
          <w:sz w:val="28"/>
          <w:szCs w:val="32"/>
        </w:rPr>
        <w:t xml:space="preserve"> </w:t>
      </w:r>
    </w:p>
    <w:p w:rsidR="007765D6" w:rsidRPr="00D93DF3" w:rsidRDefault="004E159A" w:rsidP="00D940E0">
      <w:pPr>
        <w:pStyle w:val="a6"/>
        <w:tabs>
          <w:tab w:val="left" w:pos="1276"/>
        </w:tabs>
        <w:spacing w:line="500" w:lineRule="exact"/>
        <w:ind w:firstLineChars="228" w:firstLine="639"/>
        <w:jc w:val="both"/>
        <w:rPr>
          <w:rFonts w:ascii="Times New Roman"/>
          <w:b/>
          <w:color w:val="000000" w:themeColor="text1"/>
          <w:sz w:val="28"/>
          <w:szCs w:val="36"/>
        </w:rPr>
      </w:pPr>
      <w:r w:rsidRPr="00D93DF3">
        <w:rPr>
          <w:rFonts w:ascii="Times New Roman" w:hint="eastAsia"/>
          <w:b/>
          <w:color w:val="000000" w:themeColor="text1"/>
          <w:sz w:val="28"/>
          <w:szCs w:val="36"/>
        </w:rPr>
        <w:t xml:space="preserve">    </w:t>
      </w:r>
    </w:p>
    <w:p w:rsidR="00C952D3" w:rsidRPr="00D93DF3" w:rsidRDefault="00C952D3" w:rsidP="00D940E0">
      <w:pPr>
        <w:pStyle w:val="a6"/>
        <w:tabs>
          <w:tab w:val="left" w:pos="1276"/>
        </w:tabs>
        <w:spacing w:line="500" w:lineRule="exact"/>
        <w:ind w:firstLineChars="228" w:firstLine="639"/>
        <w:jc w:val="both"/>
        <w:rPr>
          <w:rFonts w:ascii="Times New Roman"/>
          <w:b/>
          <w:color w:val="000000" w:themeColor="text1"/>
          <w:sz w:val="28"/>
          <w:szCs w:val="36"/>
        </w:rPr>
      </w:pPr>
      <w:r w:rsidRPr="00D93DF3">
        <w:rPr>
          <w:rFonts w:ascii="Times New Roman" w:hint="eastAsia"/>
          <w:b/>
          <w:color w:val="000000" w:themeColor="text1"/>
          <w:sz w:val="28"/>
          <w:szCs w:val="36"/>
        </w:rPr>
        <w:t>判斷理由</w:t>
      </w:r>
    </w:p>
    <w:p w:rsidR="00DF4774" w:rsidRDefault="00DF4774" w:rsidP="00DF4774">
      <w:pPr>
        <w:pStyle w:val="a6"/>
        <w:tabs>
          <w:tab w:val="left" w:pos="1276"/>
        </w:tabs>
        <w:spacing w:line="500" w:lineRule="exact"/>
        <w:ind w:left="566" w:hangingChars="202" w:hanging="566"/>
        <w:jc w:val="both"/>
        <w:rPr>
          <w:rFonts w:hAnsi="標楷體"/>
          <w:color w:val="000000" w:themeColor="text1"/>
          <w:sz w:val="28"/>
          <w:szCs w:val="28"/>
        </w:rPr>
      </w:pPr>
      <w:r>
        <w:rPr>
          <w:rFonts w:hAnsi="標楷體" w:hint="eastAsia"/>
          <w:color w:val="000000" w:themeColor="text1"/>
          <w:sz w:val="28"/>
          <w:szCs w:val="36"/>
        </w:rPr>
        <w:t>一、</w:t>
      </w:r>
      <w:r w:rsidR="00570B0D" w:rsidRPr="00D93DF3">
        <w:rPr>
          <w:rFonts w:hAnsi="標楷體" w:hint="eastAsia"/>
          <w:color w:val="000000" w:themeColor="text1"/>
          <w:sz w:val="28"/>
          <w:szCs w:val="36"/>
        </w:rPr>
        <w:t>按政府採購法第101條第1項第8款「查驗或驗收不合格，情節重大」，自法律文義以觀，「情節重大」緊接「查驗或驗收不合格」，該「情節重大」自是指「查驗或驗收不合格之情節重大」。苟契約就查驗或驗收不合格情節重大之情形有所約定，自應依該約定；未有約定者，應綜合相關情形判斷之。此據以判斷查驗或驗收不合格是否「情節重大」之相關情形，主要是指查驗或驗收不合格部分占契約金額之比率，對債權人造成損害之多寡，及對契約目的達成之影響(最高行政法院103年度判字第44號判決參照)。本件因系爭工程採購案並未就查驗或驗收不合格情節重大之情形有所約定，即應綜合上開相關情形判斷之。經查，（一）</w:t>
      </w:r>
      <w:r w:rsidR="00DD3475" w:rsidRPr="00D93DF3">
        <w:rPr>
          <w:rFonts w:hAnsi="標楷體" w:hint="eastAsia"/>
          <w:color w:val="000000" w:themeColor="text1"/>
          <w:sz w:val="28"/>
          <w:szCs w:val="28"/>
        </w:rPr>
        <w:t>本件之主要爭點</w:t>
      </w:r>
      <w:r w:rsidR="003103E9" w:rsidRPr="00D93DF3">
        <w:rPr>
          <w:rFonts w:hAnsi="標楷體" w:hint="eastAsia"/>
          <w:color w:val="000000" w:themeColor="text1"/>
          <w:sz w:val="28"/>
          <w:szCs w:val="28"/>
        </w:rPr>
        <w:t>為</w:t>
      </w:r>
      <w:r w:rsidR="006512D7" w:rsidRPr="00D93DF3">
        <w:rPr>
          <w:rFonts w:hAnsi="標楷體" w:hint="eastAsia"/>
          <w:color w:val="000000" w:themeColor="text1"/>
          <w:sz w:val="28"/>
          <w:szCs w:val="28"/>
        </w:rPr>
        <w:t>得</w:t>
      </w:r>
      <w:r w:rsidR="00A40FB9" w:rsidRPr="00D93DF3">
        <w:rPr>
          <w:rFonts w:hAnsi="標楷體" w:hint="eastAsia"/>
          <w:color w:val="000000" w:themeColor="text1"/>
          <w:sz w:val="28"/>
          <w:szCs w:val="28"/>
        </w:rPr>
        <w:t>標廠商</w:t>
      </w:r>
      <w:r w:rsidR="006512D7" w:rsidRPr="00D93DF3">
        <w:rPr>
          <w:rFonts w:hAnsi="標楷體" w:hint="eastAsia"/>
          <w:color w:val="000000" w:themeColor="text1"/>
          <w:sz w:val="28"/>
          <w:szCs w:val="28"/>
        </w:rPr>
        <w:t>「</w:t>
      </w:r>
      <w:r w:rsidR="00E27A84">
        <w:rPr>
          <w:rFonts w:cs="標楷體" w:hint="eastAsia"/>
          <w:color w:val="000000"/>
          <w:sz w:val="28"/>
          <w:szCs w:val="28"/>
        </w:rPr>
        <w:t>○○</w:t>
      </w:r>
      <w:r w:rsidR="006512D7" w:rsidRPr="00D93DF3">
        <w:rPr>
          <w:rFonts w:hAnsi="標楷體" w:hint="eastAsia"/>
          <w:color w:val="000000" w:themeColor="text1"/>
          <w:sz w:val="28"/>
          <w:szCs w:val="28"/>
        </w:rPr>
        <w:t>營造有限公司」</w:t>
      </w:r>
      <w:r w:rsidR="00A40FB9" w:rsidRPr="00D93DF3">
        <w:rPr>
          <w:rFonts w:hAnsi="標楷體" w:hint="eastAsia"/>
          <w:color w:val="000000" w:themeColor="text1"/>
          <w:sz w:val="28"/>
          <w:szCs w:val="28"/>
        </w:rPr>
        <w:t>施作</w:t>
      </w:r>
      <w:r w:rsidR="00DD3475" w:rsidRPr="00D93DF3">
        <w:rPr>
          <w:rFonts w:hAnsi="標楷體"/>
          <w:color w:val="000000" w:themeColor="text1"/>
          <w:spacing w:val="6"/>
          <w:sz w:val="28"/>
          <w:szCs w:val="28"/>
        </w:rPr>
        <w:t>「戶外景觀平台基礎鋼筋」</w:t>
      </w:r>
      <w:r w:rsidR="002145D1" w:rsidRPr="00D93DF3">
        <w:rPr>
          <w:rFonts w:hAnsi="標楷體" w:hint="eastAsia"/>
          <w:color w:val="000000" w:themeColor="text1"/>
          <w:spacing w:val="6"/>
          <w:sz w:val="28"/>
          <w:szCs w:val="28"/>
        </w:rPr>
        <w:t>及</w:t>
      </w:r>
      <w:r w:rsidR="002145D1" w:rsidRPr="00D93DF3">
        <w:rPr>
          <w:rFonts w:hAnsi="標楷體"/>
          <w:color w:val="000000" w:themeColor="text1"/>
          <w:spacing w:val="6"/>
          <w:sz w:val="28"/>
          <w:szCs w:val="28"/>
        </w:rPr>
        <w:t>「戶外淋浴設施地坪鋼筋」</w:t>
      </w:r>
      <w:r w:rsidR="006512D7" w:rsidRPr="00D93DF3">
        <w:rPr>
          <w:rFonts w:hAnsi="標楷體" w:hint="eastAsia"/>
          <w:color w:val="000000" w:themeColor="text1"/>
          <w:spacing w:val="6"/>
          <w:sz w:val="28"/>
          <w:szCs w:val="28"/>
        </w:rPr>
        <w:t>時，未依照</w:t>
      </w:r>
      <w:r w:rsidR="002145D1" w:rsidRPr="00D93DF3">
        <w:rPr>
          <w:rFonts w:hAnsi="標楷體" w:hint="eastAsia"/>
          <w:color w:val="000000" w:themeColor="text1"/>
          <w:spacing w:val="6"/>
          <w:sz w:val="28"/>
          <w:szCs w:val="28"/>
        </w:rPr>
        <w:t>契約</w:t>
      </w:r>
      <w:r w:rsidR="00A40FB9" w:rsidRPr="00D93DF3">
        <w:rPr>
          <w:rFonts w:hAnsi="標楷體" w:hint="eastAsia"/>
          <w:color w:val="000000" w:themeColor="text1"/>
          <w:spacing w:val="6"/>
          <w:sz w:val="28"/>
          <w:szCs w:val="28"/>
        </w:rPr>
        <w:t>後附</w:t>
      </w:r>
      <w:r w:rsidR="002145D1" w:rsidRPr="00D93DF3">
        <w:rPr>
          <w:rFonts w:hAnsi="標楷體" w:hint="eastAsia"/>
          <w:color w:val="000000" w:themeColor="text1"/>
          <w:spacing w:val="6"/>
          <w:sz w:val="28"/>
          <w:szCs w:val="28"/>
        </w:rPr>
        <w:t>之</w:t>
      </w:r>
      <w:r w:rsidR="00A40FB9" w:rsidRPr="00D93DF3">
        <w:rPr>
          <w:rFonts w:hAnsi="標楷體" w:hint="eastAsia"/>
          <w:color w:val="000000" w:themeColor="text1"/>
          <w:spacing w:val="6"/>
          <w:sz w:val="28"/>
          <w:szCs w:val="28"/>
        </w:rPr>
        <w:t>「詳細價目表」</w:t>
      </w:r>
      <w:r w:rsidR="006512D7" w:rsidRPr="00D93DF3">
        <w:rPr>
          <w:rFonts w:hAnsi="標楷體" w:hint="eastAsia"/>
          <w:color w:val="000000" w:themeColor="text1"/>
          <w:spacing w:val="6"/>
          <w:sz w:val="28"/>
          <w:szCs w:val="28"/>
        </w:rPr>
        <w:t>所示，</w:t>
      </w:r>
      <w:r w:rsidR="00A40FB9" w:rsidRPr="00D93DF3">
        <w:rPr>
          <w:rFonts w:hAnsi="標楷體" w:hint="eastAsia"/>
          <w:color w:val="000000" w:themeColor="text1"/>
          <w:spacing w:val="6"/>
          <w:sz w:val="28"/>
          <w:szCs w:val="28"/>
        </w:rPr>
        <w:t>使用＃4鋼筋</w:t>
      </w:r>
      <w:r w:rsidR="006512D7" w:rsidRPr="00D93DF3">
        <w:rPr>
          <w:rFonts w:hAnsi="標楷體" w:hint="eastAsia"/>
          <w:color w:val="000000" w:themeColor="text1"/>
          <w:spacing w:val="6"/>
          <w:sz w:val="28"/>
          <w:szCs w:val="28"/>
        </w:rPr>
        <w:t>綁紮（前開兩項目均標明為＃4鋼筋）</w:t>
      </w:r>
      <w:r w:rsidR="00A40FB9" w:rsidRPr="00D93DF3">
        <w:rPr>
          <w:rFonts w:hAnsi="標楷體" w:hint="eastAsia"/>
          <w:color w:val="000000" w:themeColor="text1"/>
          <w:spacing w:val="6"/>
          <w:sz w:val="28"/>
          <w:szCs w:val="28"/>
        </w:rPr>
        <w:t>，</w:t>
      </w:r>
      <w:r w:rsidR="00363609" w:rsidRPr="00D93DF3">
        <w:rPr>
          <w:rFonts w:hAnsi="標楷體" w:hint="eastAsia"/>
          <w:color w:val="000000" w:themeColor="text1"/>
          <w:spacing w:val="6"/>
          <w:sz w:val="28"/>
          <w:szCs w:val="28"/>
        </w:rPr>
        <w:t>而係</w:t>
      </w:r>
      <w:r w:rsidR="00A40FB9" w:rsidRPr="00D93DF3">
        <w:rPr>
          <w:rFonts w:hAnsi="標楷體" w:hint="eastAsia"/>
          <w:color w:val="000000" w:themeColor="text1"/>
          <w:spacing w:val="6"/>
          <w:sz w:val="28"/>
          <w:szCs w:val="28"/>
        </w:rPr>
        <w:t>依照申訴廠商指示分別採用＃5、＃3鋼筋施</w:t>
      </w:r>
      <w:r w:rsidR="00363609" w:rsidRPr="00D93DF3">
        <w:rPr>
          <w:rFonts w:hAnsi="標楷體" w:hint="eastAsia"/>
          <w:color w:val="000000" w:themeColor="text1"/>
          <w:spacing w:val="6"/>
          <w:sz w:val="28"/>
          <w:szCs w:val="28"/>
        </w:rPr>
        <w:t>作</w:t>
      </w:r>
      <w:r w:rsidR="00A40FB9" w:rsidRPr="00D93DF3">
        <w:rPr>
          <w:rFonts w:hAnsi="標楷體" w:hint="eastAsia"/>
          <w:color w:val="000000" w:themeColor="text1"/>
          <w:spacing w:val="6"/>
          <w:sz w:val="28"/>
          <w:szCs w:val="28"/>
        </w:rPr>
        <w:t>。</w:t>
      </w:r>
      <w:r w:rsidR="00DD3475" w:rsidRPr="00D93DF3">
        <w:rPr>
          <w:rFonts w:hAnsi="標楷體"/>
          <w:color w:val="000000" w:themeColor="text1"/>
          <w:spacing w:val="6"/>
          <w:sz w:val="28"/>
          <w:szCs w:val="28"/>
        </w:rPr>
        <w:t>「導覽地圖牆厚」</w:t>
      </w:r>
      <w:r w:rsidR="00A162E4" w:rsidRPr="00D93DF3">
        <w:rPr>
          <w:rFonts w:hAnsi="標楷體" w:hint="eastAsia"/>
          <w:color w:val="000000" w:themeColor="text1"/>
          <w:spacing w:val="6"/>
          <w:sz w:val="28"/>
          <w:szCs w:val="28"/>
        </w:rPr>
        <w:t>則</w:t>
      </w:r>
      <w:r w:rsidR="00E83CCC" w:rsidRPr="00D93DF3">
        <w:rPr>
          <w:rFonts w:hAnsi="標楷體" w:hint="eastAsia"/>
          <w:color w:val="000000" w:themeColor="text1"/>
          <w:spacing w:val="6"/>
          <w:sz w:val="28"/>
          <w:szCs w:val="28"/>
        </w:rPr>
        <w:t>未依照設計圖標示之30公分</w:t>
      </w:r>
      <w:r w:rsidR="00A162E4" w:rsidRPr="00D93DF3">
        <w:rPr>
          <w:rFonts w:hAnsi="標楷體" w:hint="eastAsia"/>
          <w:color w:val="000000" w:themeColor="text1"/>
          <w:spacing w:val="6"/>
          <w:sz w:val="28"/>
          <w:szCs w:val="28"/>
        </w:rPr>
        <w:t>施作</w:t>
      </w:r>
      <w:r w:rsidR="00E83CCC" w:rsidRPr="00D93DF3">
        <w:rPr>
          <w:rFonts w:hAnsi="標楷體" w:hint="eastAsia"/>
          <w:color w:val="000000" w:themeColor="text1"/>
          <w:spacing w:val="6"/>
          <w:sz w:val="28"/>
          <w:szCs w:val="28"/>
        </w:rPr>
        <w:t>，僅依據申訴廠商之指示施作20公分厚度。</w:t>
      </w:r>
      <w:r w:rsidR="003B4B26">
        <w:rPr>
          <w:rFonts w:hAnsi="標楷體" w:hint="eastAsia"/>
          <w:color w:val="000000" w:themeColor="text1"/>
          <w:spacing w:val="6"/>
          <w:sz w:val="28"/>
          <w:szCs w:val="28"/>
        </w:rPr>
        <w:t>招標機關</w:t>
      </w:r>
      <w:r w:rsidR="003B04FE" w:rsidRPr="00D93DF3">
        <w:rPr>
          <w:rFonts w:hAnsi="標楷體" w:hint="eastAsia"/>
          <w:color w:val="000000" w:themeColor="text1"/>
          <w:spacing w:val="6"/>
          <w:sz w:val="28"/>
          <w:szCs w:val="28"/>
        </w:rPr>
        <w:t>於驗收時發現上開問題，即要求</w:t>
      </w:r>
      <w:r w:rsidR="003B04FE" w:rsidRPr="00D93DF3">
        <w:rPr>
          <w:rFonts w:hAnsi="標楷體"/>
          <w:color w:val="000000" w:themeColor="text1"/>
          <w:spacing w:val="6"/>
          <w:sz w:val="28"/>
          <w:szCs w:val="28"/>
        </w:rPr>
        <w:t>「戶外景觀平台基礎鋼筋」</w:t>
      </w:r>
      <w:r w:rsidR="003B04FE" w:rsidRPr="00D93DF3">
        <w:rPr>
          <w:rFonts w:hAnsi="標楷體" w:hint="eastAsia"/>
          <w:color w:val="000000" w:themeColor="text1"/>
          <w:sz w:val="28"/>
          <w:szCs w:val="28"/>
        </w:rPr>
        <w:t>打除重作，</w:t>
      </w:r>
      <w:r w:rsidR="003B04FE" w:rsidRPr="00D93DF3">
        <w:rPr>
          <w:rFonts w:hAnsi="標楷體"/>
          <w:color w:val="000000" w:themeColor="text1"/>
          <w:spacing w:val="6"/>
          <w:sz w:val="28"/>
          <w:szCs w:val="28"/>
        </w:rPr>
        <w:t>「戶外淋浴設施地坪鋼筋」</w:t>
      </w:r>
      <w:r w:rsidR="003B04FE" w:rsidRPr="00D93DF3">
        <w:rPr>
          <w:rFonts w:hAnsi="標楷體" w:hint="eastAsia"/>
          <w:color w:val="000000" w:themeColor="text1"/>
          <w:spacing w:val="6"/>
          <w:sz w:val="28"/>
          <w:szCs w:val="28"/>
        </w:rPr>
        <w:t>及</w:t>
      </w:r>
      <w:r w:rsidR="00F5058A" w:rsidRPr="00D93DF3">
        <w:rPr>
          <w:rFonts w:hAnsi="標楷體"/>
          <w:color w:val="000000" w:themeColor="text1"/>
          <w:spacing w:val="6"/>
          <w:sz w:val="28"/>
          <w:szCs w:val="28"/>
        </w:rPr>
        <w:t>「導覽地圖牆厚」</w:t>
      </w:r>
      <w:r w:rsidR="00F5058A" w:rsidRPr="00D93DF3">
        <w:rPr>
          <w:rFonts w:hAnsi="標楷體" w:hint="eastAsia"/>
          <w:color w:val="000000" w:themeColor="text1"/>
          <w:spacing w:val="6"/>
          <w:sz w:val="28"/>
          <w:szCs w:val="28"/>
        </w:rPr>
        <w:t>辦理減價收受。「</w:t>
      </w:r>
      <w:r w:rsidR="00E27A84">
        <w:rPr>
          <w:rFonts w:cs="標楷體" w:hint="eastAsia"/>
          <w:color w:val="000000"/>
          <w:sz w:val="28"/>
          <w:szCs w:val="28"/>
        </w:rPr>
        <w:t>○○</w:t>
      </w:r>
      <w:r w:rsidR="00F5058A" w:rsidRPr="00D93DF3">
        <w:rPr>
          <w:rFonts w:hAnsi="標楷體" w:hint="eastAsia"/>
          <w:color w:val="000000" w:themeColor="text1"/>
          <w:sz w:val="28"/>
          <w:szCs w:val="28"/>
        </w:rPr>
        <w:t>營造有限公司</w:t>
      </w:r>
      <w:r w:rsidR="00F5058A" w:rsidRPr="00D93DF3">
        <w:rPr>
          <w:rFonts w:hAnsi="標楷體" w:hint="eastAsia"/>
          <w:color w:val="000000" w:themeColor="text1"/>
          <w:spacing w:val="6"/>
          <w:sz w:val="28"/>
          <w:szCs w:val="28"/>
        </w:rPr>
        <w:t>」</w:t>
      </w:r>
      <w:r w:rsidR="003B04FE" w:rsidRPr="00D93DF3">
        <w:rPr>
          <w:rFonts w:hAnsi="標楷體" w:hint="eastAsia"/>
          <w:color w:val="000000" w:themeColor="text1"/>
          <w:sz w:val="28"/>
          <w:szCs w:val="28"/>
        </w:rPr>
        <w:t>為</w:t>
      </w:r>
      <w:r w:rsidR="00F5058A" w:rsidRPr="00D93DF3">
        <w:rPr>
          <w:rFonts w:hAnsi="標楷體" w:hint="eastAsia"/>
          <w:color w:val="000000" w:themeColor="text1"/>
          <w:sz w:val="28"/>
          <w:szCs w:val="28"/>
        </w:rPr>
        <w:t>釐清爭議，遂委託台南市土木技師公會辦理鑑定，鑑定結果為前開三項鋼筋尺寸或結構厚度變更均「符合原設計安全需求，惟因不符合設計圖說，建議依工程採購契約第四條第一項第一款</w:t>
      </w:r>
      <w:r w:rsidR="003B4B26">
        <w:rPr>
          <w:rFonts w:hAnsi="標楷體" w:hint="eastAsia"/>
          <w:color w:val="000000" w:themeColor="text1"/>
          <w:sz w:val="28"/>
          <w:szCs w:val="28"/>
        </w:rPr>
        <w:t>減價</w:t>
      </w:r>
      <w:r w:rsidR="00F5058A" w:rsidRPr="00D93DF3">
        <w:rPr>
          <w:rFonts w:hAnsi="標楷體" w:hint="eastAsia"/>
          <w:color w:val="000000" w:themeColor="text1"/>
          <w:sz w:val="28"/>
          <w:szCs w:val="28"/>
        </w:rPr>
        <w:t>收受辦理，並延長保固一年，以維機關之權利」</w:t>
      </w:r>
      <w:r w:rsidR="009E7AEA" w:rsidRPr="00D93DF3">
        <w:rPr>
          <w:rFonts w:hAnsi="標楷體" w:hint="eastAsia"/>
          <w:color w:val="000000" w:themeColor="text1"/>
          <w:sz w:val="28"/>
          <w:szCs w:val="28"/>
        </w:rPr>
        <w:t>。惟</w:t>
      </w:r>
      <w:r w:rsidR="003B4B26">
        <w:rPr>
          <w:rFonts w:hAnsi="標楷體" w:hint="eastAsia"/>
          <w:color w:val="000000" w:themeColor="text1"/>
          <w:sz w:val="28"/>
          <w:szCs w:val="28"/>
        </w:rPr>
        <w:t>招標機關</w:t>
      </w:r>
      <w:r w:rsidR="009E7AEA" w:rsidRPr="00D93DF3">
        <w:rPr>
          <w:rFonts w:hAnsi="標楷體" w:hint="eastAsia"/>
          <w:color w:val="000000" w:themeColor="text1"/>
          <w:sz w:val="28"/>
          <w:szCs w:val="28"/>
        </w:rPr>
        <w:t>不同意上開鑑定結論，仍要求</w:t>
      </w:r>
      <w:r w:rsidR="003B4B26">
        <w:rPr>
          <w:rFonts w:hAnsi="標楷體" w:hint="eastAsia"/>
          <w:color w:val="000000" w:themeColor="text1"/>
          <w:sz w:val="28"/>
          <w:szCs w:val="28"/>
        </w:rPr>
        <w:t>申訴廠商</w:t>
      </w:r>
      <w:r w:rsidR="009E7AEA" w:rsidRPr="00D93DF3">
        <w:rPr>
          <w:rFonts w:hAnsi="標楷體" w:hint="eastAsia"/>
          <w:color w:val="000000" w:themeColor="text1"/>
          <w:sz w:val="28"/>
          <w:szCs w:val="28"/>
        </w:rPr>
        <w:t>提缺失改善計畫，拆除前開係爭項目重新施作。</w:t>
      </w:r>
      <w:r w:rsidR="00E83CCC" w:rsidRPr="00D93DF3">
        <w:rPr>
          <w:rFonts w:hAnsi="標楷體" w:hint="eastAsia"/>
          <w:color w:val="000000" w:themeColor="text1"/>
          <w:spacing w:val="6"/>
          <w:sz w:val="28"/>
          <w:szCs w:val="28"/>
        </w:rPr>
        <w:t>「</w:t>
      </w:r>
      <w:r w:rsidR="00E27A84">
        <w:rPr>
          <w:rFonts w:cs="標楷體" w:hint="eastAsia"/>
          <w:color w:val="000000"/>
          <w:sz w:val="28"/>
          <w:szCs w:val="28"/>
        </w:rPr>
        <w:t>○○</w:t>
      </w:r>
      <w:r w:rsidR="00E83CCC" w:rsidRPr="00D93DF3">
        <w:rPr>
          <w:rFonts w:hAnsi="標楷體" w:hint="eastAsia"/>
          <w:color w:val="000000" w:themeColor="text1"/>
          <w:sz w:val="28"/>
          <w:szCs w:val="28"/>
        </w:rPr>
        <w:t>營造有限公司</w:t>
      </w:r>
      <w:r w:rsidR="00E83CCC" w:rsidRPr="00D93DF3">
        <w:rPr>
          <w:rFonts w:hAnsi="標楷體" w:hint="eastAsia"/>
          <w:color w:val="000000" w:themeColor="text1"/>
          <w:spacing w:val="6"/>
          <w:sz w:val="28"/>
          <w:szCs w:val="28"/>
        </w:rPr>
        <w:t>」</w:t>
      </w:r>
      <w:r w:rsidR="009E7AEA" w:rsidRPr="00D93DF3">
        <w:rPr>
          <w:rFonts w:hAnsi="標楷體" w:hint="eastAsia"/>
          <w:color w:val="000000" w:themeColor="text1"/>
          <w:spacing w:val="6"/>
          <w:sz w:val="28"/>
          <w:szCs w:val="28"/>
        </w:rPr>
        <w:t>已依</w:t>
      </w:r>
      <w:r w:rsidR="009E7AEA" w:rsidRPr="00D93DF3">
        <w:rPr>
          <w:rFonts w:hAnsi="標楷體" w:hint="eastAsia"/>
          <w:color w:val="000000" w:themeColor="text1"/>
          <w:sz w:val="28"/>
          <w:szCs w:val="28"/>
        </w:rPr>
        <w:t>缺失改善計畫於103年1月29日全部</w:t>
      </w:r>
      <w:r w:rsidR="00DC3F79" w:rsidRPr="00D93DF3">
        <w:rPr>
          <w:rFonts w:hAnsi="標楷體" w:hint="eastAsia"/>
          <w:color w:val="000000" w:themeColor="text1"/>
          <w:sz w:val="28"/>
          <w:szCs w:val="28"/>
        </w:rPr>
        <w:t>拆除重作併</w:t>
      </w:r>
      <w:r w:rsidR="009E7AEA" w:rsidRPr="00D93DF3">
        <w:rPr>
          <w:rFonts w:hAnsi="標楷體" w:hint="eastAsia"/>
          <w:color w:val="000000" w:themeColor="text1"/>
          <w:sz w:val="28"/>
          <w:szCs w:val="28"/>
        </w:rPr>
        <w:t>改善完成，</w:t>
      </w:r>
      <w:r w:rsidR="00570B0D" w:rsidRPr="00D93DF3">
        <w:rPr>
          <w:rFonts w:hAnsi="標楷體" w:hint="eastAsia"/>
          <w:color w:val="000000" w:themeColor="text1"/>
          <w:sz w:val="28"/>
          <w:szCs w:val="28"/>
        </w:rPr>
        <w:t>則對於契約目的之達成並無影響。（二）</w:t>
      </w:r>
      <w:r w:rsidR="00E2451B" w:rsidRPr="00D93DF3">
        <w:rPr>
          <w:rFonts w:ascii="Times New Roman" w:hint="eastAsia"/>
          <w:color w:val="000000" w:themeColor="text1"/>
          <w:sz w:val="28"/>
          <w:szCs w:val="28"/>
        </w:rPr>
        <w:t>本案</w:t>
      </w:r>
      <w:r w:rsidR="00E2451B" w:rsidRPr="00D93DF3">
        <w:rPr>
          <w:rFonts w:hAnsi="標楷體" w:hint="eastAsia"/>
          <w:color w:val="000000" w:themeColor="text1"/>
          <w:sz w:val="28"/>
          <w:szCs w:val="32"/>
        </w:rPr>
        <w:t>「</w:t>
      </w:r>
      <w:r w:rsidR="00E2451B" w:rsidRPr="00D93DF3">
        <w:rPr>
          <w:rFonts w:hint="eastAsia"/>
          <w:color w:val="000000" w:themeColor="text1"/>
          <w:sz w:val="28"/>
        </w:rPr>
        <w:t>臺南市</w:t>
      </w:r>
      <w:r w:rsidR="00E27A84">
        <w:rPr>
          <w:rFonts w:cs="標楷體" w:hint="eastAsia"/>
          <w:color w:val="000000"/>
          <w:sz w:val="28"/>
          <w:szCs w:val="28"/>
        </w:rPr>
        <w:t>○○</w:t>
      </w:r>
      <w:r w:rsidR="00E2451B" w:rsidRPr="00D93DF3">
        <w:rPr>
          <w:rFonts w:hint="eastAsia"/>
          <w:color w:val="000000" w:themeColor="text1"/>
          <w:sz w:val="28"/>
        </w:rPr>
        <w:t>濱海遊憩區全區景觀改造美化工程」</w:t>
      </w:r>
      <w:r w:rsidR="00264386" w:rsidRPr="00D93DF3">
        <w:rPr>
          <w:rFonts w:hint="eastAsia"/>
          <w:color w:val="000000" w:themeColor="text1"/>
          <w:sz w:val="28"/>
        </w:rPr>
        <w:t>原</w:t>
      </w:r>
      <w:r w:rsidR="00E2451B" w:rsidRPr="00D93DF3">
        <w:rPr>
          <w:rFonts w:hint="eastAsia"/>
          <w:color w:val="000000" w:themeColor="text1"/>
          <w:sz w:val="28"/>
        </w:rPr>
        <w:t>契約金額為新台幣135</w:t>
      </w:r>
      <w:r w:rsidR="00264386" w:rsidRPr="00D93DF3">
        <w:rPr>
          <w:rFonts w:hint="eastAsia"/>
          <w:color w:val="000000" w:themeColor="text1"/>
          <w:sz w:val="28"/>
        </w:rPr>
        <w:t>00000</w:t>
      </w:r>
      <w:r w:rsidR="00E2451B" w:rsidRPr="00D93DF3">
        <w:rPr>
          <w:rFonts w:hint="eastAsia"/>
          <w:color w:val="000000" w:themeColor="text1"/>
          <w:sz w:val="28"/>
        </w:rPr>
        <w:t>元整，</w:t>
      </w:r>
      <w:r w:rsidR="00264386" w:rsidRPr="00D93DF3">
        <w:rPr>
          <w:rFonts w:hint="eastAsia"/>
          <w:color w:val="000000" w:themeColor="text1"/>
          <w:sz w:val="28"/>
        </w:rPr>
        <w:t>經第一次變更設計</w:t>
      </w:r>
      <w:r w:rsidR="000A6162" w:rsidRPr="00D93DF3">
        <w:rPr>
          <w:rFonts w:hint="eastAsia"/>
          <w:color w:val="000000" w:themeColor="text1"/>
          <w:sz w:val="28"/>
        </w:rPr>
        <w:t>後</w:t>
      </w:r>
      <w:r w:rsidR="00264386" w:rsidRPr="00D93DF3">
        <w:rPr>
          <w:rFonts w:hint="eastAsia"/>
          <w:color w:val="000000" w:themeColor="text1"/>
          <w:sz w:val="28"/>
        </w:rPr>
        <w:t>金額為13290605</w:t>
      </w:r>
      <w:r w:rsidR="00264386" w:rsidRPr="00D93DF3">
        <w:rPr>
          <w:rFonts w:hint="eastAsia"/>
          <w:color w:val="000000" w:themeColor="text1"/>
          <w:sz w:val="28"/>
        </w:rPr>
        <w:lastRenderedPageBreak/>
        <w:t>元</w:t>
      </w:r>
      <w:r w:rsidR="00593B1E" w:rsidRPr="00D93DF3">
        <w:rPr>
          <w:rFonts w:hint="eastAsia"/>
          <w:color w:val="000000" w:themeColor="text1"/>
          <w:sz w:val="28"/>
        </w:rPr>
        <w:t>，結算金額為</w:t>
      </w:r>
      <w:r w:rsidR="00AB5487" w:rsidRPr="00D93DF3">
        <w:rPr>
          <w:rFonts w:hint="eastAsia"/>
          <w:color w:val="000000" w:themeColor="text1"/>
          <w:sz w:val="28"/>
        </w:rPr>
        <w:t>12783854元</w:t>
      </w:r>
      <w:r w:rsidR="00307C65" w:rsidRPr="00D93DF3">
        <w:rPr>
          <w:rFonts w:hint="eastAsia"/>
          <w:color w:val="000000" w:themeColor="text1"/>
          <w:sz w:val="28"/>
        </w:rPr>
        <w:t>。其中</w:t>
      </w:r>
      <w:r w:rsidR="00307C65" w:rsidRPr="00D93DF3">
        <w:rPr>
          <w:rFonts w:hAnsi="標楷體"/>
          <w:color w:val="000000" w:themeColor="text1"/>
          <w:spacing w:val="6"/>
          <w:sz w:val="28"/>
          <w:szCs w:val="28"/>
        </w:rPr>
        <w:t>「</w:t>
      </w:r>
      <w:r w:rsidR="00307C65" w:rsidRPr="00D93DF3">
        <w:rPr>
          <w:rFonts w:hAnsi="標楷體" w:hint="eastAsia"/>
          <w:color w:val="000000" w:themeColor="text1"/>
          <w:spacing w:val="6"/>
          <w:sz w:val="28"/>
          <w:szCs w:val="28"/>
        </w:rPr>
        <w:t>觀景平台及欄杆設置工程</w:t>
      </w:r>
      <w:r w:rsidR="00307C65" w:rsidRPr="00D93DF3">
        <w:rPr>
          <w:rFonts w:hAnsi="標楷體"/>
          <w:color w:val="000000" w:themeColor="text1"/>
          <w:spacing w:val="6"/>
          <w:sz w:val="28"/>
          <w:szCs w:val="28"/>
        </w:rPr>
        <w:t>」</w:t>
      </w:r>
      <w:r w:rsidR="00307C65" w:rsidRPr="00D93DF3">
        <w:rPr>
          <w:rFonts w:hAnsi="標楷體" w:hint="eastAsia"/>
          <w:color w:val="000000" w:themeColor="text1"/>
          <w:spacing w:val="6"/>
          <w:sz w:val="28"/>
          <w:szCs w:val="28"/>
        </w:rPr>
        <w:t>變更後</w:t>
      </w:r>
      <w:r w:rsidR="00B13DD6" w:rsidRPr="00D93DF3">
        <w:rPr>
          <w:rFonts w:hAnsi="標楷體" w:hint="eastAsia"/>
          <w:color w:val="000000" w:themeColor="text1"/>
          <w:spacing w:val="6"/>
          <w:sz w:val="28"/>
          <w:szCs w:val="28"/>
        </w:rPr>
        <w:t>契約</w:t>
      </w:r>
      <w:r w:rsidR="00307C65" w:rsidRPr="00D93DF3">
        <w:rPr>
          <w:rFonts w:hAnsi="標楷體" w:hint="eastAsia"/>
          <w:color w:val="000000" w:themeColor="text1"/>
          <w:spacing w:val="6"/>
          <w:sz w:val="28"/>
          <w:szCs w:val="28"/>
        </w:rPr>
        <w:t>金額為922166元，「導覽地圖設置工程」變更後</w:t>
      </w:r>
      <w:r w:rsidR="00B13DD6" w:rsidRPr="00D93DF3">
        <w:rPr>
          <w:rFonts w:hAnsi="標楷體" w:hint="eastAsia"/>
          <w:color w:val="000000" w:themeColor="text1"/>
          <w:spacing w:val="6"/>
          <w:sz w:val="28"/>
          <w:szCs w:val="28"/>
        </w:rPr>
        <w:t>契約</w:t>
      </w:r>
      <w:r w:rsidR="00307C65" w:rsidRPr="00D93DF3">
        <w:rPr>
          <w:rFonts w:hAnsi="標楷體" w:hint="eastAsia"/>
          <w:color w:val="000000" w:themeColor="text1"/>
          <w:spacing w:val="6"/>
          <w:sz w:val="28"/>
          <w:szCs w:val="28"/>
        </w:rPr>
        <w:t>金額為768665元，「戶外清洗淋浴設施」變更後</w:t>
      </w:r>
      <w:r w:rsidR="00B13DD6" w:rsidRPr="00D93DF3">
        <w:rPr>
          <w:rFonts w:hAnsi="標楷體" w:hint="eastAsia"/>
          <w:color w:val="000000" w:themeColor="text1"/>
          <w:spacing w:val="6"/>
          <w:sz w:val="28"/>
          <w:szCs w:val="28"/>
        </w:rPr>
        <w:t>契約</w:t>
      </w:r>
      <w:r w:rsidR="00307C65" w:rsidRPr="00D93DF3">
        <w:rPr>
          <w:rFonts w:hAnsi="標楷體" w:hint="eastAsia"/>
          <w:color w:val="000000" w:themeColor="text1"/>
          <w:spacing w:val="6"/>
          <w:sz w:val="28"/>
          <w:szCs w:val="28"/>
        </w:rPr>
        <w:t>金額為571670元，</w:t>
      </w:r>
      <w:r w:rsidR="000A6162" w:rsidRPr="00D93DF3">
        <w:rPr>
          <w:rFonts w:hAnsi="標楷體" w:hint="eastAsia"/>
          <w:color w:val="000000" w:themeColor="text1"/>
          <w:spacing w:val="6"/>
          <w:sz w:val="28"/>
          <w:szCs w:val="28"/>
        </w:rPr>
        <w:t>分別佔</w:t>
      </w:r>
      <w:r w:rsidR="00AB5487" w:rsidRPr="00D93DF3">
        <w:rPr>
          <w:rFonts w:hAnsi="標楷體" w:hint="eastAsia"/>
          <w:color w:val="000000" w:themeColor="text1"/>
          <w:spacing w:val="6"/>
          <w:sz w:val="28"/>
          <w:szCs w:val="28"/>
        </w:rPr>
        <w:t>第一次變更設計後</w:t>
      </w:r>
      <w:r w:rsidR="00ED073D" w:rsidRPr="00D93DF3">
        <w:rPr>
          <w:rFonts w:hAnsi="標楷體" w:hint="eastAsia"/>
          <w:color w:val="000000" w:themeColor="text1"/>
          <w:spacing w:val="6"/>
          <w:sz w:val="28"/>
          <w:szCs w:val="28"/>
        </w:rPr>
        <w:t>契約金額比例為6.938％、</w:t>
      </w:r>
      <w:r w:rsidR="00F3774E" w:rsidRPr="00D93DF3">
        <w:rPr>
          <w:rFonts w:hAnsi="標楷體" w:hint="eastAsia"/>
          <w:color w:val="000000" w:themeColor="text1"/>
          <w:spacing w:val="6"/>
          <w:sz w:val="28"/>
          <w:szCs w:val="28"/>
        </w:rPr>
        <w:t>5.783％及4.301％。</w:t>
      </w:r>
      <w:r w:rsidR="00836ABB" w:rsidRPr="00D93DF3">
        <w:rPr>
          <w:rFonts w:hAnsi="標楷體" w:hint="eastAsia"/>
          <w:color w:val="000000" w:themeColor="text1"/>
          <w:spacing w:val="6"/>
          <w:sz w:val="28"/>
          <w:szCs w:val="28"/>
        </w:rPr>
        <w:t>另依</w:t>
      </w:r>
      <w:r w:rsidR="003B4B26">
        <w:rPr>
          <w:rFonts w:hAnsi="標楷體" w:hint="eastAsia"/>
          <w:color w:val="000000" w:themeColor="text1"/>
          <w:spacing w:val="6"/>
          <w:sz w:val="28"/>
          <w:szCs w:val="28"/>
        </w:rPr>
        <w:t>招標機關</w:t>
      </w:r>
      <w:r w:rsidR="00836ABB" w:rsidRPr="00D93DF3">
        <w:rPr>
          <w:rFonts w:hAnsi="標楷體" w:hint="eastAsia"/>
          <w:color w:val="000000" w:themeColor="text1"/>
          <w:spacing w:val="6"/>
          <w:sz w:val="28"/>
          <w:szCs w:val="28"/>
        </w:rPr>
        <w:t>陳述意見書所述，</w:t>
      </w:r>
      <w:r w:rsidR="00836ABB" w:rsidRPr="00D93DF3">
        <w:rPr>
          <w:rFonts w:hAnsi="標楷體"/>
          <w:color w:val="000000" w:themeColor="text1"/>
          <w:spacing w:val="6"/>
          <w:sz w:val="28"/>
          <w:szCs w:val="28"/>
        </w:rPr>
        <w:t>「戶外景觀平台基礎鋼筋」</w:t>
      </w:r>
      <w:r w:rsidR="00836ABB" w:rsidRPr="00D93DF3">
        <w:rPr>
          <w:rFonts w:hAnsi="標楷體" w:hint="eastAsia"/>
          <w:color w:val="000000" w:themeColor="text1"/>
          <w:spacing w:val="6"/>
          <w:sz w:val="28"/>
          <w:szCs w:val="28"/>
        </w:rPr>
        <w:t>金額僅佔結算金額0.15％，廠商因施工錯誤</w:t>
      </w:r>
      <w:r w:rsidR="00D118B4" w:rsidRPr="00D93DF3">
        <w:rPr>
          <w:rFonts w:hAnsi="標楷體" w:hint="eastAsia"/>
          <w:color w:val="000000" w:themeColor="text1"/>
          <w:spacing w:val="6"/>
          <w:sz w:val="28"/>
          <w:szCs w:val="28"/>
        </w:rPr>
        <w:t>且多</w:t>
      </w:r>
      <w:r w:rsidR="00836ABB" w:rsidRPr="00D93DF3">
        <w:rPr>
          <w:rFonts w:hAnsi="標楷體" w:hint="eastAsia"/>
          <w:color w:val="000000" w:themeColor="text1"/>
          <w:spacing w:val="6"/>
          <w:sz w:val="28"/>
          <w:szCs w:val="28"/>
        </w:rPr>
        <w:t>負擔330元費用</w:t>
      </w:r>
      <w:r w:rsidR="00D118B4" w:rsidRPr="00D93DF3">
        <w:rPr>
          <w:rFonts w:hAnsi="標楷體" w:hint="eastAsia"/>
          <w:color w:val="000000" w:themeColor="text1"/>
          <w:spacing w:val="6"/>
          <w:sz w:val="28"/>
          <w:szCs w:val="28"/>
        </w:rPr>
        <w:t>；</w:t>
      </w:r>
      <w:r w:rsidR="00D118B4" w:rsidRPr="00D93DF3">
        <w:rPr>
          <w:rFonts w:hAnsi="標楷體"/>
          <w:color w:val="000000" w:themeColor="text1"/>
          <w:spacing w:val="6"/>
          <w:sz w:val="28"/>
          <w:szCs w:val="28"/>
        </w:rPr>
        <w:t>「導覽地圖牆厚」</w:t>
      </w:r>
      <w:r w:rsidR="00D118B4" w:rsidRPr="00D93DF3">
        <w:rPr>
          <w:rFonts w:hAnsi="標楷體" w:hint="eastAsia"/>
          <w:color w:val="000000" w:themeColor="text1"/>
          <w:spacing w:val="6"/>
          <w:sz w:val="28"/>
          <w:szCs w:val="28"/>
        </w:rPr>
        <w:t>廠商少施作混凝土厚度金額為3639元，佔結算金額0.028％；</w:t>
      </w:r>
      <w:r w:rsidR="00D118B4" w:rsidRPr="00D93DF3">
        <w:rPr>
          <w:rFonts w:hAnsi="標楷體"/>
          <w:color w:val="000000" w:themeColor="text1"/>
          <w:spacing w:val="6"/>
          <w:sz w:val="28"/>
          <w:szCs w:val="28"/>
        </w:rPr>
        <w:t>「戶外淋浴設施地坪鋼筋」</w:t>
      </w:r>
      <w:r w:rsidR="00D118B4" w:rsidRPr="00D93DF3">
        <w:rPr>
          <w:rFonts w:hAnsi="標楷體" w:hint="eastAsia"/>
          <w:color w:val="000000" w:themeColor="text1"/>
          <w:spacing w:val="6"/>
          <w:sz w:val="28"/>
          <w:szCs w:val="28"/>
        </w:rPr>
        <w:t>少作金額為4359元，佔結算金額0.034％。</w:t>
      </w:r>
      <w:r w:rsidR="0066023A" w:rsidRPr="00D93DF3">
        <w:rPr>
          <w:rFonts w:hAnsi="標楷體" w:hint="eastAsia"/>
          <w:color w:val="000000" w:themeColor="text1"/>
          <w:spacing w:val="6"/>
          <w:sz w:val="28"/>
          <w:szCs w:val="28"/>
        </w:rPr>
        <w:t>故本案</w:t>
      </w:r>
      <w:r w:rsidR="0066023A" w:rsidRPr="00D93DF3">
        <w:rPr>
          <w:rFonts w:hAnsi="標楷體" w:hint="eastAsia"/>
          <w:color w:val="000000" w:themeColor="text1"/>
          <w:sz w:val="28"/>
          <w:szCs w:val="28"/>
        </w:rPr>
        <w:t>「</w:t>
      </w:r>
      <w:r w:rsidR="00B51B34">
        <w:rPr>
          <w:rFonts w:cs="標楷體" w:hint="eastAsia"/>
          <w:color w:val="000000"/>
          <w:sz w:val="28"/>
          <w:szCs w:val="28"/>
        </w:rPr>
        <w:t>○○</w:t>
      </w:r>
      <w:r w:rsidR="0066023A" w:rsidRPr="00D93DF3">
        <w:rPr>
          <w:rFonts w:hAnsi="標楷體" w:hint="eastAsia"/>
          <w:color w:val="000000" w:themeColor="text1"/>
          <w:sz w:val="28"/>
          <w:szCs w:val="28"/>
        </w:rPr>
        <w:t>營造有限公司」因施工缺失造成之費用誤差僅為減少3639+4359-330=7698元，</w:t>
      </w:r>
      <w:r w:rsidR="00B5627D" w:rsidRPr="00D93DF3">
        <w:rPr>
          <w:rFonts w:hAnsi="標楷體" w:hint="eastAsia"/>
          <w:color w:val="000000" w:themeColor="text1"/>
          <w:spacing w:val="6"/>
          <w:sz w:val="28"/>
          <w:szCs w:val="28"/>
        </w:rPr>
        <w:t>佔結算金額0.0602％，影響極微。</w:t>
      </w:r>
      <w:r w:rsidR="00C74E88" w:rsidRPr="00D93DF3">
        <w:rPr>
          <w:rFonts w:hAnsi="標楷體" w:hint="eastAsia"/>
          <w:color w:val="000000" w:themeColor="text1"/>
          <w:spacing w:val="6"/>
          <w:sz w:val="28"/>
          <w:szCs w:val="28"/>
        </w:rPr>
        <w:t>且本案依契約第三條第二款規定採實作實算給付價金，</w:t>
      </w:r>
      <w:r w:rsidR="00C74E88" w:rsidRPr="00D93DF3">
        <w:rPr>
          <w:rFonts w:hAnsi="標楷體" w:hint="eastAsia"/>
          <w:color w:val="000000" w:themeColor="text1"/>
          <w:sz w:val="28"/>
          <w:szCs w:val="28"/>
        </w:rPr>
        <w:t>「</w:t>
      </w:r>
      <w:r w:rsidR="00B51B34">
        <w:rPr>
          <w:rFonts w:cs="標楷體" w:hint="eastAsia"/>
          <w:color w:val="000000"/>
          <w:sz w:val="28"/>
          <w:szCs w:val="28"/>
        </w:rPr>
        <w:t>○○</w:t>
      </w:r>
      <w:r w:rsidR="00C74E88" w:rsidRPr="00D93DF3">
        <w:rPr>
          <w:rFonts w:hAnsi="標楷體" w:hint="eastAsia"/>
          <w:color w:val="000000" w:themeColor="text1"/>
          <w:sz w:val="28"/>
          <w:szCs w:val="28"/>
        </w:rPr>
        <w:t>營造有限公司」並未因此而獲得不法利益</w:t>
      </w:r>
      <w:r w:rsidR="00570B0D" w:rsidRPr="00D93DF3">
        <w:rPr>
          <w:rFonts w:hAnsi="標楷體" w:hint="eastAsia"/>
          <w:color w:val="000000" w:themeColor="text1"/>
          <w:sz w:val="28"/>
          <w:szCs w:val="28"/>
        </w:rPr>
        <w:t>，</w:t>
      </w:r>
      <w:r w:rsidR="009952AC" w:rsidRPr="00D93DF3">
        <w:rPr>
          <w:rFonts w:hAnsi="標楷體" w:hint="eastAsia"/>
          <w:color w:val="000000" w:themeColor="text1"/>
          <w:sz w:val="28"/>
          <w:szCs w:val="28"/>
        </w:rPr>
        <w:t>從而亦無證據足以證明申訴廠商有圖利</w:t>
      </w:r>
      <w:r w:rsidR="00B51B34">
        <w:rPr>
          <w:rFonts w:cs="標楷體" w:hint="eastAsia"/>
          <w:color w:val="000000"/>
          <w:sz w:val="28"/>
          <w:szCs w:val="28"/>
        </w:rPr>
        <w:t>○○</w:t>
      </w:r>
      <w:r w:rsidR="009952AC" w:rsidRPr="00D93DF3">
        <w:rPr>
          <w:rFonts w:hAnsi="標楷體" w:hint="eastAsia"/>
          <w:color w:val="000000" w:themeColor="text1"/>
          <w:sz w:val="28"/>
          <w:szCs w:val="28"/>
        </w:rPr>
        <w:t>營造有限公司之嫌。（三）</w:t>
      </w:r>
      <w:r w:rsidR="00946328" w:rsidRPr="00D93DF3">
        <w:rPr>
          <w:rFonts w:hAnsi="標楷體" w:hint="eastAsia"/>
          <w:color w:val="000000" w:themeColor="text1"/>
          <w:sz w:val="28"/>
          <w:szCs w:val="32"/>
        </w:rPr>
        <w:t>本件工程爭議經</w:t>
      </w:r>
      <w:r w:rsidR="00946328" w:rsidRPr="00D93DF3">
        <w:rPr>
          <w:rFonts w:hAnsi="標楷體" w:hint="eastAsia"/>
          <w:color w:val="000000" w:themeColor="text1"/>
          <w:sz w:val="28"/>
          <w:szCs w:val="28"/>
        </w:rPr>
        <w:t>台南市土木技師公會</w:t>
      </w:r>
      <w:r w:rsidR="00724FB0" w:rsidRPr="00D93DF3">
        <w:rPr>
          <w:rFonts w:hAnsi="標楷體" w:hint="eastAsia"/>
          <w:color w:val="000000" w:themeColor="text1"/>
          <w:sz w:val="28"/>
          <w:szCs w:val="28"/>
        </w:rPr>
        <w:t>鑑定，結論為「符合原設計安全需求，惟因不符合設計圖說，建議依工程採購契約第四條第一項第一款</w:t>
      </w:r>
      <w:r w:rsidR="003B4B26">
        <w:rPr>
          <w:rFonts w:hAnsi="標楷體" w:hint="eastAsia"/>
          <w:color w:val="000000" w:themeColor="text1"/>
          <w:sz w:val="28"/>
          <w:szCs w:val="28"/>
        </w:rPr>
        <w:t>減價</w:t>
      </w:r>
      <w:r w:rsidR="00724FB0" w:rsidRPr="00D93DF3">
        <w:rPr>
          <w:rFonts w:hAnsi="標楷體" w:hint="eastAsia"/>
          <w:color w:val="000000" w:themeColor="text1"/>
          <w:sz w:val="28"/>
          <w:szCs w:val="28"/>
        </w:rPr>
        <w:t>收受辦理，並延長保固一年，以維機關之權利」</w:t>
      </w:r>
      <w:r w:rsidR="003A52FD" w:rsidRPr="00D93DF3">
        <w:rPr>
          <w:rFonts w:hAnsi="標楷體" w:hint="eastAsia"/>
          <w:color w:val="000000" w:themeColor="text1"/>
          <w:sz w:val="28"/>
          <w:szCs w:val="28"/>
        </w:rPr>
        <w:t>，有102</w:t>
      </w:r>
      <w:r w:rsidR="00B51B34">
        <w:rPr>
          <w:rFonts w:cs="標楷體" w:hint="eastAsia"/>
          <w:color w:val="000000"/>
          <w:sz w:val="28"/>
          <w:szCs w:val="28"/>
        </w:rPr>
        <w:t>○</w:t>
      </w:r>
      <w:r w:rsidR="003A52FD" w:rsidRPr="00D93DF3">
        <w:rPr>
          <w:rFonts w:hAnsi="標楷體" w:hint="eastAsia"/>
          <w:color w:val="000000" w:themeColor="text1"/>
          <w:sz w:val="28"/>
          <w:szCs w:val="28"/>
        </w:rPr>
        <w:t>字第</w:t>
      </w:r>
      <w:r w:rsidR="00B51B34">
        <w:rPr>
          <w:rFonts w:cs="標楷體" w:hint="eastAsia"/>
          <w:color w:val="000000"/>
          <w:sz w:val="28"/>
          <w:szCs w:val="28"/>
        </w:rPr>
        <w:t>○</w:t>
      </w:r>
      <w:r w:rsidR="003A52FD" w:rsidRPr="00D93DF3">
        <w:rPr>
          <w:rFonts w:hAnsi="標楷體" w:hint="eastAsia"/>
          <w:color w:val="000000" w:themeColor="text1"/>
          <w:sz w:val="28"/>
          <w:szCs w:val="28"/>
        </w:rPr>
        <w:t>號函可資佐證，應認前開鋼筋及結構尺寸誤差並未造成安全疑慮，尚不足逕認為情節重大之違失。</w:t>
      </w:r>
      <w:r w:rsidR="008F4545" w:rsidRPr="00D93DF3">
        <w:rPr>
          <w:rFonts w:hAnsi="標楷體" w:hint="eastAsia"/>
          <w:color w:val="000000" w:themeColor="text1"/>
          <w:sz w:val="28"/>
          <w:szCs w:val="28"/>
        </w:rPr>
        <w:t>另</w:t>
      </w:r>
      <w:r w:rsidR="003B4B26">
        <w:rPr>
          <w:rFonts w:ascii="Times New Roman" w:hint="eastAsia"/>
          <w:color w:val="000000" w:themeColor="text1"/>
          <w:sz w:val="28"/>
          <w:szCs w:val="32"/>
        </w:rPr>
        <w:t>申訴廠商</w:t>
      </w:r>
      <w:r w:rsidR="003A52FD" w:rsidRPr="00D93DF3">
        <w:rPr>
          <w:rFonts w:ascii="Times New Roman" w:hint="eastAsia"/>
          <w:color w:val="000000" w:themeColor="text1"/>
          <w:sz w:val="28"/>
          <w:szCs w:val="32"/>
        </w:rPr>
        <w:t>及</w:t>
      </w:r>
      <w:r w:rsidR="003A52FD" w:rsidRPr="00D93DF3">
        <w:rPr>
          <w:rFonts w:hAnsi="標楷體" w:hint="eastAsia"/>
          <w:color w:val="000000" w:themeColor="text1"/>
          <w:sz w:val="28"/>
          <w:szCs w:val="28"/>
        </w:rPr>
        <w:t>「</w:t>
      </w:r>
      <w:r w:rsidR="00B51B34">
        <w:rPr>
          <w:rFonts w:cs="標楷體" w:hint="eastAsia"/>
          <w:color w:val="000000"/>
          <w:sz w:val="28"/>
          <w:szCs w:val="28"/>
        </w:rPr>
        <w:t>○○</w:t>
      </w:r>
      <w:r w:rsidR="003A52FD" w:rsidRPr="00D93DF3">
        <w:rPr>
          <w:rFonts w:hAnsi="標楷體" w:hint="eastAsia"/>
          <w:color w:val="000000" w:themeColor="text1"/>
          <w:sz w:val="28"/>
          <w:szCs w:val="28"/>
        </w:rPr>
        <w:t>營造有限公司」最終亦遵照</w:t>
      </w:r>
      <w:r w:rsidR="003B4B26">
        <w:rPr>
          <w:rFonts w:hAnsi="標楷體" w:hint="eastAsia"/>
          <w:color w:val="000000" w:themeColor="text1"/>
          <w:sz w:val="28"/>
          <w:szCs w:val="28"/>
        </w:rPr>
        <w:t>招標機關</w:t>
      </w:r>
      <w:r w:rsidR="008F4545" w:rsidRPr="00D93DF3">
        <w:rPr>
          <w:rFonts w:hAnsi="標楷體" w:hint="eastAsia"/>
          <w:color w:val="000000" w:themeColor="text1"/>
          <w:sz w:val="28"/>
          <w:szCs w:val="28"/>
        </w:rPr>
        <w:t>之指示，將爭議缺失項目全部拆除重做，並自行吸收費用；</w:t>
      </w:r>
      <w:r w:rsidR="003B4B26">
        <w:rPr>
          <w:rFonts w:hAnsi="標楷體" w:hint="eastAsia"/>
          <w:color w:val="000000" w:themeColor="text1"/>
          <w:sz w:val="28"/>
          <w:szCs w:val="28"/>
        </w:rPr>
        <w:t>招標機關</w:t>
      </w:r>
      <w:r w:rsidR="008F4545" w:rsidRPr="00D93DF3">
        <w:rPr>
          <w:rFonts w:hAnsi="標楷體" w:hint="eastAsia"/>
          <w:color w:val="000000" w:themeColor="text1"/>
          <w:sz w:val="28"/>
          <w:szCs w:val="28"/>
        </w:rPr>
        <w:t>並未因</w:t>
      </w:r>
      <w:r w:rsidR="003B4B26">
        <w:rPr>
          <w:rFonts w:hAnsi="標楷體" w:hint="eastAsia"/>
          <w:color w:val="000000" w:themeColor="text1"/>
          <w:sz w:val="28"/>
          <w:szCs w:val="28"/>
        </w:rPr>
        <w:t>申訴廠商</w:t>
      </w:r>
      <w:r w:rsidR="008F4545" w:rsidRPr="00D93DF3">
        <w:rPr>
          <w:rFonts w:hAnsi="標楷體" w:hint="eastAsia"/>
          <w:color w:val="000000" w:themeColor="text1"/>
          <w:sz w:val="28"/>
          <w:szCs w:val="28"/>
        </w:rPr>
        <w:t>之過失而受有重大損失。</w:t>
      </w:r>
      <w:r w:rsidR="009952AC" w:rsidRPr="00D93DF3">
        <w:rPr>
          <w:rFonts w:hAnsi="標楷體" w:hint="eastAsia"/>
          <w:color w:val="000000" w:themeColor="text1"/>
          <w:sz w:val="28"/>
          <w:szCs w:val="28"/>
        </w:rPr>
        <w:t>（四）末者，</w:t>
      </w:r>
      <w:r w:rsidR="00E71676" w:rsidRPr="00D93DF3">
        <w:rPr>
          <w:rFonts w:hint="eastAsia"/>
          <w:color w:val="000000" w:themeColor="text1"/>
          <w:sz w:val="28"/>
          <w:szCs w:val="32"/>
        </w:rPr>
        <w:t>本工程</w:t>
      </w:r>
      <w:r w:rsidR="00912F24" w:rsidRPr="00D93DF3">
        <w:rPr>
          <w:rFonts w:hint="eastAsia"/>
          <w:color w:val="000000" w:themeColor="text1"/>
          <w:sz w:val="28"/>
          <w:szCs w:val="32"/>
        </w:rPr>
        <w:t>係</w:t>
      </w:r>
      <w:r w:rsidR="00E71676" w:rsidRPr="00D93DF3">
        <w:rPr>
          <w:rFonts w:hint="eastAsia"/>
          <w:color w:val="000000" w:themeColor="text1"/>
          <w:sz w:val="28"/>
          <w:szCs w:val="32"/>
        </w:rPr>
        <w:t>「景觀美化工程」，</w:t>
      </w:r>
      <w:r w:rsidR="00912F24" w:rsidRPr="00D93DF3">
        <w:rPr>
          <w:rFonts w:hint="eastAsia"/>
          <w:color w:val="000000" w:themeColor="text1"/>
          <w:sz w:val="28"/>
          <w:szCs w:val="32"/>
        </w:rPr>
        <w:t>其</w:t>
      </w:r>
      <w:r w:rsidR="00E71676" w:rsidRPr="00D93DF3">
        <w:rPr>
          <w:rFonts w:hint="eastAsia"/>
          <w:color w:val="000000" w:themeColor="text1"/>
          <w:sz w:val="28"/>
          <w:szCs w:val="32"/>
        </w:rPr>
        <w:t>重點在使用性、藝術性及功能性，與一般之「道路橋梁工程」及「建築工程」重點在於結構安全不同。本案</w:t>
      </w:r>
      <w:r w:rsidR="00E2548B">
        <w:rPr>
          <w:rFonts w:hint="eastAsia"/>
          <w:color w:val="000000" w:themeColor="text1"/>
          <w:sz w:val="28"/>
          <w:szCs w:val="32"/>
        </w:rPr>
        <w:t>系</w:t>
      </w:r>
      <w:r w:rsidR="00E71676" w:rsidRPr="00D93DF3">
        <w:rPr>
          <w:rFonts w:hint="eastAsia"/>
          <w:color w:val="000000" w:themeColor="text1"/>
          <w:sz w:val="28"/>
          <w:szCs w:val="32"/>
        </w:rPr>
        <w:t>爭之</w:t>
      </w:r>
      <w:r w:rsidR="00E71676" w:rsidRPr="00D93DF3">
        <w:rPr>
          <w:rFonts w:hAnsi="標楷體"/>
          <w:color w:val="000000" w:themeColor="text1"/>
          <w:spacing w:val="6"/>
          <w:sz w:val="28"/>
          <w:szCs w:val="28"/>
        </w:rPr>
        <w:t>「戶外景觀平台基礎鋼筋」、「戶外淋浴設施地坪鋼筋」</w:t>
      </w:r>
      <w:r w:rsidR="00E71676" w:rsidRPr="00D93DF3">
        <w:rPr>
          <w:rFonts w:hAnsi="標楷體" w:hint="eastAsia"/>
          <w:color w:val="000000" w:themeColor="text1"/>
          <w:spacing w:val="6"/>
          <w:sz w:val="28"/>
          <w:szCs w:val="28"/>
        </w:rPr>
        <w:t>及</w:t>
      </w:r>
      <w:r w:rsidR="00E71676" w:rsidRPr="00D93DF3">
        <w:rPr>
          <w:rFonts w:hAnsi="標楷體"/>
          <w:color w:val="000000" w:themeColor="text1"/>
          <w:spacing w:val="6"/>
          <w:sz w:val="28"/>
          <w:szCs w:val="28"/>
        </w:rPr>
        <w:t>「導覽地圖牆厚」</w:t>
      </w:r>
      <w:r w:rsidR="00D67BDC" w:rsidRPr="00D93DF3">
        <w:rPr>
          <w:rFonts w:hAnsi="標楷體" w:hint="eastAsia"/>
          <w:color w:val="000000" w:themeColor="text1"/>
          <w:spacing w:val="6"/>
          <w:sz w:val="28"/>
          <w:szCs w:val="28"/>
        </w:rPr>
        <w:t>均屬結構問題，僅係次要設計</w:t>
      </w:r>
      <w:r w:rsidR="00504E29" w:rsidRPr="00D93DF3">
        <w:rPr>
          <w:rFonts w:hAnsi="標楷體" w:hint="eastAsia"/>
          <w:color w:val="000000" w:themeColor="text1"/>
          <w:spacing w:val="6"/>
          <w:sz w:val="28"/>
          <w:szCs w:val="28"/>
        </w:rPr>
        <w:t>工項</w:t>
      </w:r>
      <w:r w:rsidR="00D67BDC" w:rsidRPr="00D93DF3">
        <w:rPr>
          <w:rFonts w:hAnsi="標楷體" w:hint="eastAsia"/>
          <w:color w:val="000000" w:themeColor="text1"/>
          <w:spacing w:val="6"/>
          <w:sz w:val="28"/>
          <w:szCs w:val="28"/>
        </w:rPr>
        <w:t>，</w:t>
      </w:r>
      <w:r w:rsidR="00E2548B">
        <w:rPr>
          <w:rFonts w:hAnsi="標楷體" w:hint="eastAsia"/>
          <w:color w:val="000000" w:themeColor="text1"/>
          <w:spacing w:val="6"/>
          <w:sz w:val="28"/>
          <w:szCs w:val="28"/>
        </w:rPr>
        <w:t>申訴廠商</w:t>
      </w:r>
      <w:r w:rsidR="00504E29" w:rsidRPr="00D93DF3">
        <w:rPr>
          <w:rFonts w:hAnsi="標楷體" w:hint="eastAsia"/>
          <w:color w:val="000000" w:themeColor="text1"/>
          <w:spacing w:val="6"/>
          <w:sz w:val="28"/>
          <w:szCs w:val="28"/>
        </w:rPr>
        <w:t>對於此部分之設計縱有疏漏，</w:t>
      </w:r>
      <w:r w:rsidR="000D28D7" w:rsidRPr="00D93DF3">
        <w:rPr>
          <w:rFonts w:hAnsi="標楷體" w:hint="eastAsia"/>
          <w:color w:val="000000" w:themeColor="text1"/>
          <w:spacing w:val="6"/>
          <w:sz w:val="28"/>
          <w:szCs w:val="28"/>
        </w:rPr>
        <w:t>惟</w:t>
      </w:r>
      <w:r w:rsidR="00504E29" w:rsidRPr="00D93DF3">
        <w:rPr>
          <w:rFonts w:hAnsi="標楷體" w:hint="eastAsia"/>
          <w:color w:val="000000" w:themeColor="text1"/>
          <w:spacing w:val="6"/>
          <w:sz w:val="28"/>
          <w:szCs w:val="28"/>
        </w:rPr>
        <w:t>其於</w:t>
      </w:r>
      <w:r w:rsidR="000D28D7" w:rsidRPr="00D93DF3">
        <w:rPr>
          <w:rFonts w:hAnsi="標楷體" w:hint="eastAsia"/>
          <w:color w:val="000000" w:themeColor="text1"/>
          <w:spacing w:val="6"/>
          <w:sz w:val="28"/>
          <w:szCs w:val="28"/>
        </w:rPr>
        <w:t>監造過程中亦本於工程專業設計並檢核符合安全之配筋及牆厚，嗣後並經</w:t>
      </w:r>
      <w:r w:rsidR="000D28D7" w:rsidRPr="00D93DF3">
        <w:rPr>
          <w:rFonts w:hAnsi="標楷體" w:hint="eastAsia"/>
          <w:color w:val="000000" w:themeColor="text1"/>
          <w:sz w:val="28"/>
          <w:szCs w:val="28"/>
        </w:rPr>
        <w:t>台南市土木技師公會鑑定安全無虞，尚難僅因</w:t>
      </w:r>
      <w:r w:rsidR="00E2548B">
        <w:rPr>
          <w:rFonts w:hAnsi="標楷體" w:hint="eastAsia"/>
          <w:color w:val="000000" w:themeColor="text1"/>
          <w:sz w:val="28"/>
          <w:szCs w:val="28"/>
        </w:rPr>
        <w:t>申訴廠商</w:t>
      </w:r>
      <w:r w:rsidR="000D28D7" w:rsidRPr="00D93DF3">
        <w:rPr>
          <w:rFonts w:hAnsi="標楷體" w:hint="eastAsia"/>
          <w:color w:val="000000" w:themeColor="text1"/>
          <w:sz w:val="28"/>
          <w:szCs w:val="28"/>
        </w:rPr>
        <w:t>未及報備變更設計程序，即認定有重大疏失。</w:t>
      </w:r>
    </w:p>
    <w:p w:rsidR="00DF4774" w:rsidRPr="007C7819" w:rsidRDefault="00DF4774" w:rsidP="00DF4774">
      <w:pPr>
        <w:pStyle w:val="a6"/>
        <w:tabs>
          <w:tab w:val="num" w:pos="1380"/>
        </w:tabs>
        <w:spacing w:line="500" w:lineRule="exact"/>
        <w:ind w:left="566" w:hangingChars="202" w:hanging="566"/>
        <w:jc w:val="both"/>
        <w:rPr>
          <w:rFonts w:ascii="Times New Roman"/>
          <w:bCs/>
          <w:color w:val="000000" w:themeColor="text1"/>
          <w:sz w:val="28"/>
          <w:szCs w:val="28"/>
        </w:rPr>
      </w:pPr>
      <w:r w:rsidRPr="007C7819">
        <w:rPr>
          <w:rFonts w:hint="eastAsia"/>
          <w:color w:val="000000" w:themeColor="text1"/>
          <w:sz w:val="28"/>
          <w:szCs w:val="32"/>
        </w:rPr>
        <w:t>二、</w:t>
      </w:r>
      <w:r w:rsidRPr="007C7819">
        <w:rPr>
          <w:rFonts w:ascii="Times New Roman" w:hint="eastAsia"/>
          <w:bCs/>
          <w:color w:val="000000" w:themeColor="text1"/>
          <w:sz w:val="28"/>
          <w:szCs w:val="28"/>
        </w:rPr>
        <w:t>是</w:t>
      </w:r>
      <w:r w:rsidR="00AA0C5C" w:rsidRPr="007C7819">
        <w:rPr>
          <w:rFonts w:ascii="Times New Roman" w:hint="eastAsia"/>
          <w:bCs/>
          <w:color w:val="000000" w:themeColor="text1"/>
          <w:sz w:val="28"/>
          <w:szCs w:val="28"/>
        </w:rPr>
        <w:t>以，</w:t>
      </w:r>
      <w:r w:rsidRPr="007C7819">
        <w:rPr>
          <w:rFonts w:ascii="Times New Roman" w:hint="eastAsia"/>
          <w:bCs/>
          <w:color w:val="000000" w:themeColor="text1"/>
          <w:sz w:val="28"/>
          <w:szCs w:val="28"/>
        </w:rPr>
        <w:t>本案雖因有可歸責於申訴廠商之事由，致</w:t>
      </w:r>
      <w:r w:rsidR="00305977" w:rsidRPr="007C7819">
        <w:rPr>
          <w:rFonts w:ascii="Times New Roman" w:hint="eastAsia"/>
          <w:bCs/>
          <w:color w:val="000000" w:themeColor="text1"/>
          <w:sz w:val="28"/>
          <w:szCs w:val="28"/>
        </w:rPr>
        <w:t>得標廠商</w:t>
      </w:r>
      <w:r w:rsidR="004338D7" w:rsidRPr="007C7819">
        <w:rPr>
          <w:rFonts w:hAnsi="標楷體" w:hint="eastAsia"/>
          <w:color w:val="000000" w:themeColor="text1"/>
          <w:spacing w:val="6"/>
          <w:sz w:val="28"/>
          <w:szCs w:val="28"/>
        </w:rPr>
        <w:t>「</w:t>
      </w:r>
      <w:r w:rsidR="00B51B34">
        <w:rPr>
          <w:rFonts w:cs="標楷體" w:hint="eastAsia"/>
          <w:color w:val="000000"/>
          <w:sz w:val="28"/>
          <w:szCs w:val="28"/>
        </w:rPr>
        <w:t>○○</w:t>
      </w:r>
      <w:r w:rsidR="004338D7" w:rsidRPr="007C7819">
        <w:rPr>
          <w:rFonts w:hAnsi="標楷體" w:hint="eastAsia"/>
          <w:color w:val="000000" w:themeColor="text1"/>
          <w:sz w:val="28"/>
          <w:szCs w:val="28"/>
        </w:rPr>
        <w:t>營造有限公司</w:t>
      </w:r>
      <w:r w:rsidR="004338D7" w:rsidRPr="007C7819">
        <w:rPr>
          <w:rFonts w:hAnsi="標楷體" w:hint="eastAsia"/>
          <w:color w:val="000000" w:themeColor="text1"/>
          <w:spacing w:val="6"/>
          <w:sz w:val="28"/>
          <w:szCs w:val="28"/>
        </w:rPr>
        <w:t>」</w:t>
      </w:r>
      <w:r w:rsidR="00305977" w:rsidRPr="007C7819">
        <w:rPr>
          <w:rFonts w:hAnsi="標楷體" w:hint="eastAsia"/>
          <w:color w:val="000000" w:themeColor="text1"/>
          <w:spacing w:val="6"/>
          <w:sz w:val="28"/>
          <w:szCs w:val="28"/>
        </w:rPr>
        <w:t>於</w:t>
      </w:r>
      <w:r w:rsidR="004338D7" w:rsidRPr="007C7819">
        <w:rPr>
          <w:rFonts w:hAnsi="標楷體" w:hint="eastAsia"/>
          <w:color w:val="000000" w:themeColor="text1"/>
          <w:spacing w:val="6"/>
          <w:sz w:val="28"/>
          <w:szCs w:val="28"/>
        </w:rPr>
        <w:t>驗收時與原契約規定不符</w:t>
      </w:r>
      <w:r w:rsidRPr="007C7819">
        <w:rPr>
          <w:rFonts w:ascii="Times New Roman" w:hint="eastAsia"/>
          <w:bCs/>
          <w:color w:val="000000" w:themeColor="text1"/>
          <w:sz w:val="28"/>
          <w:szCs w:val="28"/>
        </w:rPr>
        <w:t>，</w:t>
      </w:r>
      <w:r w:rsidR="00AA0C5C" w:rsidRPr="007C7819">
        <w:rPr>
          <w:rFonts w:ascii="Times New Roman" w:hint="eastAsia"/>
          <w:bCs/>
          <w:color w:val="000000" w:themeColor="text1"/>
          <w:sz w:val="28"/>
          <w:szCs w:val="28"/>
        </w:rPr>
        <w:t>造成驗收不合格之情形，</w:t>
      </w:r>
      <w:r w:rsidRPr="007C7819">
        <w:rPr>
          <w:rFonts w:ascii="Times New Roman" w:hint="eastAsia"/>
          <w:bCs/>
          <w:color w:val="000000" w:themeColor="text1"/>
          <w:sz w:val="28"/>
          <w:szCs w:val="28"/>
        </w:rPr>
        <w:t>然衡諸本案</w:t>
      </w:r>
      <w:r w:rsidRPr="007C7819">
        <w:rPr>
          <w:rFonts w:ascii="Times New Roman" w:hint="eastAsia"/>
          <w:bCs/>
          <w:color w:val="000000" w:themeColor="text1"/>
          <w:sz w:val="28"/>
          <w:szCs w:val="28"/>
        </w:rPr>
        <w:lastRenderedPageBreak/>
        <w:t>申訴廠商違約情節尚非故意且非重大違約，對於招標機關或公共利益亦未造成嚴重損害，又參酌本法「停權處分」所欲達成之行政目的及依行政院公共工程委員會上開函示之意旨，並審酌憲法保障人民工作權之意旨，招標機關於</w:t>
      </w:r>
      <w:r w:rsidRPr="007C7819">
        <w:rPr>
          <w:rFonts w:ascii="Times New Roman" w:hint="eastAsia"/>
          <w:bCs/>
          <w:color w:val="000000" w:themeColor="text1"/>
          <w:sz w:val="28"/>
          <w:szCs w:val="28"/>
        </w:rPr>
        <w:t>10</w:t>
      </w:r>
      <w:r w:rsidR="003F49DB" w:rsidRPr="007C7819">
        <w:rPr>
          <w:rFonts w:ascii="Times New Roman" w:hint="eastAsia"/>
          <w:bCs/>
          <w:color w:val="000000" w:themeColor="text1"/>
          <w:sz w:val="28"/>
          <w:szCs w:val="28"/>
        </w:rPr>
        <w:t>3</w:t>
      </w:r>
      <w:r w:rsidRPr="007C7819">
        <w:rPr>
          <w:rFonts w:ascii="Times New Roman" w:hint="eastAsia"/>
          <w:bCs/>
          <w:color w:val="000000" w:themeColor="text1"/>
          <w:sz w:val="28"/>
          <w:szCs w:val="28"/>
        </w:rPr>
        <w:t>年</w:t>
      </w:r>
      <w:r w:rsidR="003F49DB" w:rsidRPr="007C7819">
        <w:rPr>
          <w:rFonts w:ascii="Times New Roman" w:hint="eastAsia"/>
          <w:bCs/>
          <w:color w:val="000000" w:themeColor="text1"/>
          <w:sz w:val="28"/>
          <w:szCs w:val="28"/>
        </w:rPr>
        <w:t>2</w:t>
      </w:r>
      <w:r w:rsidRPr="007C7819">
        <w:rPr>
          <w:rFonts w:ascii="Times New Roman" w:hint="eastAsia"/>
          <w:bCs/>
          <w:color w:val="000000" w:themeColor="text1"/>
          <w:sz w:val="28"/>
          <w:szCs w:val="28"/>
        </w:rPr>
        <w:t>月</w:t>
      </w:r>
      <w:r w:rsidRPr="007C7819">
        <w:rPr>
          <w:rFonts w:ascii="Times New Roman" w:hint="eastAsia"/>
          <w:bCs/>
          <w:color w:val="000000" w:themeColor="text1"/>
          <w:sz w:val="28"/>
          <w:szCs w:val="28"/>
        </w:rPr>
        <w:t>1</w:t>
      </w:r>
      <w:r w:rsidR="003F49DB" w:rsidRPr="007C7819">
        <w:rPr>
          <w:rFonts w:ascii="Times New Roman" w:hint="eastAsia"/>
          <w:bCs/>
          <w:color w:val="000000" w:themeColor="text1"/>
          <w:sz w:val="28"/>
          <w:szCs w:val="28"/>
        </w:rPr>
        <w:t>8</w:t>
      </w:r>
      <w:r w:rsidRPr="007C7819">
        <w:rPr>
          <w:rFonts w:ascii="Times New Roman" w:hint="eastAsia"/>
          <w:bCs/>
          <w:color w:val="000000" w:themeColor="text1"/>
          <w:sz w:val="28"/>
          <w:szCs w:val="28"/>
        </w:rPr>
        <w:t>日以</w:t>
      </w:r>
      <w:r w:rsidR="00B51B34">
        <w:rPr>
          <w:rFonts w:cs="標楷體" w:hint="eastAsia"/>
          <w:color w:val="000000"/>
          <w:sz w:val="28"/>
          <w:szCs w:val="28"/>
        </w:rPr>
        <w:t>○</w:t>
      </w:r>
      <w:r w:rsidR="003F49DB" w:rsidRPr="007C7819">
        <w:rPr>
          <w:rFonts w:ascii="Times New Roman" w:hint="eastAsia"/>
          <w:bCs/>
          <w:color w:val="000000" w:themeColor="text1"/>
          <w:sz w:val="28"/>
          <w:szCs w:val="28"/>
        </w:rPr>
        <w:t>字第</w:t>
      </w:r>
      <w:r w:rsidR="00B51B34">
        <w:rPr>
          <w:rFonts w:cs="標楷體" w:hint="eastAsia"/>
          <w:color w:val="000000"/>
          <w:sz w:val="28"/>
          <w:szCs w:val="28"/>
        </w:rPr>
        <w:t>○</w:t>
      </w:r>
      <w:r w:rsidRPr="007C7819">
        <w:rPr>
          <w:rFonts w:ascii="Times New Roman" w:hint="eastAsia"/>
          <w:bCs/>
          <w:color w:val="000000" w:themeColor="text1"/>
          <w:sz w:val="28"/>
          <w:szCs w:val="28"/>
        </w:rPr>
        <w:t>號函所為之停權處分，實不符裁量適當性原則及比例原則，與上揭本法第</w:t>
      </w:r>
      <w:r w:rsidRPr="007C7819">
        <w:rPr>
          <w:rFonts w:ascii="Times New Roman" w:hint="eastAsia"/>
          <w:bCs/>
          <w:color w:val="000000" w:themeColor="text1"/>
          <w:sz w:val="28"/>
          <w:szCs w:val="28"/>
        </w:rPr>
        <w:t>101</w:t>
      </w:r>
      <w:r w:rsidRPr="007C7819">
        <w:rPr>
          <w:rFonts w:ascii="Times New Roman" w:hint="eastAsia"/>
          <w:bCs/>
          <w:color w:val="000000" w:themeColor="text1"/>
          <w:sz w:val="28"/>
          <w:szCs w:val="28"/>
        </w:rPr>
        <w:t>條之立法目的不符，難認為正當。</w:t>
      </w:r>
    </w:p>
    <w:p w:rsidR="009952AC" w:rsidRPr="00D93DF3" w:rsidRDefault="00DF4774" w:rsidP="00DF4774">
      <w:pPr>
        <w:pStyle w:val="a6"/>
        <w:tabs>
          <w:tab w:val="left" w:pos="1276"/>
        </w:tabs>
        <w:spacing w:line="500" w:lineRule="exact"/>
        <w:ind w:left="566" w:hangingChars="202" w:hanging="566"/>
        <w:jc w:val="both"/>
        <w:rPr>
          <w:color w:val="000000" w:themeColor="text1"/>
          <w:sz w:val="28"/>
          <w:szCs w:val="32"/>
        </w:rPr>
      </w:pPr>
      <w:r>
        <w:rPr>
          <w:rFonts w:hint="eastAsia"/>
          <w:color w:val="000000" w:themeColor="text1"/>
          <w:sz w:val="28"/>
          <w:szCs w:val="32"/>
        </w:rPr>
        <w:t>三、</w:t>
      </w:r>
      <w:r w:rsidR="009952AC" w:rsidRPr="00D93DF3">
        <w:rPr>
          <w:rFonts w:hint="eastAsia"/>
          <w:color w:val="000000" w:themeColor="text1"/>
          <w:sz w:val="28"/>
          <w:szCs w:val="32"/>
        </w:rPr>
        <w:t>綜上所述，本件招標機關異議處理結果遞予維持，亦有未洽，應予撤銷。另兩造於本申訴案之其餘主張與陳述，均不影響審議判斷結果，爰不逐一加以論究，併予敘明。</w:t>
      </w:r>
    </w:p>
    <w:p w:rsidR="003B4B26" w:rsidRDefault="003B4B26" w:rsidP="00E866A7">
      <w:pPr>
        <w:kinsoku w:val="0"/>
        <w:autoSpaceDE w:val="0"/>
        <w:autoSpaceDN w:val="0"/>
        <w:adjustRightInd w:val="0"/>
        <w:spacing w:line="500" w:lineRule="exact"/>
        <w:jc w:val="both"/>
        <w:rPr>
          <w:rFonts w:eastAsia="標楷體"/>
          <w:color w:val="000000" w:themeColor="text1"/>
          <w:sz w:val="28"/>
          <w:szCs w:val="32"/>
        </w:rPr>
      </w:pPr>
    </w:p>
    <w:p w:rsidR="00E866A7" w:rsidRPr="00D93DF3" w:rsidRDefault="00E866A7" w:rsidP="00E866A7">
      <w:pPr>
        <w:kinsoku w:val="0"/>
        <w:autoSpaceDE w:val="0"/>
        <w:autoSpaceDN w:val="0"/>
        <w:adjustRightInd w:val="0"/>
        <w:spacing w:line="500" w:lineRule="exact"/>
        <w:jc w:val="both"/>
        <w:rPr>
          <w:rFonts w:eastAsia="標楷體"/>
          <w:color w:val="000000" w:themeColor="text1"/>
          <w:sz w:val="28"/>
          <w:szCs w:val="32"/>
        </w:rPr>
      </w:pPr>
      <w:r w:rsidRPr="00D93DF3">
        <w:rPr>
          <w:rFonts w:eastAsia="標楷體" w:hint="eastAsia"/>
          <w:color w:val="000000" w:themeColor="text1"/>
          <w:sz w:val="28"/>
          <w:szCs w:val="32"/>
        </w:rPr>
        <w:t>據上論結，本件申訴為</w:t>
      </w:r>
      <w:r w:rsidR="00304E0A" w:rsidRPr="00D93DF3">
        <w:rPr>
          <w:rFonts w:eastAsia="標楷體" w:hint="eastAsia"/>
          <w:color w:val="000000" w:themeColor="text1"/>
          <w:sz w:val="28"/>
          <w:szCs w:val="32"/>
        </w:rPr>
        <w:t>有</w:t>
      </w:r>
      <w:r w:rsidRPr="00D93DF3">
        <w:rPr>
          <w:rFonts w:eastAsia="標楷體" w:hint="eastAsia"/>
          <w:color w:val="000000" w:themeColor="text1"/>
          <w:sz w:val="28"/>
          <w:szCs w:val="32"/>
        </w:rPr>
        <w:t>理由，爰依本法第</w:t>
      </w:r>
      <w:r w:rsidRPr="00D93DF3">
        <w:rPr>
          <w:rFonts w:eastAsia="標楷體" w:hint="eastAsia"/>
          <w:color w:val="000000" w:themeColor="text1"/>
          <w:sz w:val="28"/>
          <w:szCs w:val="32"/>
        </w:rPr>
        <w:t>82</w:t>
      </w:r>
      <w:r w:rsidRPr="00D93DF3">
        <w:rPr>
          <w:rFonts w:eastAsia="標楷體" w:hint="eastAsia"/>
          <w:color w:val="000000" w:themeColor="text1"/>
          <w:sz w:val="28"/>
          <w:szCs w:val="32"/>
        </w:rPr>
        <w:t>條第</w:t>
      </w:r>
      <w:r w:rsidRPr="00D93DF3">
        <w:rPr>
          <w:rFonts w:eastAsia="標楷體" w:hint="eastAsia"/>
          <w:color w:val="000000" w:themeColor="text1"/>
          <w:sz w:val="28"/>
          <w:szCs w:val="32"/>
        </w:rPr>
        <w:t>1</w:t>
      </w:r>
      <w:r w:rsidRPr="00D93DF3">
        <w:rPr>
          <w:rFonts w:eastAsia="標楷體" w:hint="eastAsia"/>
          <w:color w:val="000000" w:themeColor="text1"/>
          <w:sz w:val="28"/>
          <w:szCs w:val="32"/>
        </w:rPr>
        <w:t>項前段規定，判斷如主文。</w:t>
      </w:r>
    </w:p>
    <w:p w:rsidR="00C952D3" w:rsidRPr="00D93DF3" w:rsidRDefault="00C952D3">
      <w:pPr>
        <w:pStyle w:val="a9"/>
        <w:spacing w:line="500" w:lineRule="exact"/>
        <w:jc w:val="both"/>
        <w:rPr>
          <w:color w:val="000000" w:themeColor="text1"/>
          <w:sz w:val="28"/>
          <w:szCs w:val="32"/>
        </w:rPr>
      </w:pPr>
    </w:p>
    <w:p w:rsidR="00C952D3" w:rsidRPr="00D93DF3" w:rsidRDefault="00C952D3">
      <w:pPr>
        <w:pStyle w:val="a9"/>
        <w:spacing w:line="500" w:lineRule="exact"/>
        <w:jc w:val="both"/>
        <w:rPr>
          <w:color w:val="000000" w:themeColor="text1"/>
          <w:sz w:val="28"/>
          <w:szCs w:val="32"/>
        </w:rPr>
      </w:pPr>
    </w:p>
    <w:p w:rsidR="00C952D3" w:rsidRPr="00D93DF3" w:rsidRDefault="00C952D3">
      <w:pPr>
        <w:pStyle w:val="ae"/>
        <w:jc w:val="distribute"/>
        <w:rPr>
          <w:rFonts w:ascii="Times New Roman" w:hAnsi="Times New Roman"/>
          <w:color w:val="000000" w:themeColor="text1"/>
        </w:rPr>
      </w:pPr>
      <w:r w:rsidRPr="00D93DF3">
        <w:rPr>
          <w:rFonts w:ascii="Times New Roman" w:hAnsi="Times New Roman" w:hint="eastAsia"/>
          <w:color w:val="000000" w:themeColor="text1"/>
        </w:rPr>
        <w:t>中華民國</w:t>
      </w:r>
      <w:r w:rsidR="004E7BE2" w:rsidRPr="00D93DF3">
        <w:rPr>
          <w:rFonts w:ascii="Times New Roman" w:hAnsi="Times New Roman" w:hint="eastAsia"/>
          <w:color w:val="000000" w:themeColor="text1"/>
        </w:rPr>
        <w:t>10</w:t>
      </w:r>
      <w:r w:rsidR="006A1B44" w:rsidRPr="00D93DF3">
        <w:rPr>
          <w:rFonts w:ascii="Times New Roman" w:hAnsi="Times New Roman" w:hint="eastAsia"/>
          <w:color w:val="000000" w:themeColor="text1"/>
        </w:rPr>
        <w:t>3</w:t>
      </w:r>
      <w:r w:rsidR="00D47BD5" w:rsidRPr="00D93DF3">
        <w:rPr>
          <w:rFonts w:ascii="Times New Roman" w:hAnsi="Times New Roman" w:hint="eastAsia"/>
          <w:color w:val="000000" w:themeColor="text1"/>
        </w:rPr>
        <w:t>年</w:t>
      </w:r>
      <w:r w:rsidR="00B80492" w:rsidRPr="00D93DF3">
        <w:rPr>
          <w:rFonts w:ascii="Times New Roman" w:hAnsi="Times New Roman" w:hint="eastAsia"/>
          <w:color w:val="000000" w:themeColor="text1"/>
        </w:rPr>
        <w:t>8</w:t>
      </w:r>
      <w:r w:rsidRPr="00D93DF3">
        <w:rPr>
          <w:rFonts w:ascii="Times New Roman" w:hAnsi="Times New Roman" w:hint="eastAsia"/>
          <w:color w:val="000000" w:themeColor="text1"/>
        </w:rPr>
        <w:t>月</w:t>
      </w:r>
      <w:r w:rsidR="00B80492" w:rsidRPr="00D93DF3">
        <w:rPr>
          <w:rFonts w:ascii="Times New Roman" w:hAnsi="Times New Roman" w:hint="eastAsia"/>
          <w:color w:val="000000" w:themeColor="text1"/>
        </w:rPr>
        <w:t>2</w:t>
      </w:r>
      <w:r w:rsidR="00FB3E44">
        <w:rPr>
          <w:rFonts w:ascii="Times New Roman" w:hAnsi="Times New Roman" w:hint="eastAsia"/>
          <w:color w:val="000000" w:themeColor="text1"/>
        </w:rPr>
        <w:t>9</w:t>
      </w:r>
      <w:r w:rsidR="006A1B44" w:rsidRPr="00D93DF3">
        <w:rPr>
          <w:rFonts w:ascii="Times New Roman" w:hAnsi="Times New Roman" w:hint="eastAsia"/>
          <w:color w:val="000000" w:themeColor="text1"/>
        </w:rPr>
        <w:t xml:space="preserve"> </w:t>
      </w:r>
      <w:r w:rsidRPr="00D93DF3">
        <w:rPr>
          <w:rFonts w:ascii="Times New Roman" w:hAnsi="Times New Roman" w:hint="eastAsia"/>
          <w:color w:val="000000" w:themeColor="text1"/>
        </w:rPr>
        <w:t>日</w:t>
      </w:r>
    </w:p>
    <w:p w:rsidR="00C952D3" w:rsidRPr="00D93DF3" w:rsidRDefault="00C952D3">
      <w:pPr>
        <w:rPr>
          <w:rFonts w:eastAsia="標楷體"/>
          <w:color w:val="000000" w:themeColor="text1"/>
          <w:sz w:val="28"/>
        </w:rPr>
      </w:pPr>
      <w:bookmarkStart w:id="5" w:name="_GoBack"/>
      <w:bookmarkEnd w:id="5"/>
    </w:p>
    <w:p w:rsidR="00C952D3" w:rsidRPr="00D93DF3" w:rsidRDefault="00C952D3">
      <w:pPr>
        <w:rPr>
          <w:rFonts w:eastAsia="標楷體"/>
          <w:color w:val="000000" w:themeColor="text1"/>
          <w:sz w:val="28"/>
        </w:rPr>
      </w:pPr>
    </w:p>
    <w:p w:rsidR="00C952D3" w:rsidRPr="00D93DF3" w:rsidRDefault="00C952D3">
      <w:pPr>
        <w:rPr>
          <w:rFonts w:eastAsia="標楷體"/>
          <w:color w:val="000000" w:themeColor="text1"/>
          <w:sz w:val="28"/>
        </w:rPr>
      </w:pPr>
    </w:p>
    <w:p w:rsidR="00C952D3" w:rsidRPr="00D93DF3" w:rsidRDefault="00C952D3">
      <w:pPr>
        <w:spacing w:line="420" w:lineRule="exact"/>
        <w:jc w:val="distribute"/>
        <w:rPr>
          <w:rFonts w:eastAsia="標楷體"/>
          <w:color w:val="000000" w:themeColor="text1"/>
          <w:sz w:val="28"/>
        </w:rPr>
      </w:pPr>
      <w:r w:rsidRPr="00D93DF3">
        <w:rPr>
          <w:rFonts w:eastAsia="標楷體" w:hint="eastAsia"/>
          <w:color w:val="000000" w:themeColor="text1"/>
          <w:sz w:val="28"/>
        </w:rPr>
        <w:t>本審議判斷視同訴願決定</w:t>
      </w:r>
      <w:bookmarkStart w:id="6" w:name="gov"/>
      <w:bookmarkStart w:id="7" w:name="委員"/>
      <w:bookmarkEnd w:id="6"/>
      <w:bookmarkEnd w:id="7"/>
      <w:r w:rsidRPr="00D93DF3">
        <w:rPr>
          <w:rFonts w:eastAsia="標楷體" w:hint="eastAsia"/>
          <w:color w:val="000000" w:themeColor="text1"/>
          <w:sz w:val="28"/>
        </w:rPr>
        <w:t>，申訴廠商不服者得於本審議判斷書送達之次日起</w:t>
      </w:r>
      <w:r w:rsidRPr="00D93DF3">
        <w:rPr>
          <w:rFonts w:eastAsia="標楷體" w:hint="eastAsia"/>
          <w:color w:val="000000" w:themeColor="text1"/>
          <w:sz w:val="28"/>
        </w:rPr>
        <w:t>2</w:t>
      </w:r>
      <w:r w:rsidRPr="00D93DF3">
        <w:rPr>
          <w:rFonts w:eastAsia="標楷體" w:hint="eastAsia"/>
          <w:color w:val="000000" w:themeColor="text1"/>
          <w:sz w:val="28"/>
        </w:rPr>
        <w:t>個月內向高雄高等行政法院（</w:t>
      </w:r>
      <w:r w:rsidRPr="00D93DF3">
        <w:rPr>
          <w:rStyle w:val="a8"/>
          <w:rFonts w:eastAsia="標楷體"/>
          <w:b w:val="0"/>
          <w:bCs w:val="0"/>
          <w:color w:val="000000" w:themeColor="text1"/>
          <w:sz w:val="28"/>
        </w:rPr>
        <w:t>81167</w:t>
      </w:r>
      <w:r w:rsidRPr="00D93DF3">
        <w:rPr>
          <w:rStyle w:val="a8"/>
          <w:rFonts w:eastAsia="標楷體"/>
          <w:b w:val="0"/>
          <w:bCs w:val="0"/>
          <w:color w:val="000000" w:themeColor="text1"/>
          <w:sz w:val="28"/>
        </w:rPr>
        <w:t>高雄市楠梓區興楠路</w:t>
      </w:r>
      <w:r w:rsidRPr="00D93DF3">
        <w:rPr>
          <w:rStyle w:val="a8"/>
          <w:rFonts w:eastAsia="標楷體"/>
          <w:b w:val="0"/>
          <w:bCs w:val="0"/>
          <w:color w:val="000000" w:themeColor="text1"/>
          <w:sz w:val="28"/>
        </w:rPr>
        <w:t>180</w:t>
      </w:r>
      <w:r w:rsidRPr="00D93DF3">
        <w:rPr>
          <w:rStyle w:val="a8"/>
          <w:rFonts w:eastAsia="標楷體"/>
          <w:b w:val="0"/>
          <w:bCs w:val="0"/>
          <w:color w:val="000000" w:themeColor="text1"/>
          <w:sz w:val="28"/>
        </w:rPr>
        <w:t>號</w:t>
      </w:r>
      <w:r w:rsidRPr="00D93DF3">
        <w:rPr>
          <w:rFonts w:eastAsia="標楷體" w:hint="eastAsia"/>
          <w:color w:val="000000" w:themeColor="text1"/>
          <w:sz w:val="28"/>
        </w:rPr>
        <w:t>）提起訴訟。</w:t>
      </w:r>
    </w:p>
    <w:sectPr w:rsidR="00C952D3" w:rsidRPr="00D93DF3" w:rsidSect="007C09DB">
      <w:footerReference w:type="even"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E4F" w:rsidRDefault="00BF7E4F">
      <w:r>
        <w:separator/>
      </w:r>
    </w:p>
  </w:endnote>
  <w:endnote w:type="continuationSeparator" w:id="0">
    <w:p w:rsidR="00BF7E4F" w:rsidRDefault="00BF7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4D" w:rsidRDefault="00C7475E">
    <w:pPr>
      <w:pStyle w:val="ab"/>
      <w:framePr w:wrap="around" w:vAnchor="text" w:hAnchor="margin" w:xAlign="center" w:y="1"/>
      <w:rPr>
        <w:rStyle w:val="aa"/>
      </w:rPr>
    </w:pPr>
    <w:r>
      <w:rPr>
        <w:rStyle w:val="aa"/>
      </w:rPr>
      <w:fldChar w:fldCharType="begin"/>
    </w:r>
    <w:r w:rsidR="00090C4D">
      <w:rPr>
        <w:rStyle w:val="aa"/>
      </w:rPr>
      <w:instrText xml:space="preserve">PAGE  </w:instrText>
    </w:r>
    <w:r>
      <w:rPr>
        <w:rStyle w:val="aa"/>
      </w:rPr>
      <w:fldChar w:fldCharType="end"/>
    </w:r>
  </w:p>
  <w:p w:rsidR="00090C4D" w:rsidRDefault="00090C4D">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C4D" w:rsidRDefault="00C7475E">
    <w:pPr>
      <w:pStyle w:val="ab"/>
      <w:framePr w:wrap="around" w:vAnchor="text" w:hAnchor="margin" w:xAlign="center" w:y="1"/>
      <w:rPr>
        <w:rStyle w:val="aa"/>
      </w:rPr>
    </w:pPr>
    <w:r>
      <w:rPr>
        <w:rStyle w:val="aa"/>
      </w:rPr>
      <w:fldChar w:fldCharType="begin"/>
    </w:r>
    <w:r w:rsidR="00090C4D">
      <w:rPr>
        <w:rStyle w:val="aa"/>
      </w:rPr>
      <w:instrText xml:space="preserve">PAGE  </w:instrText>
    </w:r>
    <w:r>
      <w:rPr>
        <w:rStyle w:val="aa"/>
      </w:rPr>
      <w:fldChar w:fldCharType="separate"/>
    </w:r>
    <w:r w:rsidR="00B017EA">
      <w:rPr>
        <w:rStyle w:val="aa"/>
        <w:noProof/>
      </w:rPr>
      <w:t>11</w:t>
    </w:r>
    <w:r>
      <w:rPr>
        <w:rStyle w:val="aa"/>
      </w:rPr>
      <w:fldChar w:fldCharType="end"/>
    </w:r>
  </w:p>
  <w:p w:rsidR="00090C4D" w:rsidRDefault="00090C4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E4F" w:rsidRDefault="00BF7E4F">
      <w:r>
        <w:separator/>
      </w:r>
    </w:p>
  </w:footnote>
  <w:footnote w:type="continuationSeparator" w:id="0">
    <w:p w:rsidR="00BF7E4F" w:rsidRDefault="00BF7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70C0"/>
    <w:multiLevelType w:val="hybridMultilevel"/>
    <w:tmpl w:val="6AE09684"/>
    <w:lvl w:ilvl="0" w:tplc="9440C552">
      <w:start w:val="1"/>
      <w:numFmt w:val="decimal"/>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0E0B6741"/>
    <w:multiLevelType w:val="hybridMultilevel"/>
    <w:tmpl w:val="02002F4A"/>
    <w:lvl w:ilvl="0" w:tplc="CABC2C54">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12DA6027"/>
    <w:multiLevelType w:val="hybridMultilevel"/>
    <w:tmpl w:val="145675DC"/>
    <w:lvl w:ilvl="0" w:tplc="1714D892">
      <w:start w:val="1"/>
      <w:numFmt w:val="taiwaneseCountingThousand"/>
      <w:lvlText w:val="%1、"/>
      <w:lvlJc w:val="left"/>
      <w:pPr>
        <w:ind w:left="480" w:hanging="480"/>
      </w:pPr>
      <w:rPr>
        <w:rFonts w:ascii="Calibri" w:hAnsi="Calibri"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3EE0E3C"/>
    <w:multiLevelType w:val="hybridMultilevel"/>
    <w:tmpl w:val="C04EE118"/>
    <w:lvl w:ilvl="0" w:tplc="FD2E5D2E">
      <w:start w:val="1"/>
      <w:numFmt w:val="taiwaneseCountingThousand"/>
      <w:lvlText w:val="（%1）"/>
      <w:lvlJc w:val="left"/>
      <w:pPr>
        <w:ind w:left="750" w:hanging="480"/>
      </w:pPr>
      <w:rPr>
        <w:rFonts w:hint="default"/>
        <w:lang w:val="en-US"/>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4" w15:restartNumberingAfterBreak="0">
    <w:nsid w:val="247A1A8B"/>
    <w:multiLevelType w:val="hybridMultilevel"/>
    <w:tmpl w:val="989E6742"/>
    <w:lvl w:ilvl="0" w:tplc="8AC4069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6F42046"/>
    <w:multiLevelType w:val="hybridMultilevel"/>
    <w:tmpl w:val="60E6F3F2"/>
    <w:lvl w:ilvl="0" w:tplc="CABC2C54">
      <w:start w:val="1"/>
      <w:numFmt w:val="taiwaneseCountingThousand"/>
      <w:lvlText w:val="（%1）"/>
      <w:lvlJc w:val="left"/>
      <w:pPr>
        <w:ind w:left="750" w:hanging="48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6" w15:restartNumberingAfterBreak="0">
    <w:nsid w:val="282D767C"/>
    <w:multiLevelType w:val="hybridMultilevel"/>
    <w:tmpl w:val="036202DE"/>
    <w:lvl w:ilvl="0" w:tplc="87229852">
      <w:start w:val="1"/>
      <w:numFmt w:val="taiwaneseCountingThousand"/>
      <w:lvlText w:val="%1、"/>
      <w:lvlJc w:val="left"/>
      <w:pPr>
        <w:tabs>
          <w:tab w:val="num" w:pos="450"/>
        </w:tabs>
        <w:ind w:left="450" w:hanging="45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296A10D8"/>
    <w:multiLevelType w:val="hybridMultilevel"/>
    <w:tmpl w:val="A15A954A"/>
    <w:lvl w:ilvl="0" w:tplc="87229852">
      <w:start w:val="1"/>
      <w:numFmt w:val="taiwaneseCountingThousand"/>
      <w:lvlText w:val="%1、"/>
      <w:lvlJc w:val="left"/>
      <w:pPr>
        <w:tabs>
          <w:tab w:val="num" w:pos="450"/>
        </w:tabs>
        <w:ind w:left="450" w:hanging="45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E86A0F"/>
    <w:multiLevelType w:val="hybridMultilevel"/>
    <w:tmpl w:val="74BCEAD6"/>
    <w:lvl w:ilvl="0" w:tplc="CE9CC992">
      <w:start w:val="1"/>
      <w:numFmt w:val="taiwaneseCountingThousand"/>
      <w:lvlText w:val="（%1）"/>
      <w:lvlJc w:val="left"/>
      <w:pPr>
        <w:tabs>
          <w:tab w:val="num" w:pos="1410"/>
        </w:tabs>
        <w:ind w:left="1410" w:hanging="855"/>
      </w:pPr>
      <w:rPr>
        <w:rFonts w:hint="default"/>
      </w:rPr>
    </w:lvl>
    <w:lvl w:ilvl="1" w:tplc="04090011">
      <w:start w:val="1"/>
      <w:numFmt w:val="upperLetter"/>
      <w:lvlText w:val="%2."/>
      <w:lvlJc w:val="left"/>
      <w:pPr>
        <w:tabs>
          <w:tab w:val="num" w:pos="960"/>
        </w:tabs>
        <w:ind w:left="960" w:hanging="480"/>
      </w:pPr>
    </w:lvl>
    <w:lvl w:ilvl="2" w:tplc="303CE27C">
      <w:start w:val="1"/>
      <w:numFmt w:val="taiwaneseCountingThousand"/>
      <w:lvlText w:val="%3、"/>
      <w:lvlJc w:val="left"/>
      <w:pPr>
        <w:tabs>
          <w:tab w:val="num" w:pos="1680"/>
        </w:tabs>
        <w:ind w:left="1680" w:hanging="720"/>
      </w:pPr>
      <w:rPr>
        <w:rFonts w:hint="eastAsia"/>
      </w:rPr>
    </w:lvl>
    <w:lvl w:ilvl="3" w:tplc="AC7A6D5C">
      <w:start w:val="1"/>
      <w:numFmt w:val="decimal"/>
      <w:lvlText w:val="%4、"/>
      <w:lvlJc w:val="left"/>
      <w:pPr>
        <w:tabs>
          <w:tab w:val="num" w:pos="2505"/>
        </w:tabs>
        <w:ind w:left="2505" w:hanging="1065"/>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01B2DAF"/>
    <w:multiLevelType w:val="hybridMultilevel"/>
    <w:tmpl w:val="DDC6B676"/>
    <w:lvl w:ilvl="0" w:tplc="34DE77A8">
      <w:start w:val="1"/>
      <w:numFmt w:val="ideographLegalTraditional"/>
      <w:lvlText w:val="%1、"/>
      <w:lvlJc w:val="left"/>
      <w:pPr>
        <w:ind w:left="720" w:hanging="720"/>
      </w:pPr>
      <w:rPr>
        <w:rFonts w:cs="Times New Roman" w:hint="default"/>
      </w:rPr>
    </w:lvl>
    <w:lvl w:ilvl="1" w:tplc="D1C40C80">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0" w15:restartNumberingAfterBreak="0">
    <w:nsid w:val="322E3905"/>
    <w:multiLevelType w:val="hybridMultilevel"/>
    <w:tmpl w:val="C04EE118"/>
    <w:lvl w:ilvl="0" w:tplc="FD2E5D2E">
      <w:start w:val="1"/>
      <w:numFmt w:val="taiwaneseCountingThousand"/>
      <w:lvlText w:val="（%1）"/>
      <w:lvlJc w:val="left"/>
      <w:pPr>
        <w:ind w:left="750" w:hanging="480"/>
      </w:pPr>
      <w:rPr>
        <w:rFonts w:hint="default"/>
        <w:lang w:val="en-US"/>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1" w15:restartNumberingAfterBreak="0">
    <w:nsid w:val="389738CE"/>
    <w:multiLevelType w:val="hybridMultilevel"/>
    <w:tmpl w:val="7C006CCC"/>
    <w:lvl w:ilvl="0" w:tplc="9440C552">
      <w:start w:val="1"/>
      <w:numFmt w:val="decimal"/>
      <w:lvlText w:val="%1."/>
      <w:lvlJc w:val="left"/>
      <w:pPr>
        <w:ind w:left="1210" w:hanging="360"/>
      </w:pPr>
      <w:rPr>
        <w:rFonts w:hint="default"/>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2" w15:restartNumberingAfterBreak="0">
    <w:nsid w:val="39BC18A2"/>
    <w:multiLevelType w:val="hybridMultilevel"/>
    <w:tmpl w:val="F4F62F34"/>
    <w:lvl w:ilvl="0" w:tplc="6E368EDA">
      <w:start w:val="1"/>
      <w:numFmt w:val="taiwaneseCountingThousand"/>
      <w:lvlText w:val="%1、"/>
      <w:lvlJc w:val="left"/>
      <w:pPr>
        <w:tabs>
          <w:tab w:val="num" w:pos="720"/>
        </w:tabs>
        <w:ind w:left="720" w:hanging="720"/>
      </w:pPr>
      <w:rPr>
        <w:rFonts w:hint="default"/>
        <w:color w:val="FF0000"/>
        <w:lang w:val="en-US"/>
      </w:rPr>
    </w:lvl>
    <w:lvl w:ilvl="1" w:tplc="CABC2C54">
      <w:start w:val="1"/>
      <w:numFmt w:val="taiwaneseCountingThousand"/>
      <w:lvlText w:val="（%2）"/>
      <w:lvlJc w:val="left"/>
      <w:pPr>
        <w:tabs>
          <w:tab w:val="num" w:pos="1560"/>
        </w:tabs>
        <w:ind w:left="1560" w:hanging="1080"/>
      </w:pPr>
      <w:rPr>
        <w:rFonts w:hint="default"/>
      </w:rPr>
    </w:lvl>
    <w:lvl w:ilvl="2" w:tplc="08F87E4A">
      <w:start w:val="1"/>
      <w:numFmt w:val="decimal"/>
      <w:lvlText w:val="%3."/>
      <w:lvlJc w:val="left"/>
      <w:pPr>
        <w:tabs>
          <w:tab w:val="num" w:pos="1380"/>
        </w:tabs>
        <w:ind w:left="1380" w:hanging="420"/>
      </w:pPr>
      <w:rPr>
        <w:rFonts w:hint="eastAsia"/>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3CB11A38"/>
    <w:multiLevelType w:val="hybridMultilevel"/>
    <w:tmpl w:val="1444F6B8"/>
    <w:lvl w:ilvl="0" w:tplc="BE5AF8B6">
      <w:start w:val="1"/>
      <w:numFmt w:val="decimal"/>
      <w:lvlText w:val="（%1）"/>
      <w:lvlJc w:val="left"/>
      <w:pPr>
        <w:ind w:left="750" w:hanging="480"/>
      </w:pPr>
      <w:rPr>
        <w:rFonts w:hint="default"/>
        <w:lang w:val="en-US"/>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4" w15:restartNumberingAfterBreak="0">
    <w:nsid w:val="3CEA2BD1"/>
    <w:multiLevelType w:val="hybridMultilevel"/>
    <w:tmpl w:val="C9926E9E"/>
    <w:lvl w:ilvl="0" w:tplc="5756EB2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65B4FBC"/>
    <w:multiLevelType w:val="hybridMultilevel"/>
    <w:tmpl w:val="AD1ECB7E"/>
    <w:lvl w:ilvl="0" w:tplc="E8326D40">
      <w:start w:val="1"/>
      <w:numFmt w:val="upperLetter"/>
      <w:suff w:val="nothing"/>
      <w:lvlText w:val="%1、"/>
      <w:lvlJc w:val="left"/>
      <w:pPr>
        <w:ind w:left="4592" w:hanging="480"/>
      </w:pPr>
      <w:rPr>
        <w:rFonts w:hint="eastAsia"/>
      </w:rPr>
    </w:lvl>
    <w:lvl w:ilvl="1" w:tplc="04090019">
      <w:start w:val="1"/>
      <w:numFmt w:val="ideographTraditional"/>
      <w:lvlText w:val="%2、"/>
      <w:lvlJc w:val="left"/>
      <w:pPr>
        <w:ind w:left="6512" w:hanging="480"/>
      </w:pPr>
    </w:lvl>
    <w:lvl w:ilvl="2" w:tplc="0409001B">
      <w:start w:val="1"/>
      <w:numFmt w:val="lowerRoman"/>
      <w:lvlText w:val="%3."/>
      <w:lvlJc w:val="right"/>
      <w:pPr>
        <w:ind w:left="6992" w:hanging="480"/>
      </w:pPr>
    </w:lvl>
    <w:lvl w:ilvl="3" w:tplc="0409000F">
      <w:start w:val="1"/>
      <w:numFmt w:val="decimal"/>
      <w:lvlText w:val="%4."/>
      <w:lvlJc w:val="left"/>
      <w:pPr>
        <w:ind w:left="7472" w:hanging="480"/>
      </w:pPr>
    </w:lvl>
    <w:lvl w:ilvl="4" w:tplc="04090019">
      <w:start w:val="1"/>
      <w:numFmt w:val="ideographTraditional"/>
      <w:lvlText w:val="%5、"/>
      <w:lvlJc w:val="left"/>
      <w:pPr>
        <w:ind w:left="7952" w:hanging="480"/>
      </w:pPr>
    </w:lvl>
    <w:lvl w:ilvl="5" w:tplc="0409001B">
      <w:start w:val="1"/>
      <w:numFmt w:val="lowerRoman"/>
      <w:lvlText w:val="%6."/>
      <w:lvlJc w:val="right"/>
      <w:pPr>
        <w:ind w:left="8432" w:hanging="480"/>
      </w:pPr>
    </w:lvl>
    <w:lvl w:ilvl="6" w:tplc="0409000F">
      <w:start w:val="1"/>
      <w:numFmt w:val="decimal"/>
      <w:lvlText w:val="%7."/>
      <w:lvlJc w:val="left"/>
      <w:pPr>
        <w:ind w:left="8912" w:hanging="480"/>
      </w:pPr>
    </w:lvl>
    <w:lvl w:ilvl="7" w:tplc="04090019">
      <w:start w:val="1"/>
      <w:numFmt w:val="ideographTraditional"/>
      <w:lvlText w:val="%8、"/>
      <w:lvlJc w:val="left"/>
      <w:pPr>
        <w:ind w:left="9392" w:hanging="480"/>
      </w:pPr>
    </w:lvl>
    <w:lvl w:ilvl="8" w:tplc="0409001B">
      <w:start w:val="1"/>
      <w:numFmt w:val="lowerRoman"/>
      <w:lvlText w:val="%9."/>
      <w:lvlJc w:val="right"/>
      <w:pPr>
        <w:ind w:left="9872" w:hanging="480"/>
      </w:pPr>
    </w:lvl>
  </w:abstractNum>
  <w:abstractNum w:abstractNumId="16" w15:restartNumberingAfterBreak="0">
    <w:nsid w:val="4E2E7CAA"/>
    <w:multiLevelType w:val="hybridMultilevel"/>
    <w:tmpl w:val="1444F6B8"/>
    <w:lvl w:ilvl="0" w:tplc="BE5AF8B6">
      <w:start w:val="1"/>
      <w:numFmt w:val="decimal"/>
      <w:lvlText w:val="（%1）"/>
      <w:lvlJc w:val="left"/>
      <w:pPr>
        <w:ind w:left="750" w:hanging="480"/>
      </w:pPr>
      <w:rPr>
        <w:rFonts w:hint="default"/>
        <w:lang w:val="en-US"/>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7" w15:restartNumberingAfterBreak="0">
    <w:nsid w:val="528B5392"/>
    <w:multiLevelType w:val="hybridMultilevel"/>
    <w:tmpl w:val="B8C026AE"/>
    <w:lvl w:ilvl="0" w:tplc="887C75E0">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804369"/>
    <w:multiLevelType w:val="hybridMultilevel"/>
    <w:tmpl w:val="AB1015D0"/>
    <w:lvl w:ilvl="0" w:tplc="BE5AF8B6">
      <w:start w:val="1"/>
      <w:numFmt w:val="decimal"/>
      <w:lvlText w:val="（%1）"/>
      <w:lvlJc w:val="left"/>
      <w:pPr>
        <w:ind w:left="750" w:hanging="480"/>
      </w:pPr>
      <w:rPr>
        <w:rFonts w:hint="default"/>
        <w:lang w:val="en-US"/>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9" w15:restartNumberingAfterBreak="0">
    <w:nsid w:val="5B744631"/>
    <w:multiLevelType w:val="hybridMultilevel"/>
    <w:tmpl w:val="BD90B5A2"/>
    <w:lvl w:ilvl="0" w:tplc="9C8AC5D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734064F"/>
    <w:multiLevelType w:val="hybridMultilevel"/>
    <w:tmpl w:val="73D63FC0"/>
    <w:lvl w:ilvl="0" w:tplc="749264AE">
      <w:start w:val="1"/>
      <w:numFmt w:val="taiwaneseCountingThousand"/>
      <w:lvlText w:val="%1、"/>
      <w:lvlJc w:val="left"/>
      <w:pPr>
        <w:tabs>
          <w:tab w:val="num" w:pos="450"/>
        </w:tabs>
        <w:ind w:left="450" w:hanging="45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A7F621E"/>
    <w:multiLevelType w:val="hybridMultilevel"/>
    <w:tmpl w:val="7610B154"/>
    <w:lvl w:ilvl="0" w:tplc="8AC4069E">
      <w:start w:val="1"/>
      <w:numFmt w:val="taiwaneseCountingThousand"/>
      <w:lvlText w:val="%1、"/>
      <w:lvlJc w:val="left"/>
      <w:pPr>
        <w:tabs>
          <w:tab w:val="num" w:pos="720"/>
        </w:tabs>
        <w:ind w:left="720" w:hanging="720"/>
      </w:pPr>
      <w:rPr>
        <w:rFonts w:hint="eastAsia"/>
      </w:rPr>
    </w:lvl>
    <w:lvl w:ilvl="1" w:tplc="0050700A">
      <w:start w:val="1"/>
      <w:numFmt w:val="taiwaneseCountingThousand"/>
      <w:lvlText w:val="（%2）"/>
      <w:lvlJc w:val="left"/>
      <w:pPr>
        <w:tabs>
          <w:tab w:val="num" w:pos="1335"/>
        </w:tabs>
        <w:ind w:left="1335" w:hanging="855"/>
      </w:pPr>
      <w:rPr>
        <w:rFonts w:ascii="Times New Roman" w:hAnsi="Times New Roman" w:hint="default"/>
      </w:rPr>
    </w:lvl>
    <w:lvl w:ilvl="2" w:tplc="8C426354">
      <w:start w:val="1"/>
      <w:numFmt w:val="decimal"/>
      <w:lvlText w:val="%3."/>
      <w:lvlJc w:val="left"/>
      <w:pPr>
        <w:tabs>
          <w:tab w:val="num" w:pos="1320"/>
        </w:tabs>
        <w:ind w:left="1320" w:hanging="36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A2B1573"/>
    <w:multiLevelType w:val="hybridMultilevel"/>
    <w:tmpl w:val="30BCE6DC"/>
    <w:lvl w:ilvl="0" w:tplc="87229852">
      <w:start w:val="1"/>
      <w:numFmt w:val="taiwaneseCountingThousand"/>
      <w:lvlText w:val="%1、"/>
      <w:lvlJc w:val="left"/>
      <w:pPr>
        <w:tabs>
          <w:tab w:val="num" w:pos="1170"/>
        </w:tabs>
        <w:ind w:left="1170" w:hanging="450"/>
      </w:pPr>
      <w:rPr>
        <w:rFonts w:cs="Times New Roman"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7E171AE6"/>
    <w:multiLevelType w:val="hybridMultilevel"/>
    <w:tmpl w:val="03C8647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E1D63C2"/>
    <w:multiLevelType w:val="hybridMultilevel"/>
    <w:tmpl w:val="F960A384"/>
    <w:lvl w:ilvl="0" w:tplc="1714D892">
      <w:start w:val="1"/>
      <w:numFmt w:val="taiwaneseCountingThousand"/>
      <w:lvlText w:val="%1、"/>
      <w:lvlJc w:val="left"/>
      <w:pPr>
        <w:ind w:left="480" w:hanging="480"/>
      </w:pPr>
      <w:rPr>
        <w:rFonts w:ascii="Calibri" w:hAnsi="Calibri"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2"/>
  </w:num>
  <w:num w:numId="2">
    <w:abstractNumId w:val="21"/>
  </w:num>
  <w:num w:numId="3">
    <w:abstractNumId w:val="14"/>
  </w:num>
  <w:num w:numId="4">
    <w:abstractNumId w:val="4"/>
  </w:num>
  <w:num w:numId="5">
    <w:abstractNumId w:val="11"/>
  </w:num>
  <w:num w:numId="6">
    <w:abstractNumId w:val="24"/>
  </w:num>
  <w:num w:numId="7">
    <w:abstractNumId w:val="6"/>
  </w:num>
  <w:num w:numId="8">
    <w:abstractNumId w:val="22"/>
  </w:num>
  <w:num w:numId="9">
    <w:abstractNumId w:val="7"/>
  </w:num>
  <w:num w:numId="10">
    <w:abstractNumId w:val="0"/>
  </w:num>
  <w:num w:numId="11">
    <w:abstractNumId w:val="5"/>
  </w:num>
  <w:num w:numId="12">
    <w:abstractNumId w:val="3"/>
  </w:num>
  <w:num w:numId="13">
    <w:abstractNumId w:val="23"/>
  </w:num>
  <w:num w:numId="14">
    <w:abstractNumId w:val="19"/>
  </w:num>
  <w:num w:numId="15">
    <w:abstractNumId w:val="17"/>
  </w:num>
  <w:num w:numId="16">
    <w:abstractNumId w:val="10"/>
  </w:num>
  <w:num w:numId="17">
    <w:abstractNumId w:val="13"/>
  </w:num>
  <w:num w:numId="18">
    <w:abstractNumId w:val="18"/>
  </w:num>
  <w:num w:numId="19">
    <w:abstractNumId w:val="16"/>
  </w:num>
  <w:num w:numId="20">
    <w:abstractNumId w:val="20"/>
  </w:num>
  <w:num w:numId="21">
    <w:abstractNumId w:val="1"/>
  </w:num>
  <w:num w:numId="22">
    <w:abstractNumId w:val="2"/>
  </w:num>
  <w:num w:numId="23">
    <w:abstractNumId w:val="15"/>
  </w:num>
  <w:num w:numId="24">
    <w:abstractNumId w:val="9"/>
  </w:num>
  <w:num w:numId="25">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7BE2"/>
    <w:rsid w:val="000023CD"/>
    <w:rsid w:val="00005054"/>
    <w:rsid w:val="0000701B"/>
    <w:rsid w:val="00010A09"/>
    <w:rsid w:val="0001321C"/>
    <w:rsid w:val="00016DA9"/>
    <w:rsid w:val="00027C61"/>
    <w:rsid w:val="000420B3"/>
    <w:rsid w:val="00044E5D"/>
    <w:rsid w:val="00062044"/>
    <w:rsid w:val="00076832"/>
    <w:rsid w:val="00081FDA"/>
    <w:rsid w:val="000875F3"/>
    <w:rsid w:val="00090C4D"/>
    <w:rsid w:val="00097162"/>
    <w:rsid w:val="000A6162"/>
    <w:rsid w:val="000C3E9B"/>
    <w:rsid w:val="000C5114"/>
    <w:rsid w:val="000C5EEB"/>
    <w:rsid w:val="000D28D7"/>
    <w:rsid w:val="000D2A5E"/>
    <w:rsid w:val="000E0632"/>
    <w:rsid w:val="000E6A36"/>
    <w:rsid w:val="00106D09"/>
    <w:rsid w:val="00113898"/>
    <w:rsid w:val="00126A91"/>
    <w:rsid w:val="00134740"/>
    <w:rsid w:val="00170491"/>
    <w:rsid w:val="001732BD"/>
    <w:rsid w:val="00181DBD"/>
    <w:rsid w:val="00183936"/>
    <w:rsid w:val="0018736B"/>
    <w:rsid w:val="00191655"/>
    <w:rsid w:val="00194A31"/>
    <w:rsid w:val="001A195E"/>
    <w:rsid w:val="001B2690"/>
    <w:rsid w:val="001B34C7"/>
    <w:rsid w:val="001C12C7"/>
    <w:rsid w:val="001C600F"/>
    <w:rsid w:val="001D29A5"/>
    <w:rsid w:val="001E7256"/>
    <w:rsid w:val="001F7A21"/>
    <w:rsid w:val="0020522A"/>
    <w:rsid w:val="002145D1"/>
    <w:rsid w:val="00252B08"/>
    <w:rsid w:val="00253834"/>
    <w:rsid w:val="002638C9"/>
    <w:rsid w:val="00264386"/>
    <w:rsid w:val="002669B2"/>
    <w:rsid w:val="0027708A"/>
    <w:rsid w:val="00280471"/>
    <w:rsid w:val="00281FE4"/>
    <w:rsid w:val="00294FEA"/>
    <w:rsid w:val="002A36D2"/>
    <w:rsid w:val="002A464C"/>
    <w:rsid w:val="002B324F"/>
    <w:rsid w:val="002B37E3"/>
    <w:rsid w:val="002D2E18"/>
    <w:rsid w:val="002E01AE"/>
    <w:rsid w:val="002E146F"/>
    <w:rsid w:val="002F0BA2"/>
    <w:rsid w:val="00300BE0"/>
    <w:rsid w:val="00304E0A"/>
    <w:rsid w:val="00305977"/>
    <w:rsid w:val="00307C65"/>
    <w:rsid w:val="003103E9"/>
    <w:rsid w:val="00312D59"/>
    <w:rsid w:val="00314379"/>
    <w:rsid w:val="003156AA"/>
    <w:rsid w:val="00336EDF"/>
    <w:rsid w:val="00342A56"/>
    <w:rsid w:val="00346388"/>
    <w:rsid w:val="003548D6"/>
    <w:rsid w:val="00363609"/>
    <w:rsid w:val="0037386B"/>
    <w:rsid w:val="003A1447"/>
    <w:rsid w:val="003A52FD"/>
    <w:rsid w:val="003B04FE"/>
    <w:rsid w:val="003B4B26"/>
    <w:rsid w:val="003C42FC"/>
    <w:rsid w:val="003F49DB"/>
    <w:rsid w:val="004133DC"/>
    <w:rsid w:val="00415C05"/>
    <w:rsid w:val="004338D7"/>
    <w:rsid w:val="00447CB4"/>
    <w:rsid w:val="0045310B"/>
    <w:rsid w:val="004605C6"/>
    <w:rsid w:val="00471E11"/>
    <w:rsid w:val="004C54DD"/>
    <w:rsid w:val="004C7681"/>
    <w:rsid w:val="004D03D1"/>
    <w:rsid w:val="004D4062"/>
    <w:rsid w:val="004D6318"/>
    <w:rsid w:val="004E159A"/>
    <w:rsid w:val="004E7BE2"/>
    <w:rsid w:val="004F41A4"/>
    <w:rsid w:val="00504E29"/>
    <w:rsid w:val="005208A7"/>
    <w:rsid w:val="005276D2"/>
    <w:rsid w:val="00543AA8"/>
    <w:rsid w:val="00564076"/>
    <w:rsid w:val="00570B0D"/>
    <w:rsid w:val="00575C5F"/>
    <w:rsid w:val="00581F78"/>
    <w:rsid w:val="0059011F"/>
    <w:rsid w:val="00593B1E"/>
    <w:rsid w:val="005C7184"/>
    <w:rsid w:val="005E11B8"/>
    <w:rsid w:val="005E7908"/>
    <w:rsid w:val="00607C3A"/>
    <w:rsid w:val="00633539"/>
    <w:rsid w:val="0064382C"/>
    <w:rsid w:val="006512D7"/>
    <w:rsid w:val="006520C4"/>
    <w:rsid w:val="0066023A"/>
    <w:rsid w:val="00663694"/>
    <w:rsid w:val="00664D57"/>
    <w:rsid w:val="00665E02"/>
    <w:rsid w:val="00692CEB"/>
    <w:rsid w:val="006A1B44"/>
    <w:rsid w:val="006C66FD"/>
    <w:rsid w:val="006E299B"/>
    <w:rsid w:val="006F6C77"/>
    <w:rsid w:val="006F712B"/>
    <w:rsid w:val="00722B35"/>
    <w:rsid w:val="00724C11"/>
    <w:rsid w:val="00724FB0"/>
    <w:rsid w:val="00725798"/>
    <w:rsid w:val="00730EDB"/>
    <w:rsid w:val="00731100"/>
    <w:rsid w:val="007337D1"/>
    <w:rsid w:val="00733D7A"/>
    <w:rsid w:val="007646CF"/>
    <w:rsid w:val="00774558"/>
    <w:rsid w:val="007765D6"/>
    <w:rsid w:val="00776AE9"/>
    <w:rsid w:val="00791DBC"/>
    <w:rsid w:val="007A52EE"/>
    <w:rsid w:val="007B1BAB"/>
    <w:rsid w:val="007C09DB"/>
    <w:rsid w:val="007C7819"/>
    <w:rsid w:val="007D00FE"/>
    <w:rsid w:val="007D0754"/>
    <w:rsid w:val="007F787E"/>
    <w:rsid w:val="007F7A1A"/>
    <w:rsid w:val="00815452"/>
    <w:rsid w:val="00821E9D"/>
    <w:rsid w:val="008350A3"/>
    <w:rsid w:val="00836ABB"/>
    <w:rsid w:val="008420A9"/>
    <w:rsid w:val="00850921"/>
    <w:rsid w:val="00867371"/>
    <w:rsid w:val="008805F5"/>
    <w:rsid w:val="00883E71"/>
    <w:rsid w:val="00890E31"/>
    <w:rsid w:val="00892699"/>
    <w:rsid w:val="008B71F4"/>
    <w:rsid w:val="008C02B8"/>
    <w:rsid w:val="008C2C59"/>
    <w:rsid w:val="008C61B4"/>
    <w:rsid w:val="008F3F5A"/>
    <w:rsid w:val="008F4545"/>
    <w:rsid w:val="00912F24"/>
    <w:rsid w:val="00925FF9"/>
    <w:rsid w:val="009355BC"/>
    <w:rsid w:val="00942E68"/>
    <w:rsid w:val="00946328"/>
    <w:rsid w:val="00947F87"/>
    <w:rsid w:val="009670F1"/>
    <w:rsid w:val="009673A1"/>
    <w:rsid w:val="009952AC"/>
    <w:rsid w:val="009B1EC2"/>
    <w:rsid w:val="009B7EAF"/>
    <w:rsid w:val="009C23B1"/>
    <w:rsid w:val="009E7AEA"/>
    <w:rsid w:val="009F57EE"/>
    <w:rsid w:val="00A162E4"/>
    <w:rsid w:val="00A176BF"/>
    <w:rsid w:val="00A40FB9"/>
    <w:rsid w:val="00A44F7F"/>
    <w:rsid w:val="00A54FF4"/>
    <w:rsid w:val="00A6104A"/>
    <w:rsid w:val="00A8560B"/>
    <w:rsid w:val="00A91E7F"/>
    <w:rsid w:val="00A9401C"/>
    <w:rsid w:val="00AA0C5C"/>
    <w:rsid w:val="00AA15A8"/>
    <w:rsid w:val="00AB5487"/>
    <w:rsid w:val="00AB557B"/>
    <w:rsid w:val="00AB6E93"/>
    <w:rsid w:val="00AB7305"/>
    <w:rsid w:val="00AC5745"/>
    <w:rsid w:val="00AD079D"/>
    <w:rsid w:val="00AD7E85"/>
    <w:rsid w:val="00AE1A2E"/>
    <w:rsid w:val="00AF07DB"/>
    <w:rsid w:val="00AF708F"/>
    <w:rsid w:val="00B017EA"/>
    <w:rsid w:val="00B13DD6"/>
    <w:rsid w:val="00B51B34"/>
    <w:rsid w:val="00B5627D"/>
    <w:rsid w:val="00B63432"/>
    <w:rsid w:val="00B70321"/>
    <w:rsid w:val="00B80492"/>
    <w:rsid w:val="00B87296"/>
    <w:rsid w:val="00B8776D"/>
    <w:rsid w:val="00B93ECF"/>
    <w:rsid w:val="00B95C3A"/>
    <w:rsid w:val="00BB4984"/>
    <w:rsid w:val="00BD3C50"/>
    <w:rsid w:val="00BD4A4E"/>
    <w:rsid w:val="00BE3B6E"/>
    <w:rsid w:val="00BF7E4F"/>
    <w:rsid w:val="00C03B8C"/>
    <w:rsid w:val="00C076A5"/>
    <w:rsid w:val="00C160F7"/>
    <w:rsid w:val="00C21AB5"/>
    <w:rsid w:val="00C41C4D"/>
    <w:rsid w:val="00C50797"/>
    <w:rsid w:val="00C7475E"/>
    <w:rsid w:val="00C74E88"/>
    <w:rsid w:val="00C81725"/>
    <w:rsid w:val="00C85D51"/>
    <w:rsid w:val="00C87B99"/>
    <w:rsid w:val="00C952D3"/>
    <w:rsid w:val="00C97546"/>
    <w:rsid w:val="00CB671F"/>
    <w:rsid w:val="00CC66A7"/>
    <w:rsid w:val="00D039B0"/>
    <w:rsid w:val="00D06F33"/>
    <w:rsid w:val="00D118B4"/>
    <w:rsid w:val="00D23DF0"/>
    <w:rsid w:val="00D307E0"/>
    <w:rsid w:val="00D356E0"/>
    <w:rsid w:val="00D36972"/>
    <w:rsid w:val="00D40CAA"/>
    <w:rsid w:val="00D40E4D"/>
    <w:rsid w:val="00D44CDC"/>
    <w:rsid w:val="00D47BD5"/>
    <w:rsid w:val="00D5507A"/>
    <w:rsid w:val="00D62B17"/>
    <w:rsid w:val="00D671CB"/>
    <w:rsid w:val="00D67BDC"/>
    <w:rsid w:val="00D80F5D"/>
    <w:rsid w:val="00D93D4F"/>
    <w:rsid w:val="00D93DF3"/>
    <w:rsid w:val="00D940E0"/>
    <w:rsid w:val="00DA5DE5"/>
    <w:rsid w:val="00DB48E0"/>
    <w:rsid w:val="00DB5A9C"/>
    <w:rsid w:val="00DC2F8D"/>
    <w:rsid w:val="00DC3F79"/>
    <w:rsid w:val="00DD3475"/>
    <w:rsid w:val="00DD5FCE"/>
    <w:rsid w:val="00DF4774"/>
    <w:rsid w:val="00E1147E"/>
    <w:rsid w:val="00E124BF"/>
    <w:rsid w:val="00E2451B"/>
    <w:rsid w:val="00E2548B"/>
    <w:rsid w:val="00E27A84"/>
    <w:rsid w:val="00E3312D"/>
    <w:rsid w:val="00E53120"/>
    <w:rsid w:val="00E6580B"/>
    <w:rsid w:val="00E709D8"/>
    <w:rsid w:val="00E71676"/>
    <w:rsid w:val="00E811D0"/>
    <w:rsid w:val="00E83CCC"/>
    <w:rsid w:val="00E85821"/>
    <w:rsid w:val="00E866A7"/>
    <w:rsid w:val="00EB42BF"/>
    <w:rsid w:val="00EB42CF"/>
    <w:rsid w:val="00EC2C90"/>
    <w:rsid w:val="00ED073D"/>
    <w:rsid w:val="00EE0810"/>
    <w:rsid w:val="00EE6F80"/>
    <w:rsid w:val="00EF27A4"/>
    <w:rsid w:val="00F11FFC"/>
    <w:rsid w:val="00F1289C"/>
    <w:rsid w:val="00F17738"/>
    <w:rsid w:val="00F25BA2"/>
    <w:rsid w:val="00F30AEE"/>
    <w:rsid w:val="00F3774E"/>
    <w:rsid w:val="00F4668B"/>
    <w:rsid w:val="00F5058A"/>
    <w:rsid w:val="00F7656D"/>
    <w:rsid w:val="00F77628"/>
    <w:rsid w:val="00FA0C8E"/>
    <w:rsid w:val="00FB3E44"/>
    <w:rsid w:val="00FB4746"/>
    <w:rsid w:val="00FD121D"/>
    <w:rsid w:val="00FF6C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20168C"/>
  <w15:docId w15:val="{C12C8DDA-3A23-4A2B-951E-948F1010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7C09D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案由"/>
    <w:basedOn w:val="a"/>
    <w:rsid w:val="007C09DB"/>
    <w:rPr>
      <w:rFonts w:eastAsia="標楷體"/>
      <w:sz w:val="32"/>
    </w:rPr>
  </w:style>
  <w:style w:type="paragraph" w:customStyle="1" w:styleId="a4">
    <w:name w:val="主文"/>
    <w:basedOn w:val="a"/>
    <w:rsid w:val="007C09DB"/>
    <w:rPr>
      <w:rFonts w:eastAsia="標楷體"/>
      <w:sz w:val="32"/>
    </w:rPr>
  </w:style>
  <w:style w:type="paragraph" w:customStyle="1" w:styleId="a5">
    <w:name w:val="首長"/>
    <w:basedOn w:val="a"/>
    <w:rsid w:val="007C09DB"/>
    <w:pPr>
      <w:snapToGrid w:val="0"/>
      <w:spacing w:line="500" w:lineRule="exact"/>
      <w:ind w:left="964" w:hanging="964"/>
      <w:jc w:val="both"/>
    </w:pPr>
    <w:rPr>
      <w:rFonts w:eastAsia="標楷體"/>
      <w:sz w:val="36"/>
      <w:szCs w:val="20"/>
    </w:rPr>
  </w:style>
  <w:style w:type="paragraph" w:styleId="a6">
    <w:name w:val="Body Text Indent"/>
    <w:basedOn w:val="a"/>
    <w:link w:val="a7"/>
    <w:rsid w:val="007C09DB"/>
    <w:pPr>
      <w:ind w:firstLineChars="200" w:firstLine="640"/>
    </w:pPr>
    <w:rPr>
      <w:rFonts w:ascii="標楷體" w:eastAsia="標楷體"/>
      <w:sz w:val="32"/>
    </w:rPr>
  </w:style>
  <w:style w:type="character" w:styleId="a8">
    <w:name w:val="Strong"/>
    <w:basedOn w:val="a0"/>
    <w:qFormat/>
    <w:rsid w:val="007C09DB"/>
    <w:rPr>
      <w:b/>
      <w:bCs/>
    </w:rPr>
  </w:style>
  <w:style w:type="paragraph" w:customStyle="1" w:styleId="a9">
    <w:name w:val="理由"/>
    <w:basedOn w:val="a"/>
    <w:rsid w:val="007C09DB"/>
    <w:rPr>
      <w:rFonts w:eastAsia="標楷體"/>
      <w:sz w:val="32"/>
    </w:rPr>
  </w:style>
  <w:style w:type="character" w:styleId="aa">
    <w:name w:val="page number"/>
    <w:basedOn w:val="a0"/>
    <w:rsid w:val="007C09DB"/>
  </w:style>
  <w:style w:type="paragraph" w:styleId="ab">
    <w:name w:val="footer"/>
    <w:basedOn w:val="a"/>
    <w:link w:val="ac"/>
    <w:rsid w:val="007C09DB"/>
    <w:pPr>
      <w:tabs>
        <w:tab w:val="center" w:pos="4153"/>
        <w:tab w:val="right" w:pos="8306"/>
      </w:tabs>
      <w:snapToGrid w:val="0"/>
    </w:pPr>
    <w:rPr>
      <w:sz w:val="20"/>
      <w:szCs w:val="20"/>
    </w:rPr>
  </w:style>
  <w:style w:type="paragraph" w:styleId="ad">
    <w:name w:val="Body Text"/>
    <w:basedOn w:val="a"/>
    <w:rsid w:val="007C09DB"/>
    <w:pPr>
      <w:spacing w:line="500" w:lineRule="exact"/>
      <w:jc w:val="both"/>
    </w:pPr>
    <w:rPr>
      <w:rFonts w:ascii="標楷體" w:eastAsia="標楷體" w:hAnsi="標楷體"/>
      <w:color w:val="000000"/>
      <w:sz w:val="28"/>
      <w:szCs w:val="32"/>
    </w:rPr>
  </w:style>
  <w:style w:type="paragraph" w:styleId="ae">
    <w:name w:val="Date"/>
    <w:basedOn w:val="a"/>
    <w:next w:val="a"/>
    <w:rsid w:val="007C09DB"/>
    <w:pPr>
      <w:jc w:val="right"/>
    </w:pPr>
    <w:rPr>
      <w:rFonts w:ascii="標楷體" w:eastAsia="標楷體" w:hAnsi="標楷體"/>
      <w:color w:val="000000"/>
      <w:sz w:val="28"/>
      <w:szCs w:val="32"/>
    </w:rPr>
  </w:style>
  <w:style w:type="paragraph" w:styleId="af">
    <w:name w:val="List Paragraph"/>
    <w:basedOn w:val="a"/>
    <w:uiPriority w:val="99"/>
    <w:qFormat/>
    <w:rsid w:val="007C09DB"/>
    <w:pPr>
      <w:ind w:leftChars="200" w:left="480"/>
    </w:pPr>
    <w:rPr>
      <w:rFonts w:ascii="Calibri" w:hAnsi="Calibri"/>
      <w:szCs w:val="22"/>
    </w:rPr>
  </w:style>
  <w:style w:type="paragraph" w:styleId="af0">
    <w:name w:val="header"/>
    <w:basedOn w:val="a"/>
    <w:rsid w:val="007C09DB"/>
    <w:pPr>
      <w:tabs>
        <w:tab w:val="center" w:pos="4153"/>
        <w:tab w:val="right" w:pos="8306"/>
      </w:tabs>
      <w:snapToGrid w:val="0"/>
    </w:pPr>
    <w:rPr>
      <w:sz w:val="20"/>
      <w:szCs w:val="20"/>
    </w:rPr>
  </w:style>
  <w:style w:type="character" w:customStyle="1" w:styleId="af1">
    <w:name w:val="頁首 字元"/>
    <w:basedOn w:val="a0"/>
    <w:rsid w:val="007C09DB"/>
    <w:rPr>
      <w:kern w:val="2"/>
    </w:rPr>
  </w:style>
  <w:style w:type="paragraph" w:styleId="2">
    <w:name w:val="Body Text 2"/>
    <w:basedOn w:val="a"/>
    <w:rsid w:val="007C09DB"/>
    <w:pPr>
      <w:spacing w:line="500" w:lineRule="exact"/>
      <w:jc w:val="both"/>
    </w:pPr>
    <w:rPr>
      <w:rFonts w:eastAsia="標楷體"/>
      <w:sz w:val="28"/>
    </w:rPr>
  </w:style>
  <w:style w:type="paragraph" w:styleId="20">
    <w:name w:val="Body Text Indent 2"/>
    <w:basedOn w:val="a"/>
    <w:rsid w:val="007C09DB"/>
    <w:pPr>
      <w:spacing w:line="500" w:lineRule="exact"/>
      <w:ind w:leftChars="201" w:left="482" w:firstLineChars="300" w:firstLine="840"/>
      <w:jc w:val="both"/>
    </w:pPr>
    <w:rPr>
      <w:rFonts w:eastAsia="標楷體"/>
      <w:sz w:val="28"/>
    </w:rPr>
  </w:style>
  <w:style w:type="paragraph" w:customStyle="1" w:styleId="af2">
    <w:name w:val="字元 字元 字元"/>
    <w:basedOn w:val="a"/>
    <w:semiHidden/>
    <w:rsid w:val="00134740"/>
    <w:pPr>
      <w:widowControl/>
      <w:spacing w:after="160" w:line="240" w:lineRule="exact"/>
    </w:pPr>
    <w:rPr>
      <w:rFonts w:ascii="Verdana" w:eastAsia="Times New Roman" w:hAnsi="Verdana" w:cs="Mangal"/>
      <w:sz w:val="20"/>
      <w:lang w:eastAsia="en-US" w:bidi="hi-IN"/>
    </w:rPr>
  </w:style>
  <w:style w:type="paragraph" w:customStyle="1" w:styleId="Char">
    <w:name w:val="Char"/>
    <w:basedOn w:val="a"/>
    <w:rsid w:val="00097162"/>
    <w:pPr>
      <w:widowControl/>
      <w:spacing w:after="160" w:line="240" w:lineRule="exact"/>
    </w:pPr>
    <w:rPr>
      <w:rFonts w:ascii="Verdana" w:hAnsi="Verdana"/>
      <w:kern w:val="0"/>
      <w:sz w:val="20"/>
      <w:szCs w:val="20"/>
      <w:lang w:eastAsia="en-US"/>
    </w:rPr>
  </w:style>
  <w:style w:type="character" w:customStyle="1" w:styleId="ac">
    <w:name w:val="頁尾 字元"/>
    <w:basedOn w:val="a0"/>
    <w:link w:val="ab"/>
    <w:rsid w:val="00DD3475"/>
    <w:rPr>
      <w:kern w:val="2"/>
    </w:rPr>
  </w:style>
  <w:style w:type="character" w:customStyle="1" w:styleId="a7">
    <w:name w:val="本文縮排 字元"/>
    <w:basedOn w:val="a0"/>
    <w:link w:val="a6"/>
    <w:rsid w:val="00DF4774"/>
    <w:rPr>
      <w:rFonts w:ascii="標楷體" w:eastAsia="標楷體"/>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29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C63AF3-EDE0-4B6A-82B3-9C42A8186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1484</Words>
  <Characters>8463</Characters>
  <Application>Microsoft Office Word</Application>
  <DocSecurity>0</DocSecurity>
  <Lines>70</Lines>
  <Paragraphs>19</Paragraphs>
  <ScaleCrop>false</ScaleCrop>
  <Company>MyPC</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臺南市政府採購申訴審議判斷書【訴○○○○號】</dc:title>
  <dc:creator>WinXP</dc:creator>
  <cp:lastModifiedBy>秘書處</cp:lastModifiedBy>
  <cp:revision>3</cp:revision>
  <cp:lastPrinted>2014-08-18T07:53:00Z</cp:lastPrinted>
  <dcterms:created xsi:type="dcterms:W3CDTF">2016-11-18T09:36:00Z</dcterms:created>
  <dcterms:modified xsi:type="dcterms:W3CDTF">2017-08-17T02:16:00Z</dcterms:modified>
</cp:coreProperties>
</file>