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ED" w:rsidRPr="009C48BB" w:rsidRDefault="00F713ED">
      <w:pPr>
        <w:rPr>
          <w:rFonts w:ascii="標楷體" w:eastAsia="標楷體" w:hAnsi="標楷體"/>
          <w:sz w:val="22"/>
        </w:rPr>
      </w:pPr>
      <w:r w:rsidRPr="009C48BB">
        <w:rPr>
          <w:rFonts w:ascii="標楷體" w:eastAsia="標楷體" w:hAnsi="標楷體" w:hint="eastAsia"/>
          <w:sz w:val="22"/>
        </w:rPr>
        <w:t>附</w:t>
      </w:r>
      <w:r w:rsidRPr="009C48BB">
        <w:rPr>
          <w:rFonts w:ascii="標楷體" w:eastAsia="標楷體" w:hAnsi="標楷體"/>
          <w:sz w:val="22"/>
        </w:rPr>
        <w:t>件</w:t>
      </w:r>
      <w:r w:rsidRPr="009C48BB">
        <w:rPr>
          <w:rFonts w:ascii="標楷體" w:eastAsia="標楷體" w:hAnsi="標楷體" w:hint="eastAsia"/>
          <w:sz w:val="22"/>
        </w:rPr>
        <w:t>1</w:t>
      </w:r>
      <w:r w:rsidR="008716AB" w:rsidRPr="009C48BB">
        <w:rPr>
          <w:rFonts w:ascii="標楷體" w:eastAsia="標楷體" w:hAnsi="標楷體"/>
          <w:sz w:val="22"/>
        </w:rPr>
        <w:t xml:space="preserve"> </w:t>
      </w:r>
      <w:r w:rsidR="008716AB" w:rsidRPr="009C48BB">
        <w:rPr>
          <w:rFonts w:ascii="標楷體" w:eastAsia="標楷體" w:hAnsi="標楷體" w:hint="eastAsia"/>
          <w:sz w:val="22"/>
        </w:rPr>
        <w:t>學生動畫徵件</w:t>
      </w:r>
      <w:r w:rsidR="000E4C55">
        <w:rPr>
          <w:rFonts w:ascii="標楷體" w:eastAsia="標楷體" w:hAnsi="標楷體" w:hint="eastAsia"/>
          <w:sz w:val="22"/>
        </w:rPr>
        <w:t>獲獎</w:t>
      </w:r>
    </w:p>
    <w:tbl>
      <w:tblPr>
        <w:tblStyle w:val="a8"/>
        <w:tblW w:w="10886" w:type="dxa"/>
        <w:tblInd w:w="-1139" w:type="dxa"/>
        <w:tblLook w:val="04A0" w:firstRow="1" w:lastRow="0" w:firstColumn="1" w:lastColumn="0" w:noHBand="0" w:noVBand="1"/>
      </w:tblPr>
      <w:tblGrid>
        <w:gridCol w:w="1105"/>
        <w:gridCol w:w="1366"/>
        <w:gridCol w:w="1186"/>
        <w:gridCol w:w="1162"/>
        <w:gridCol w:w="1673"/>
        <w:gridCol w:w="4394"/>
      </w:tblGrid>
      <w:tr w:rsidR="000E4C55" w:rsidRPr="009C48BB" w:rsidTr="001A6261">
        <w:tc>
          <w:tcPr>
            <w:tcW w:w="1105" w:type="dxa"/>
          </w:tcPr>
          <w:p w:rsidR="000E4C55" w:rsidRPr="009C48BB" w:rsidRDefault="000E4C55">
            <w:pPr>
              <w:rPr>
                <w:rFonts w:ascii="標楷體" w:eastAsia="標楷體" w:hAnsi="標楷體"/>
                <w:sz w:val="22"/>
              </w:rPr>
            </w:pPr>
            <w:r w:rsidRPr="009C48BB">
              <w:rPr>
                <w:rFonts w:ascii="標楷體" w:eastAsia="標楷體" w:hAnsi="標楷體" w:hint="eastAsia"/>
                <w:sz w:val="22"/>
              </w:rPr>
              <w:t>項</w:t>
            </w:r>
            <w:r w:rsidRPr="009C48BB">
              <w:rPr>
                <w:rFonts w:ascii="標楷體" w:eastAsia="標楷體" w:hAnsi="標楷體"/>
                <w:sz w:val="22"/>
              </w:rPr>
              <w:t>次</w:t>
            </w:r>
          </w:p>
        </w:tc>
        <w:tc>
          <w:tcPr>
            <w:tcW w:w="1366" w:type="dxa"/>
          </w:tcPr>
          <w:p w:rsidR="000E4C55" w:rsidRPr="009C48BB" w:rsidRDefault="000E4C55">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品名稱</w:t>
            </w:r>
          </w:p>
        </w:tc>
        <w:tc>
          <w:tcPr>
            <w:tcW w:w="1186" w:type="dxa"/>
          </w:tcPr>
          <w:p w:rsidR="000E4C55" w:rsidRPr="009C48BB" w:rsidRDefault="000E4C55">
            <w:pPr>
              <w:rPr>
                <w:rFonts w:ascii="標楷體" w:eastAsia="標楷體" w:hAnsi="標楷體"/>
                <w:sz w:val="22"/>
              </w:rPr>
            </w:pPr>
            <w:r w:rsidRPr="009C48BB">
              <w:rPr>
                <w:rFonts w:ascii="標楷體" w:eastAsia="標楷體" w:hAnsi="標楷體" w:hint="eastAsia"/>
                <w:sz w:val="22"/>
              </w:rPr>
              <w:t>組</w:t>
            </w:r>
            <w:r w:rsidRPr="009C48BB">
              <w:rPr>
                <w:rFonts w:ascii="標楷體" w:eastAsia="標楷體" w:hAnsi="標楷體"/>
                <w:sz w:val="22"/>
              </w:rPr>
              <w:t>員名稱</w:t>
            </w:r>
          </w:p>
        </w:tc>
        <w:tc>
          <w:tcPr>
            <w:tcW w:w="1162" w:type="dxa"/>
          </w:tcPr>
          <w:p w:rsidR="000E4C55" w:rsidRPr="009C48BB" w:rsidRDefault="000E4C55">
            <w:pPr>
              <w:rPr>
                <w:rFonts w:ascii="標楷體" w:eastAsia="標楷體" w:hAnsi="標楷體"/>
                <w:sz w:val="22"/>
              </w:rPr>
            </w:pPr>
            <w:r w:rsidRPr="000E4C55">
              <w:rPr>
                <w:rFonts w:ascii="標楷體" w:eastAsia="標楷體" w:hAnsi="標楷體" w:hint="eastAsia"/>
                <w:sz w:val="22"/>
              </w:rPr>
              <w:t>指導老師</w:t>
            </w:r>
          </w:p>
        </w:tc>
        <w:tc>
          <w:tcPr>
            <w:tcW w:w="1673" w:type="dxa"/>
          </w:tcPr>
          <w:p w:rsidR="000E4C55" w:rsidRPr="009C48BB" w:rsidRDefault="000E4C55">
            <w:pPr>
              <w:rPr>
                <w:rFonts w:ascii="標楷體" w:eastAsia="標楷體" w:hAnsi="標楷體"/>
                <w:sz w:val="22"/>
              </w:rPr>
            </w:pPr>
            <w:r w:rsidRPr="009C48BB">
              <w:rPr>
                <w:rFonts w:ascii="標楷體" w:eastAsia="標楷體" w:hAnsi="標楷體" w:hint="eastAsia"/>
                <w:sz w:val="22"/>
              </w:rPr>
              <w:t>學</w:t>
            </w:r>
            <w:r w:rsidRPr="009C48BB">
              <w:rPr>
                <w:rFonts w:ascii="標楷體" w:eastAsia="標楷體" w:hAnsi="標楷體"/>
                <w:sz w:val="22"/>
              </w:rPr>
              <w:t>校</w:t>
            </w:r>
          </w:p>
        </w:tc>
        <w:tc>
          <w:tcPr>
            <w:tcW w:w="4394" w:type="dxa"/>
          </w:tcPr>
          <w:p w:rsidR="000E4C55" w:rsidRPr="009C48BB" w:rsidRDefault="000E4C55">
            <w:pPr>
              <w:rPr>
                <w:rFonts w:ascii="標楷體" w:eastAsia="標楷體" w:hAnsi="標楷體"/>
                <w:sz w:val="22"/>
              </w:rPr>
            </w:pPr>
            <w:r w:rsidRPr="009C48BB">
              <w:rPr>
                <w:rFonts w:ascii="標楷體" w:eastAsia="標楷體" w:hAnsi="標楷體" w:hint="eastAsia"/>
                <w:sz w:val="22"/>
              </w:rPr>
              <w:t>作</w:t>
            </w:r>
            <w:r w:rsidRPr="009C48BB">
              <w:rPr>
                <w:rFonts w:ascii="標楷體" w:eastAsia="標楷體" w:hAnsi="標楷體"/>
                <w:sz w:val="22"/>
              </w:rPr>
              <w:t>品簡介</w:t>
            </w:r>
          </w:p>
        </w:tc>
      </w:tr>
      <w:tr w:rsidR="001A6261" w:rsidRPr="009C48BB"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t>第一名</w:t>
            </w:r>
          </w:p>
        </w:tc>
        <w:tc>
          <w:tcPr>
            <w:tcW w:w="1366"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西瓜肚籽</w:t>
            </w:r>
          </w:p>
          <w:p w:rsidR="001A6261" w:rsidRPr="009C48BB" w:rsidRDefault="001A6261" w:rsidP="001A6261">
            <w:pPr>
              <w:rPr>
                <w:rFonts w:ascii="標楷體" w:eastAsia="標楷體" w:hAnsi="標楷體"/>
                <w:sz w:val="22"/>
              </w:rPr>
            </w:pPr>
            <w:r w:rsidRPr="005B1948">
              <w:rPr>
                <w:rFonts w:ascii="標楷體" w:eastAsia="標楷體" w:hAnsi="標楷體"/>
                <w:sz w:val="22"/>
              </w:rPr>
              <w:t>Watermelon</w:t>
            </w:r>
          </w:p>
        </w:tc>
        <w:tc>
          <w:tcPr>
            <w:tcW w:w="1186"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蔣富翔</w:t>
            </w:r>
          </w:p>
        </w:tc>
        <w:tc>
          <w:tcPr>
            <w:tcW w:w="1162" w:type="dxa"/>
          </w:tcPr>
          <w:p w:rsidR="001A6261" w:rsidRPr="0030179C" w:rsidRDefault="001A6261" w:rsidP="001A6261">
            <w:pPr>
              <w:rPr>
                <w:rFonts w:ascii="標楷體" w:eastAsia="標楷體" w:hAnsi="標楷體"/>
                <w:sz w:val="22"/>
              </w:rPr>
            </w:pPr>
            <w:r>
              <w:rPr>
                <w:rFonts w:ascii="標楷體" w:eastAsia="標楷體" w:hAnsi="標楷體" w:hint="eastAsia"/>
                <w:sz w:val="22"/>
              </w:rPr>
              <w:t>林巧芳</w:t>
            </w:r>
          </w:p>
        </w:tc>
        <w:tc>
          <w:tcPr>
            <w:tcW w:w="1673"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國立臺南藝術大學</w:t>
            </w:r>
          </w:p>
        </w:tc>
        <w:tc>
          <w:tcPr>
            <w:tcW w:w="4394" w:type="dxa"/>
          </w:tcPr>
          <w:p w:rsidR="001A6261" w:rsidRDefault="001A6261" w:rsidP="001A6261">
            <w:pPr>
              <w:rPr>
                <w:rFonts w:ascii="標楷體" w:eastAsia="標楷體" w:hAnsi="標楷體"/>
                <w:sz w:val="22"/>
              </w:rPr>
            </w:pPr>
            <w:r w:rsidRPr="00F73308">
              <w:rPr>
                <w:rFonts w:ascii="標楷體" w:eastAsia="標楷體" w:hAnsi="標楷體" w:hint="eastAsia"/>
                <w:sz w:val="22"/>
              </w:rPr>
              <w:t>愛吃西瓜的小孫子，跟著阿嬤在樹下吃了好幾片西瓜。阿嬤見小孫子連西瓜籽都吃下肚，便嚇唬小孫子說：「西瓜籽吃下去，肚子會長西瓜喔！」。小孫子雖然不相信阿嬤的話，到了晚上。小孫子卻肚子開始疼痛，做了一場惡夢，西瓜在肚子裡作亂，小孫子苦不堪言。這時阿嬤使出獨門"秘方"幫助小孫子脫離惡夢。</w:t>
            </w:r>
          </w:p>
        </w:tc>
      </w:tr>
      <w:tr w:rsidR="00BE2C2C" w:rsidRPr="009C48BB" w:rsidTr="001A6261">
        <w:tc>
          <w:tcPr>
            <w:tcW w:w="1105" w:type="dxa"/>
          </w:tcPr>
          <w:p w:rsidR="00BE2C2C" w:rsidRPr="009C48BB" w:rsidRDefault="00BE2C2C" w:rsidP="00BE2C2C">
            <w:pPr>
              <w:rPr>
                <w:rFonts w:ascii="標楷體" w:eastAsia="標楷體" w:hAnsi="標楷體"/>
                <w:sz w:val="22"/>
              </w:rPr>
            </w:pPr>
            <w:r>
              <w:rPr>
                <w:rFonts w:ascii="標楷體" w:eastAsia="標楷體" w:hAnsi="標楷體" w:hint="eastAsia"/>
                <w:sz w:val="22"/>
              </w:rPr>
              <w:t>第二名</w:t>
            </w:r>
          </w:p>
        </w:tc>
        <w:tc>
          <w:tcPr>
            <w:tcW w:w="1366" w:type="dxa"/>
          </w:tcPr>
          <w:p w:rsidR="00BE2C2C" w:rsidRPr="005B1948" w:rsidRDefault="00BE2C2C" w:rsidP="00BE2C2C">
            <w:pPr>
              <w:rPr>
                <w:rFonts w:ascii="標楷體" w:eastAsia="標楷體" w:hAnsi="標楷體"/>
                <w:sz w:val="22"/>
              </w:rPr>
            </w:pPr>
            <w:r w:rsidRPr="005B1948">
              <w:rPr>
                <w:rFonts w:ascii="標楷體" w:eastAsia="標楷體" w:hAnsi="標楷體" w:hint="eastAsia"/>
                <w:sz w:val="22"/>
              </w:rPr>
              <w:t>偷懶一下</w:t>
            </w:r>
          </w:p>
          <w:p w:rsidR="00BE2C2C" w:rsidRPr="009C48BB" w:rsidRDefault="00BE2C2C" w:rsidP="00BE2C2C">
            <w:pPr>
              <w:rPr>
                <w:rFonts w:ascii="標楷體" w:eastAsia="標楷體" w:hAnsi="標楷體"/>
                <w:sz w:val="22"/>
              </w:rPr>
            </w:pPr>
            <w:r w:rsidRPr="005B1948">
              <w:rPr>
                <w:rFonts w:ascii="標楷體" w:eastAsia="標楷體" w:hAnsi="標楷體"/>
                <w:sz w:val="22"/>
              </w:rPr>
              <w:t>Slack Off a little</w:t>
            </w:r>
          </w:p>
        </w:tc>
        <w:tc>
          <w:tcPr>
            <w:tcW w:w="1186" w:type="dxa"/>
          </w:tcPr>
          <w:p w:rsidR="00BE2C2C" w:rsidRDefault="00BE2C2C" w:rsidP="00BE2C2C">
            <w:pPr>
              <w:rPr>
                <w:rFonts w:ascii="標楷體" w:eastAsia="標楷體" w:hAnsi="標楷體"/>
                <w:sz w:val="22"/>
              </w:rPr>
            </w:pPr>
            <w:r>
              <w:rPr>
                <w:rFonts w:ascii="標楷體" w:eastAsia="標楷體" w:hAnsi="標楷體" w:hint="eastAsia"/>
                <w:sz w:val="22"/>
              </w:rPr>
              <w:t>黃凱雄</w:t>
            </w:r>
          </w:p>
          <w:p w:rsidR="00BE2C2C" w:rsidRPr="009C48BB" w:rsidRDefault="00BE2C2C" w:rsidP="00BE2C2C">
            <w:pPr>
              <w:rPr>
                <w:rFonts w:ascii="標楷體" w:eastAsia="標楷體" w:hAnsi="標楷體"/>
                <w:sz w:val="22"/>
              </w:rPr>
            </w:pPr>
            <w:r w:rsidRPr="00EC599D">
              <w:rPr>
                <w:rFonts w:ascii="標楷體" w:eastAsia="標楷體" w:hAnsi="標楷體" w:hint="eastAsia"/>
                <w:sz w:val="22"/>
              </w:rPr>
              <w:t>凌豫靖</w:t>
            </w:r>
          </w:p>
        </w:tc>
        <w:tc>
          <w:tcPr>
            <w:tcW w:w="1162" w:type="dxa"/>
          </w:tcPr>
          <w:p w:rsidR="00BE2C2C" w:rsidRPr="0030179C" w:rsidRDefault="00BE2C2C" w:rsidP="00BE2C2C">
            <w:pPr>
              <w:rPr>
                <w:rFonts w:ascii="標楷體" w:eastAsia="標楷體" w:hAnsi="標楷體"/>
                <w:sz w:val="22"/>
              </w:rPr>
            </w:pPr>
            <w:r w:rsidRPr="005B1948">
              <w:rPr>
                <w:rFonts w:ascii="標楷體" w:eastAsia="標楷體" w:hAnsi="標楷體" w:hint="eastAsia"/>
                <w:sz w:val="22"/>
              </w:rPr>
              <w:t>陳建宏</w:t>
            </w:r>
            <w:r>
              <w:rPr>
                <w:rFonts w:ascii="標楷體" w:eastAsia="標楷體" w:hAnsi="標楷體" w:hint="eastAsia"/>
                <w:sz w:val="22"/>
              </w:rPr>
              <w:t>、</w:t>
            </w:r>
            <w:r w:rsidRPr="005B1948">
              <w:rPr>
                <w:rFonts w:ascii="標楷體" w:eastAsia="標楷體" w:hAnsi="標楷體" w:hint="eastAsia"/>
                <w:sz w:val="22"/>
              </w:rPr>
              <w:t>黃楷迪</w:t>
            </w:r>
          </w:p>
        </w:tc>
        <w:tc>
          <w:tcPr>
            <w:tcW w:w="1673" w:type="dxa"/>
          </w:tcPr>
          <w:p w:rsidR="00BE2C2C" w:rsidRPr="009C48BB" w:rsidRDefault="00BE2C2C" w:rsidP="00BE2C2C">
            <w:pPr>
              <w:rPr>
                <w:rFonts w:ascii="標楷體" w:eastAsia="標楷體" w:hAnsi="標楷體"/>
                <w:sz w:val="22"/>
              </w:rPr>
            </w:pPr>
            <w:r w:rsidRPr="00A551CD">
              <w:rPr>
                <w:rFonts w:ascii="標楷體" w:eastAsia="標楷體" w:hAnsi="標楷體" w:hint="eastAsia"/>
                <w:sz w:val="22"/>
              </w:rPr>
              <w:t>國立臺灣藝術大學</w:t>
            </w:r>
          </w:p>
        </w:tc>
        <w:tc>
          <w:tcPr>
            <w:tcW w:w="4394" w:type="dxa"/>
          </w:tcPr>
          <w:p w:rsidR="00BE2C2C" w:rsidRPr="00D56AAA" w:rsidRDefault="00BE2C2C" w:rsidP="00BE2C2C">
            <w:pPr>
              <w:rPr>
                <w:rFonts w:ascii="標楷體" w:eastAsia="標楷體" w:hAnsi="標楷體"/>
                <w:sz w:val="22"/>
              </w:rPr>
            </w:pPr>
            <w:r w:rsidRPr="007F091A">
              <w:rPr>
                <w:rFonts w:ascii="標楷體" w:eastAsia="標楷體" w:hAnsi="標楷體" w:hint="eastAsia"/>
                <w:sz w:val="22"/>
              </w:rPr>
              <w:t>一名不善表達且不苟言笑的中年女性從台北回鄉到</w:t>
            </w:r>
            <w:r>
              <w:rPr>
                <w:rFonts w:ascii="標楷體" w:eastAsia="標楷體" w:hAnsi="標楷體" w:hint="eastAsia"/>
                <w:sz w:val="22"/>
              </w:rPr>
              <w:t>台南農村的家，被動的看著父母與身邊過去懷念的人、事、食、地、物後</w:t>
            </w:r>
            <w:r w:rsidRPr="007F091A">
              <w:rPr>
                <w:rFonts w:ascii="標楷體" w:eastAsia="標楷體" w:hAnsi="標楷體" w:hint="eastAsia"/>
                <w:sz w:val="22"/>
              </w:rPr>
              <w:t>，帶著微笑再次離開台南。</w:t>
            </w:r>
            <w:r>
              <w:rPr>
                <w:rFonts w:ascii="標楷體" w:eastAsia="標楷體" w:hAnsi="標楷體" w:hint="eastAsia"/>
                <w:sz w:val="22"/>
              </w:rPr>
              <w:t>應用現代南北部之戰，北部天龍人與南部騎山豬的元素，不要讓這件事情變為歧視，而是有趣且有畫面感。</w:t>
            </w:r>
          </w:p>
        </w:tc>
      </w:tr>
      <w:tr w:rsidR="001A6261" w:rsidRPr="005B4723"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t>第三名</w:t>
            </w:r>
          </w:p>
        </w:tc>
        <w:tc>
          <w:tcPr>
            <w:tcW w:w="1366"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夕遊</w:t>
            </w:r>
          </w:p>
          <w:p w:rsidR="001A6261" w:rsidRPr="009C48BB" w:rsidRDefault="001A6261" w:rsidP="001A6261">
            <w:pPr>
              <w:rPr>
                <w:rFonts w:ascii="標楷體" w:eastAsia="標楷體" w:hAnsi="標楷體"/>
                <w:sz w:val="22"/>
              </w:rPr>
            </w:pPr>
            <w:r w:rsidRPr="005B1948">
              <w:rPr>
                <w:rFonts w:ascii="標楷體" w:eastAsia="標楷體" w:hAnsi="標楷體"/>
                <w:sz w:val="22"/>
              </w:rPr>
              <w:t>The Dusk</w:t>
            </w:r>
          </w:p>
        </w:tc>
        <w:tc>
          <w:tcPr>
            <w:tcW w:w="1186" w:type="dxa"/>
          </w:tcPr>
          <w:p w:rsidR="001A6261" w:rsidRPr="0088382C" w:rsidRDefault="001A6261" w:rsidP="001A6261">
            <w:pPr>
              <w:rPr>
                <w:rFonts w:ascii="標楷體" w:eastAsia="標楷體" w:hAnsi="標楷體"/>
                <w:sz w:val="22"/>
              </w:rPr>
            </w:pPr>
            <w:r w:rsidRPr="00EC599D">
              <w:rPr>
                <w:rFonts w:ascii="標楷體" w:eastAsia="標楷體" w:hAnsi="標楷體" w:hint="eastAsia"/>
                <w:sz w:val="22"/>
              </w:rPr>
              <w:t>謝孟娟</w:t>
            </w:r>
          </w:p>
        </w:tc>
        <w:tc>
          <w:tcPr>
            <w:tcW w:w="1162" w:type="dxa"/>
          </w:tcPr>
          <w:p w:rsidR="001A6261" w:rsidRPr="0088382C" w:rsidRDefault="001A6261" w:rsidP="001A6261">
            <w:pPr>
              <w:rPr>
                <w:rFonts w:ascii="標楷體" w:eastAsia="標楷體" w:hAnsi="標楷體"/>
                <w:sz w:val="22"/>
              </w:rPr>
            </w:pPr>
            <w:r w:rsidRPr="005B1948">
              <w:rPr>
                <w:rFonts w:ascii="標楷體" w:eastAsia="標楷體" w:hAnsi="標楷體" w:hint="eastAsia"/>
                <w:sz w:val="22"/>
              </w:rPr>
              <w:t>陳賢錫</w:t>
            </w:r>
          </w:p>
        </w:tc>
        <w:tc>
          <w:tcPr>
            <w:tcW w:w="1673"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國立臺中科技大學</w:t>
            </w:r>
          </w:p>
        </w:tc>
        <w:tc>
          <w:tcPr>
            <w:tcW w:w="4394" w:type="dxa"/>
          </w:tcPr>
          <w:p w:rsidR="001A6261" w:rsidRDefault="00BE2C2C" w:rsidP="006A5587">
            <w:pPr>
              <w:rPr>
                <w:rFonts w:ascii="標楷體" w:eastAsia="標楷體" w:hAnsi="標楷體"/>
                <w:sz w:val="22"/>
              </w:rPr>
            </w:pPr>
            <w:r>
              <w:rPr>
                <w:rFonts w:ascii="標楷體" w:eastAsia="標楷體" w:hAnsi="標楷體" w:hint="eastAsia"/>
                <w:sz w:val="22"/>
              </w:rPr>
              <w:t>父親經常出差總是跟女孩道</w:t>
            </w:r>
            <w:r w:rsidR="001A6261" w:rsidRPr="004C6FEF">
              <w:rPr>
                <w:rFonts w:ascii="標楷體" w:eastAsia="標楷體" w:hAnsi="標楷體" w:hint="eastAsia"/>
                <w:sz w:val="22"/>
              </w:rPr>
              <w:t>了別說完再見就離出去玩。</w:t>
            </w:r>
            <w:r>
              <w:rPr>
                <w:rFonts w:ascii="標楷體" w:eastAsia="標楷體" w:hAnsi="標楷體" w:hint="eastAsia"/>
                <w:sz w:val="22"/>
              </w:rPr>
              <w:t>走在路上散心時，發現了一間充滿五顏六色的屋子，進去探險</w:t>
            </w:r>
            <w:r w:rsidR="001A6261" w:rsidRPr="004C6FEF">
              <w:rPr>
                <w:rFonts w:ascii="標楷體" w:eastAsia="標楷體" w:hAnsi="標楷體" w:hint="eastAsia"/>
                <w:sz w:val="22"/>
              </w:rPr>
              <w:t>發現那些繽紛的顏色是鹽巴每一天都有一種顏色，打了個噴嚏，女孩進入她完全沒看過的地方，在那地方她遇到了台南的相關節慶，吃了個甜甜的芒果走進了一些帶有古色古香的巷子，最後，父親出差回來了，女孩記得那天的夕陽很漂亮。夕遊這個名字是源自台南夕遊出張所的地方，是適合欣賞夕陽也可以遊</w:t>
            </w:r>
            <w:r w:rsidR="006A5587">
              <w:rPr>
                <w:rFonts w:ascii="標楷體" w:eastAsia="標楷體" w:hAnsi="標楷體" w:hint="eastAsia"/>
                <w:sz w:val="22"/>
              </w:rPr>
              <w:t>玩的一個地方。夕遊諧音戲遊，是在動畫當中女孩在台南當中遊玩</w:t>
            </w:r>
            <w:r w:rsidR="001A6261" w:rsidRPr="004C6FEF">
              <w:rPr>
                <w:rFonts w:ascii="標楷體" w:eastAsia="標楷體" w:hAnsi="標楷體" w:hint="eastAsia"/>
                <w:sz w:val="22"/>
              </w:rPr>
              <w:t>看到很多她沒見過的美麗的風景。</w:t>
            </w:r>
          </w:p>
        </w:tc>
      </w:tr>
      <w:tr w:rsidR="001A6261" w:rsidRPr="009C48BB"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t>佳作</w:t>
            </w:r>
          </w:p>
        </w:tc>
        <w:tc>
          <w:tcPr>
            <w:tcW w:w="1366"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府生若夢</w:t>
            </w:r>
          </w:p>
          <w:p w:rsidR="001A6261" w:rsidRPr="009C48BB" w:rsidRDefault="001A6261" w:rsidP="001A6261">
            <w:pPr>
              <w:rPr>
                <w:rFonts w:ascii="標楷體" w:eastAsia="標楷體" w:hAnsi="標楷體"/>
                <w:sz w:val="22"/>
              </w:rPr>
            </w:pPr>
            <w:r w:rsidRPr="005B1948">
              <w:rPr>
                <w:rFonts w:ascii="標楷體" w:eastAsia="標楷體" w:hAnsi="標楷體"/>
                <w:sz w:val="22"/>
              </w:rPr>
              <w:t>Dawn</w:t>
            </w:r>
          </w:p>
        </w:tc>
        <w:tc>
          <w:tcPr>
            <w:tcW w:w="1186"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陳芃丹、吳耘欣、張子翎、魏嫙樂、陳馨翎</w:t>
            </w:r>
          </w:p>
        </w:tc>
        <w:tc>
          <w:tcPr>
            <w:tcW w:w="1162" w:type="dxa"/>
          </w:tcPr>
          <w:p w:rsidR="001A6261" w:rsidRPr="0030179C" w:rsidRDefault="001A6261" w:rsidP="001A6261">
            <w:pPr>
              <w:rPr>
                <w:rFonts w:ascii="標楷體" w:eastAsia="標楷體" w:hAnsi="標楷體"/>
                <w:sz w:val="22"/>
              </w:rPr>
            </w:pPr>
            <w:r w:rsidRPr="005B1948">
              <w:rPr>
                <w:rFonts w:ascii="標楷體" w:eastAsia="標楷體" w:hAnsi="標楷體" w:hint="eastAsia"/>
                <w:sz w:val="22"/>
              </w:rPr>
              <w:t>邱廼懿</w:t>
            </w:r>
          </w:p>
        </w:tc>
        <w:tc>
          <w:tcPr>
            <w:tcW w:w="1673"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台南應用科技大學</w:t>
            </w:r>
          </w:p>
        </w:tc>
        <w:tc>
          <w:tcPr>
            <w:tcW w:w="4394" w:type="dxa"/>
          </w:tcPr>
          <w:p w:rsidR="001A6261" w:rsidRPr="00190A8B" w:rsidRDefault="001A6261" w:rsidP="001A6261">
            <w:pPr>
              <w:rPr>
                <w:rFonts w:ascii="標楷體" w:eastAsia="標楷體" w:hAnsi="標楷體"/>
                <w:sz w:val="22"/>
              </w:rPr>
            </w:pPr>
            <w:r>
              <w:rPr>
                <w:rFonts w:ascii="標楷體" w:eastAsia="標楷體" w:hAnsi="標楷體" w:hint="eastAsia"/>
                <w:sz w:val="22"/>
              </w:rPr>
              <w:t>以台南歷史文化作為「府生若夢</w:t>
            </w:r>
            <w:r w:rsidR="00A36AA5">
              <w:rPr>
                <w:rFonts w:ascii="標楷體" w:eastAsia="標楷體" w:hAnsi="標楷體" w:hint="eastAsia"/>
                <w:sz w:val="22"/>
              </w:rPr>
              <w:t>」的背景，從荷西、明鄭、清領、日治到現今，以台南這塊土地上，揉</w:t>
            </w:r>
            <w:r w:rsidR="00D474C6">
              <w:rPr>
                <w:rFonts w:ascii="標楷體" w:eastAsia="標楷體" w:hAnsi="標楷體" w:hint="eastAsia"/>
                <w:sz w:val="22"/>
              </w:rPr>
              <w:t>捻</w:t>
            </w:r>
            <w:r>
              <w:rPr>
                <w:rFonts w:ascii="標楷體" w:eastAsia="標楷體" w:hAnsi="標楷體" w:hint="eastAsia"/>
                <w:sz w:val="22"/>
              </w:rPr>
              <w:t>了各國不同的文化，而在「府生若夢」中，我們把各個時期的人們以「幽靈」的方式，出現在劇中的「府城小館」中，以「餐館」象徵台南的多元包容，且也隱喻著每個來到台南的人都在這裡找到溫暖自己心靈的美食。要說本片的虱目魚料理</w:t>
            </w:r>
            <w:r>
              <w:rPr>
                <w:rFonts w:ascii="標楷體" w:eastAsia="標楷體" w:hAnsi="標楷體" w:hint="eastAsia"/>
                <w:sz w:val="22"/>
              </w:rPr>
              <w:lastRenderedPageBreak/>
              <w:t>是我們的重點也不為過，組員提到「虱目魚」的音與「思母」有些相似，剛好對照本片著角思念母親的心情。</w:t>
            </w:r>
          </w:p>
        </w:tc>
      </w:tr>
      <w:tr w:rsidR="001A6261" w:rsidRPr="009C48BB"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lastRenderedPageBreak/>
              <w:t>佳作</w:t>
            </w:r>
          </w:p>
        </w:tc>
        <w:tc>
          <w:tcPr>
            <w:tcW w:w="1366"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海之憶</w:t>
            </w:r>
          </w:p>
          <w:p w:rsidR="001A6261" w:rsidRPr="009C48BB" w:rsidRDefault="001A6261" w:rsidP="001A6261">
            <w:pPr>
              <w:rPr>
                <w:rFonts w:ascii="標楷體" w:eastAsia="標楷體" w:hAnsi="標楷體"/>
                <w:sz w:val="22"/>
              </w:rPr>
            </w:pPr>
            <w:r w:rsidRPr="005B1948">
              <w:rPr>
                <w:rFonts w:ascii="標楷體" w:eastAsia="標楷體" w:hAnsi="標楷體"/>
                <w:sz w:val="22"/>
              </w:rPr>
              <w:t>Memory of Sea</w:t>
            </w:r>
          </w:p>
        </w:tc>
        <w:tc>
          <w:tcPr>
            <w:tcW w:w="1186" w:type="dxa"/>
          </w:tcPr>
          <w:p w:rsidR="001A6261" w:rsidRPr="009C48BB" w:rsidRDefault="001A6261" w:rsidP="001A6261">
            <w:pPr>
              <w:rPr>
                <w:rFonts w:ascii="標楷體" w:eastAsia="標楷體" w:hAnsi="標楷體"/>
                <w:sz w:val="22"/>
              </w:rPr>
            </w:pPr>
            <w:r>
              <w:rPr>
                <w:rFonts w:ascii="標楷體" w:eastAsia="標楷體" w:hAnsi="標楷體" w:hint="eastAsia"/>
                <w:sz w:val="22"/>
              </w:rPr>
              <w:t>蔡怡伶、張育慈、鍾靚</w:t>
            </w:r>
            <w:r w:rsidRPr="005B1948">
              <w:rPr>
                <w:rFonts w:ascii="標楷體" w:eastAsia="標楷體" w:hAnsi="標楷體" w:hint="eastAsia"/>
                <w:sz w:val="22"/>
              </w:rPr>
              <w:t>芬、蘇祐陞</w:t>
            </w:r>
          </w:p>
        </w:tc>
        <w:tc>
          <w:tcPr>
            <w:tcW w:w="1162"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李雅雪</w:t>
            </w:r>
            <w:r>
              <w:rPr>
                <w:rFonts w:ascii="標楷體" w:eastAsia="標楷體" w:hAnsi="標楷體" w:hint="eastAsia"/>
                <w:sz w:val="22"/>
              </w:rPr>
              <w:t>、</w:t>
            </w:r>
          </w:p>
          <w:p w:rsidR="001A6261" w:rsidRPr="0088382C" w:rsidRDefault="001A6261" w:rsidP="001A6261">
            <w:pPr>
              <w:rPr>
                <w:rFonts w:ascii="標楷體" w:eastAsia="標楷體" w:hAnsi="標楷體"/>
                <w:sz w:val="22"/>
              </w:rPr>
            </w:pPr>
            <w:r w:rsidRPr="005B1948">
              <w:rPr>
                <w:rFonts w:ascii="標楷體" w:eastAsia="標楷體" w:hAnsi="標楷體" w:hint="eastAsia"/>
                <w:sz w:val="22"/>
              </w:rPr>
              <w:t>黃俊碩</w:t>
            </w:r>
          </w:p>
        </w:tc>
        <w:tc>
          <w:tcPr>
            <w:tcW w:w="1673"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南臺科技大學</w:t>
            </w:r>
          </w:p>
        </w:tc>
        <w:tc>
          <w:tcPr>
            <w:tcW w:w="4394" w:type="dxa"/>
          </w:tcPr>
          <w:p w:rsidR="001A6261" w:rsidRPr="00031A88" w:rsidRDefault="001A6261" w:rsidP="006A5587">
            <w:pPr>
              <w:rPr>
                <w:rFonts w:ascii="標楷體" w:eastAsia="標楷體" w:hAnsi="標楷體"/>
                <w:sz w:val="22"/>
              </w:rPr>
            </w:pPr>
            <w:r w:rsidRPr="00822A68">
              <w:rPr>
                <w:rFonts w:ascii="標楷體" w:eastAsia="標楷體" w:hAnsi="標楷體" w:hint="eastAsia"/>
                <w:sz w:val="22"/>
              </w:rPr>
              <w:t>在探索這個城市的過程中我們意外尋見來自大海的西拉雅族，也在因緣際會下參與到他們的海祭，了解許多以往所不知道的西拉雅和他們代代相傳的故事中所遺留下的傳說和習俗，也找到了其中流傳已久的渡海故事及海祭</w:t>
            </w:r>
            <w:r w:rsidR="006A5587">
              <w:rPr>
                <w:rFonts w:ascii="標楷體" w:eastAsia="標楷體" w:hAnsi="標楷體" w:hint="eastAsia"/>
                <w:sz w:val="22"/>
              </w:rPr>
              <w:t>的由來。人們對於親人逝去總是無法釋懷，盛大的海祭的源頭也是為了悼念</w:t>
            </w:r>
            <w:r w:rsidRPr="00822A68">
              <w:rPr>
                <w:rFonts w:ascii="標楷體" w:eastAsia="標楷體" w:hAnsi="標楷體" w:hint="eastAsia"/>
                <w:sz w:val="22"/>
              </w:rPr>
              <w:t>逝去的族人，參加海祭時卻有很多人對於這一儀式的目的不了解。希望除了參與活動外更能透過此故事知曉海祭在祭拜中更深遠的意義。希望透過故事讓大眾了解這段用「人」所保留下來的文化。</w:t>
            </w:r>
          </w:p>
        </w:tc>
      </w:tr>
      <w:tr w:rsidR="001A6261" w:rsidRPr="009C48BB"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t>佳作</w:t>
            </w:r>
          </w:p>
        </w:tc>
        <w:tc>
          <w:tcPr>
            <w:tcW w:w="1366" w:type="dxa"/>
          </w:tcPr>
          <w:p w:rsidR="001A6261" w:rsidRPr="000D4C8A" w:rsidRDefault="001A6261" w:rsidP="001A6261">
            <w:pPr>
              <w:rPr>
                <w:rFonts w:ascii="標楷體" w:eastAsia="標楷體" w:hAnsi="標楷體"/>
                <w:sz w:val="22"/>
              </w:rPr>
            </w:pPr>
            <w:r w:rsidRPr="000D4C8A">
              <w:rPr>
                <w:rFonts w:ascii="標楷體" w:eastAsia="標楷體" w:hAnsi="標楷體" w:hint="eastAsia"/>
                <w:sz w:val="22"/>
              </w:rPr>
              <w:t>妖鯨王國姓</w:t>
            </w:r>
          </w:p>
          <w:p w:rsidR="001A6261" w:rsidRPr="0088382C" w:rsidRDefault="001A6261" w:rsidP="001A6261">
            <w:pPr>
              <w:rPr>
                <w:rFonts w:ascii="標楷體" w:eastAsia="標楷體" w:hAnsi="標楷體"/>
                <w:sz w:val="22"/>
              </w:rPr>
            </w:pPr>
            <w:r w:rsidRPr="000D4C8A">
              <w:rPr>
                <w:rFonts w:ascii="標楷體" w:eastAsia="標楷體" w:hAnsi="標楷體"/>
                <w:sz w:val="22"/>
              </w:rPr>
              <w:t>Genie king of Guoxing</w:t>
            </w:r>
          </w:p>
        </w:tc>
        <w:tc>
          <w:tcPr>
            <w:tcW w:w="1186" w:type="dxa"/>
          </w:tcPr>
          <w:p w:rsidR="001A6261" w:rsidRPr="00A46FA6" w:rsidRDefault="001A6261" w:rsidP="001A6261">
            <w:pPr>
              <w:rPr>
                <w:rFonts w:ascii="標楷體" w:eastAsia="標楷體" w:hAnsi="標楷體"/>
                <w:sz w:val="22"/>
              </w:rPr>
            </w:pPr>
            <w:r w:rsidRPr="000D4C8A">
              <w:rPr>
                <w:rFonts w:ascii="標楷體" w:eastAsia="標楷體" w:hAnsi="標楷體" w:hint="eastAsia"/>
                <w:sz w:val="22"/>
              </w:rPr>
              <w:t>鹿政揚、李正耀、周子懋、吳佳鴻、黃章勝</w:t>
            </w:r>
          </w:p>
        </w:tc>
        <w:tc>
          <w:tcPr>
            <w:tcW w:w="1162" w:type="dxa"/>
          </w:tcPr>
          <w:p w:rsidR="001A6261" w:rsidRPr="0088382C" w:rsidRDefault="001A6261" w:rsidP="001A6261">
            <w:pPr>
              <w:rPr>
                <w:rFonts w:ascii="標楷體" w:eastAsia="標楷體" w:hAnsi="標楷體"/>
                <w:sz w:val="22"/>
              </w:rPr>
            </w:pPr>
            <w:r w:rsidRPr="000D4C8A">
              <w:rPr>
                <w:rFonts w:ascii="標楷體" w:eastAsia="標楷體" w:hAnsi="標楷體" w:hint="eastAsia"/>
                <w:sz w:val="22"/>
              </w:rPr>
              <w:t>鄧偉炘</w:t>
            </w:r>
          </w:p>
        </w:tc>
        <w:tc>
          <w:tcPr>
            <w:tcW w:w="1673" w:type="dxa"/>
          </w:tcPr>
          <w:p w:rsidR="001A6261" w:rsidRPr="00A936CE" w:rsidRDefault="001A6261" w:rsidP="001A6261">
            <w:pPr>
              <w:rPr>
                <w:rFonts w:ascii="標楷體" w:eastAsia="標楷體" w:hAnsi="標楷體"/>
                <w:sz w:val="22"/>
              </w:rPr>
            </w:pPr>
            <w:r w:rsidRPr="000D4C8A">
              <w:rPr>
                <w:rFonts w:ascii="標楷體" w:eastAsia="標楷體" w:hAnsi="標楷體" w:hint="eastAsia"/>
                <w:sz w:val="22"/>
              </w:rPr>
              <w:t>崑山科技大學</w:t>
            </w:r>
          </w:p>
        </w:tc>
        <w:tc>
          <w:tcPr>
            <w:tcW w:w="4394" w:type="dxa"/>
          </w:tcPr>
          <w:p w:rsidR="001A6261" w:rsidRDefault="001A6261" w:rsidP="001A6261">
            <w:pPr>
              <w:rPr>
                <w:rFonts w:ascii="標楷體" w:eastAsia="標楷體" w:hAnsi="標楷體"/>
                <w:sz w:val="22"/>
              </w:rPr>
            </w:pPr>
            <w:r>
              <w:rPr>
                <w:rFonts w:ascii="標楷體" w:eastAsia="標楷體" w:hAnsi="標楷體" w:hint="eastAsia"/>
                <w:sz w:val="22"/>
              </w:rPr>
              <w:t>在短暫的國姓時期，鄭成功是奠定台南農業、商業以及教育的基礎，對台灣以及台南的貢獻具有極大的影響力。在台南，到處可看見對鄭成功的尊敬以及崇拜，如：成功大學、成功路、及延平君王寺等。台南的潟湖地形，在早期也是鄭成功攻下荷蘭人的重要戰略的地形之一，七鯤鯓地形也持為台南地理歷史上重要文化資產。</w:t>
            </w:r>
            <w:r w:rsidR="006A5587" w:rsidRPr="006A5587">
              <w:rPr>
                <w:rFonts w:ascii="標楷體" w:eastAsia="標楷體" w:hAnsi="標楷體" w:hint="eastAsia"/>
                <w:sz w:val="22"/>
              </w:rPr>
              <w:t>台南文化是所有台南人共同珍惜的寶藏，許多的歷史古蹟與故事都讓人們對台南有更多的想像。對映著古蹟與介紹，腦海意象有如電影放映般呈現在眼前。</w:t>
            </w:r>
          </w:p>
        </w:tc>
      </w:tr>
      <w:tr w:rsidR="001A6261" w:rsidRPr="009C48BB" w:rsidTr="001A6261">
        <w:tc>
          <w:tcPr>
            <w:tcW w:w="1105" w:type="dxa"/>
          </w:tcPr>
          <w:p w:rsidR="001A6261" w:rsidRPr="009C48BB" w:rsidRDefault="001A6261" w:rsidP="001A6261">
            <w:pPr>
              <w:rPr>
                <w:rFonts w:ascii="標楷體" w:eastAsia="標楷體" w:hAnsi="標楷體"/>
                <w:sz w:val="22"/>
              </w:rPr>
            </w:pPr>
            <w:r>
              <w:rPr>
                <w:rFonts w:ascii="標楷體" w:eastAsia="標楷體" w:hAnsi="標楷體" w:hint="eastAsia"/>
                <w:sz w:val="22"/>
              </w:rPr>
              <w:t>佳作</w:t>
            </w:r>
          </w:p>
        </w:tc>
        <w:tc>
          <w:tcPr>
            <w:tcW w:w="1366" w:type="dxa"/>
          </w:tcPr>
          <w:p w:rsidR="001A6261" w:rsidRPr="000D4C8A" w:rsidRDefault="001A6261" w:rsidP="001A6261">
            <w:pPr>
              <w:rPr>
                <w:rFonts w:ascii="標楷體" w:eastAsia="標楷體" w:hAnsi="標楷體"/>
                <w:sz w:val="22"/>
              </w:rPr>
            </w:pPr>
            <w:r w:rsidRPr="000D4C8A">
              <w:rPr>
                <w:rFonts w:ascii="標楷體" w:eastAsia="標楷體" w:hAnsi="標楷體" w:hint="eastAsia"/>
                <w:sz w:val="22"/>
              </w:rPr>
              <w:t>江江江江</w:t>
            </w:r>
          </w:p>
          <w:p w:rsidR="001A6261" w:rsidRPr="009C48BB" w:rsidRDefault="001A6261" w:rsidP="001A6261">
            <w:pPr>
              <w:rPr>
                <w:rFonts w:ascii="標楷體" w:eastAsia="標楷體" w:hAnsi="標楷體"/>
                <w:sz w:val="22"/>
              </w:rPr>
            </w:pPr>
            <w:r w:rsidRPr="000D4C8A">
              <w:rPr>
                <w:rFonts w:ascii="標楷體" w:eastAsia="標楷體" w:hAnsi="標楷體"/>
                <w:sz w:val="22"/>
              </w:rPr>
              <w:t>the JIANG</w:t>
            </w:r>
          </w:p>
        </w:tc>
        <w:tc>
          <w:tcPr>
            <w:tcW w:w="1186"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徐皎筑、劉彥慈、簡瑜亭、林品萱</w:t>
            </w:r>
          </w:p>
        </w:tc>
        <w:tc>
          <w:tcPr>
            <w:tcW w:w="1162" w:type="dxa"/>
          </w:tcPr>
          <w:p w:rsidR="001A6261" w:rsidRPr="0088382C" w:rsidRDefault="001A6261" w:rsidP="001A6261">
            <w:pPr>
              <w:rPr>
                <w:rFonts w:ascii="標楷體" w:eastAsia="標楷體" w:hAnsi="標楷體"/>
                <w:sz w:val="22"/>
              </w:rPr>
            </w:pPr>
            <w:r w:rsidRPr="005B1948">
              <w:rPr>
                <w:rFonts w:ascii="標楷體" w:eastAsia="標楷體" w:hAnsi="標楷體" w:hint="eastAsia"/>
                <w:sz w:val="22"/>
              </w:rPr>
              <w:t>陳賢錫</w:t>
            </w:r>
          </w:p>
        </w:tc>
        <w:tc>
          <w:tcPr>
            <w:tcW w:w="1673"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國立臺中科技大學</w:t>
            </w:r>
          </w:p>
        </w:tc>
        <w:tc>
          <w:tcPr>
            <w:tcW w:w="4394" w:type="dxa"/>
          </w:tcPr>
          <w:p w:rsidR="001A6261" w:rsidRPr="00F068A3" w:rsidRDefault="006A5587" w:rsidP="001A6261">
            <w:pPr>
              <w:rPr>
                <w:rFonts w:ascii="標楷體" w:eastAsia="標楷體" w:hAnsi="標楷體" w:cs="Helvetica"/>
                <w:sz w:val="22"/>
              </w:rPr>
            </w:pPr>
            <w:r>
              <w:rPr>
                <w:rFonts w:ascii="標楷體" w:eastAsia="標楷體" w:hAnsi="標楷體" w:cs="Helvetica" w:hint="eastAsia"/>
                <w:sz w:val="22"/>
              </w:rPr>
              <w:t>每年秋季是候鳥遷徙的季節，小黑面琵鷺–江江展開他的</w:t>
            </w:r>
            <w:r w:rsidR="001A6261">
              <w:rPr>
                <w:rFonts w:ascii="標楷體" w:eastAsia="標楷體" w:hAnsi="標楷體" w:cs="Helvetica" w:hint="eastAsia"/>
                <w:sz w:val="22"/>
              </w:rPr>
              <w:t>台江之旅。藉由黑面琵鷺(遊客)來訪台灣的視角，介紹台江的在地人文風景及觀光特色。江江到了台江覓食著魚塭裡的虱目魚，在水邊四處玩耍，享受鳥生，回過神來，江江走丟了，便開始尋找爸爸，飛入了四草綠色隧道，糊里糊塗的迷路，然後向紅樹林的動物們問路，終於找到路的江江，看到爸爸站在蚵架上等著他，最後一起飛離台江。</w:t>
            </w:r>
          </w:p>
        </w:tc>
      </w:tr>
      <w:tr w:rsidR="001A6261" w:rsidRPr="009C48BB" w:rsidTr="001A6261">
        <w:tc>
          <w:tcPr>
            <w:tcW w:w="1105" w:type="dxa"/>
          </w:tcPr>
          <w:p w:rsidR="001A6261" w:rsidRPr="009C48BB" w:rsidRDefault="001A6261" w:rsidP="001A6261">
            <w:pPr>
              <w:rPr>
                <w:rFonts w:ascii="標楷體" w:eastAsia="標楷體" w:hAnsi="標楷體"/>
                <w:sz w:val="22"/>
              </w:rPr>
            </w:pPr>
            <w:r w:rsidRPr="002E1E7E">
              <w:rPr>
                <w:rFonts w:ascii="標楷體" w:eastAsia="標楷體" w:hAnsi="標楷體" w:hint="eastAsia"/>
                <w:sz w:val="22"/>
              </w:rPr>
              <w:t>最佳角色</w:t>
            </w:r>
          </w:p>
        </w:tc>
        <w:tc>
          <w:tcPr>
            <w:tcW w:w="1366" w:type="dxa"/>
          </w:tcPr>
          <w:p w:rsidR="001A6261" w:rsidRPr="000D4C8A" w:rsidRDefault="001A6261" w:rsidP="001A6261">
            <w:pPr>
              <w:rPr>
                <w:rFonts w:ascii="標楷體" w:eastAsia="標楷體" w:hAnsi="標楷體"/>
                <w:sz w:val="22"/>
              </w:rPr>
            </w:pPr>
            <w:r w:rsidRPr="000D4C8A">
              <w:rPr>
                <w:rFonts w:ascii="標楷體" w:eastAsia="標楷體" w:hAnsi="標楷體" w:hint="eastAsia"/>
                <w:sz w:val="22"/>
              </w:rPr>
              <w:t>府城爭霸</w:t>
            </w:r>
          </w:p>
          <w:p w:rsidR="001A6261" w:rsidRPr="009C48BB" w:rsidRDefault="001A6261" w:rsidP="001A6261">
            <w:pPr>
              <w:rPr>
                <w:rFonts w:ascii="標楷體" w:eastAsia="標楷體" w:hAnsi="標楷體"/>
                <w:sz w:val="22"/>
              </w:rPr>
            </w:pPr>
            <w:r w:rsidRPr="000D4C8A">
              <w:rPr>
                <w:rFonts w:ascii="標楷體" w:eastAsia="標楷體" w:hAnsi="標楷體"/>
                <w:sz w:val="22"/>
              </w:rPr>
              <w:lastRenderedPageBreak/>
              <w:t>The Best Cuisine</w:t>
            </w:r>
          </w:p>
        </w:tc>
        <w:tc>
          <w:tcPr>
            <w:tcW w:w="1186"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lastRenderedPageBreak/>
              <w:t>吳欣慧、</w:t>
            </w:r>
            <w:r w:rsidRPr="000D4C8A">
              <w:rPr>
                <w:rFonts w:ascii="標楷體" w:eastAsia="標楷體" w:hAnsi="標楷體" w:hint="eastAsia"/>
                <w:sz w:val="22"/>
              </w:rPr>
              <w:lastRenderedPageBreak/>
              <w:t>林家葳、林瑞庭、謝侑汝、黃珮瑜</w:t>
            </w:r>
          </w:p>
        </w:tc>
        <w:tc>
          <w:tcPr>
            <w:tcW w:w="1162" w:type="dxa"/>
          </w:tcPr>
          <w:p w:rsidR="001A6261" w:rsidRPr="009C48BB" w:rsidRDefault="001A6261" w:rsidP="001A6261">
            <w:pPr>
              <w:rPr>
                <w:rFonts w:ascii="標楷體" w:eastAsia="標楷體" w:hAnsi="標楷體"/>
                <w:sz w:val="22"/>
              </w:rPr>
            </w:pPr>
            <w:r>
              <w:rPr>
                <w:rFonts w:ascii="標楷體" w:eastAsia="標楷體" w:hAnsi="標楷體" w:hint="eastAsia"/>
                <w:sz w:val="22"/>
              </w:rPr>
              <w:lastRenderedPageBreak/>
              <w:t>李雅雪</w:t>
            </w:r>
          </w:p>
        </w:tc>
        <w:tc>
          <w:tcPr>
            <w:tcW w:w="1673" w:type="dxa"/>
          </w:tcPr>
          <w:p w:rsidR="001A6261" w:rsidRPr="00031A88" w:rsidRDefault="001A6261" w:rsidP="001A6261">
            <w:pPr>
              <w:rPr>
                <w:rFonts w:ascii="標楷體" w:eastAsia="標楷體" w:hAnsi="標楷體"/>
                <w:sz w:val="22"/>
              </w:rPr>
            </w:pPr>
            <w:r w:rsidRPr="0030179C">
              <w:rPr>
                <w:rFonts w:ascii="標楷體" w:eastAsia="標楷體" w:hAnsi="標楷體" w:hint="eastAsia"/>
                <w:sz w:val="22"/>
              </w:rPr>
              <w:t>南臺科技大學</w:t>
            </w:r>
          </w:p>
        </w:tc>
        <w:tc>
          <w:tcPr>
            <w:tcW w:w="4394" w:type="dxa"/>
          </w:tcPr>
          <w:p w:rsidR="001A6261" w:rsidRPr="004652C6" w:rsidRDefault="001A6261" w:rsidP="001A6261">
            <w:pPr>
              <w:rPr>
                <w:rFonts w:ascii="標楷體" w:eastAsia="標楷體" w:hAnsi="標楷體"/>
                <w:sz w:val="22"/>
              </w:rPr>
            </w:pPr>
            <w:r w:rsidRPr="004652C6">
              <w:rPr>
                <w:rFonts w:ascii="標楷體" w:eastAsia="標楷體" w:hAnsi="標楷體" w:hint="eastAsia"/>
                <w:sz w:val="22"/>
              </w:rPr>
              <w:t>糖、香料還有傳統的味道，到底哪一道料理</w:t>
            </w:r>
            <w:r w:rsidRPr="004652C6">
              <w:rPr>
                <w:rFonts w:ascii="標楷體" w:eastAsia="標楷體" w:hAnsi="標楷體" w:hint="eastAsia"/>
                <w:sz w:val="22"/>
              </w:rPr>
              <w:lastRenderedPageBreak/>
              <w:t>才是最適合代表台南的傳統美食?乾脆讓他們打一架來決定吧。</w:t>
            </w:r>
          </w:p>
          <w:p w:rsidR="001A6261" w:rsidRPr="00031A88" w:rsidRDefault="001A6261" w:rsidP="001A6261">
            <w:pPr>
              <w:rPr>
                <w:rFonts w:ascii="標楷體" w:eastAsia="標楷體" w:hAnsi="標楷體"/>
                <w:sz w:val="22"/>
              </w:rPr>
            </w:pPr>
            <w:r w:rsidRPr="004652C6">
              <w:rPr>
                <w:rFonts w:ascii="標楷體" w:eastAsia="標楷體" w:hAnsi="標楷體" w:hint="eastAsia"/>
                <w:sz w:val="22"/>
              </w:rPr>
              <w:t>於是，我們的故事就這麼誕生了。透過擬人化的方式給傳統美食注入新活力，推廣台南美食佳餚</w:t>
            </w:r>
            <w:r>
              <w:rPr>
                <w:rFonts w:ascii="標楷體" w:eastAsia="標楷體" w:hAnsi="標楷體" w:hint="eastAsia"/>
                <w:sz w:val="22"/>
              </w:rPr>
              <w:t>。</w:t>
            </w:r>
            <w:r w:rsidRPr="004652C6">
              <w:rPr>
                <w:rFonts w:ascii="標楷體" w:eastAsia="標楷體" w:hAnsi="標楷體" w:hint="eastAsia"/>
                <w:sz w:val="22"/>
              </w:rPr>
              <w:t>觀光客搭著公車來到一條街道上，下車後拿出美食地圖邊走邊看，沒注意路況的他突然撞上某個巨大的物體，他跌坐到地上後想看清楚是什麼，結果發現原來是虱目魚超人，虱目魚超人熱情地推薦自己，這時，棺材板從身後出現拍拍觀光客的肩，表情毫無變化的開始推薦自己，主角被突然出現的棺材板嚇得往旁邊跳，然後撞上了豆花，而擔仔麵在豆花介紹完自己前把他擠了下去，正當主角不知所措時，附近傳來牛叫聲，並從身後飛來了暗器</w:t>
            </w:r>
            <w:r>
              <w:rPr>
                <w:rFonts w:ascii="標楷體" w:eastAsia="標楷體" w:hAnsi="標楷體" w:hint="eastAsia"/>
                <w:sz w:val="22"/>
              </w:rPr>
              <w:t>!</w:t>
            </w:r>
            <w:r w:rsidRPr="004652C6">
              <w:rPr>
                <w:rFonts w:ascii="標楷體" w:eastAsia="標楷體" w:hAnsi="標楷體" w:hint="eastAsia"/>
                <w:sz w:val="22"/>
              </w:rPr>
              <w:t>原來是牛肉片，在主角低頭查看的同時忍者牛肉湯妹妹從天而降，食物超人們齊聚一堂。</w:t>
            </w:r>
          </w:p>
        </w:tc>
      </w:tr>
      <w:tr w:rsidR="001A6261" w:rsidRPr="009C48BB" w:rsidTr="001A6261">
        <w:tc>
          <w:tcPr>
            <w:tcW w:w="1105" w:type="dxa"/>
          </w:tcPr>
          <w:p w:rsidR="001A6261" w:rsidRPr="009C48BB" w:rsidRDefault="001A6261" w:rsidP="001A6261">
            <w:pPr>
              <w:rPr>
                <w:rFonts w:ascii="標楷體" w:eastAsia="標楷體" w:hAnsi="標楷體"/>
                <w:sz w:val="22"/>
              </w:rPr>
            </w:pPr>
            <w:r w:rsidRPr="002E1E7E">
              <w:rPr>
                <w:rFonts w:ascii="標楷體" w:eastAsia="標楷體" w:hAnsi="標楷體" w:hint="eastAsia"/>
                <w:sz w:val="22"/>
              </w:rPr>
              <w:lastRenderedPageBreak/>
              <w:t>最佳美術</w:t>
            </w:r>
          </w:p>
        </w:tc>
        <w:tc>
          <w:tcPr>
            <w:tcW w:w="1366" w:type="dxa"/>
          </w:tcPr>
          <w:p w:rsidR="001A6261" w:rsidRPr="000D4C8A" w:rsidRDefault="001A6261" w:rsidP="001A6261">
            <w:pPr>
              <w:rPr>
                <w:rFonts w:ascii="標楷體" w:eastAsia="標楷體" w:hAnsi="標楷體"/>
                <w:sz w:val="22"/>
              </w:rPr>
            </w:pPr>
            <w:r w:rsidRPr="000D4C8A">
              <w:rPr>
                <w:rFonts w:ascii="標楷體" w:eastAsia="標楷體" w:hAnsi="標楷體" w:hint="eastAsia"/>
                <w:sz w:val="22"/>
              </w:rPr>
              <w:t>線</w:t>
            </w:r>
          </w:p>
          <w:p w:rsidR="001A6261" w:rsidRPr="009C48BB" w:rsidRDefault="001A6261" w:rsidP="001A6261">
            <w:pPr>
              <w:rPr>
                <w:rFonts w:ascii="標楷體" w:eastAsia="標楷體" w:hAnsi="標楷體"/>
                <w:sz w:val="22"/>
              </w:rPr>
            </w:pPr>
            <w:r w:rsidRPr="000D4C8A">
              <w:rPr>
                <w:rFonts w:ascii="標楷體" w:eastAsia="標楷體" w:hAnsi="標楷體"/>
                <w:sz w:val="22"/>
              </w:rPr>
              <w:t>THREAD</w:t>
            </w:r>
          </w:p>
        </w:tc>
        <w:tc>
          <w:tcPr>
            <w:tcW w:w="1186"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李冠霖、呂佳穎、孟彣芯、張容慈、陳祥裕、曲湣梃</w:t>
            </w:r>
          </w:p>
        </w:tc>
        <w:tc>
          <w:tcPr>
            <w:tcW w:w="1162"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劉千凡</w:t>
            </w:r>
          </w:p>
        </w:tc>
        <w:tc>
          <w:tcPr>
            <w:tcW w:w="1673" w:type="dxa"/>
          </w:tcPr>
          <w:p w:rsidR="001A6261" w:rsidRPr="00031A88" w:rsidRDefault="001A6261" w:rsidP="001A6261">
            <w:pPr>
              <w:rPr>
                <w:rFonts w:ascii="標楷體" w:eastAsia="標楷體" w:hAnsi="標楷體"/>
                <w:sz w:val="22"/>
              </w:rPr>
            </w:pPr>
            <w:r w:rsidRPr="0030179C">
              <w:rPr>
                <w:rFonts w:ascii="標楷體" w:eastAsia="標楷體" w:hAnsi="標楷體" w:hint="eastAsia"/>
                <w:sz w:val="22"/>
              </w:rPr>
              <w:t>南臺科技大學</w:t>
            </w:r>
          </w:p>
        </w:tc>
        <w:tc>
          <w:tcPr>
            <w:tcW w:w="4394" w:type="dxa"/>
          </w:tcPr>
          <w:p w:rsidR="001A6261" w:rsidRPr="009C48BB" w:rsidRDefault="001A6261" w:rsidP="001A6261">
            <w:pPr>
              <w:rPr>
                <w:rFonts w:ascii="標楷體" w:eastAsia="標楷體" w:hAnsi="標楷體"/>
                <w:sz w:val="22"/>
              </w:rPr>
            </w:pPr>
            <w:r w:rsidRPr="00F8742F">
              <w:rPr>
                <w:rFonts w:ascii="標楷體" w:eastAsia="標楷體" w:hAnsi="標楷體" w:hint="eastAsia"/>
                <w:sz w:val="22"/>
              </w:rPr>
              <w:t>組員們對鬼神類，像是寺廟、通靈等有興趣，加上對環境議題也有關注，想要把人類對環境造成的破壞講述出來，於是把兩個元素融合在一起，一開始以動物通靈師做發想，進而衍生出故事。木魚聲敲打著，特寫廟宇的角落，黑令旗，道士敲著木魚，旁邊則是坐著眼睛被矇住的鯨魚媽媽，手中拿著香，腳上也踩著冥紙。儀式正式開始，法師誦著經文邊用兩隻手指沾了沾寫滿經文茶杯裡的符水，對著鯨魚媽媽甩了甩，當符水噴到蒙住鯨魚媽媽的布條上時，媽媽眼前出現煙霧迷漫的場景，身邊伴隨著不安的聲音和道士做法的聲音，鯨魚媽媽看到地板上有條線，正當鯨魚媽媽猶豫要不要將線拿起時，線動了兩下，鯨魚媽媽望向遠方決定將線拿起。</w:t>
            </w:r>
          </w:p>
        </w:tc>
      </w:tr>
      <w:tr w:rsidR="001A6261" w:rsidRPr="009C48BB" w:rsidTr="001A6261">
        <w:tc>
          <w:tcPr>
            <w:tcW w:w="1105" w:type="dxa"/>
          </w:tcPr>
          <w:p w:rsidR="001A6261" w:rsidRPr="009C48BB" w:rsidRDefault="001A6261" w:rsidP="001A6261">
            <w:pPr>
              <w:rPr>
                <w:rFonts w:ascii="標楷體" w:eastAsia="標楷體" w:hAnsi="標楷體"/>
                <w:sz w:val="22"/>
              </w:rPr>
            </w:pPr>
            <w:r w:rsidRPr="004E55E3">
              <w:rPr>
                <w:rFonts w:ascii="標楷體" w:eastAsia="標楷體" w:hAnsi="標楷體" w:hint="eastAsia"/>
                <w:sz w:val="22"/>
              </w:rPr>
              <w:t>最佳劇情</w:t>
            </w:r>
          </w:p>
        </w:tc>
        <w:tc>
          <w:tcPr>
            <w:tcW w:w="1366" w:type="dxa"/>
          </w:tcPr>
          <w:p w:rsidR="001A6261" w:rsidRPr="005B1948" w:rsidRDefault="001A6261" w:rsidP="001A6261">
            <w:pPr>
              <w:rPr>
                <w:rFonts w:ascii="標楷體" w:eastAsia="標楷體" w:hAnsi="標楷體"/>
                <w:sz w:val="22"/>
              </w:rPr>
            </w:pPr>
            <w:r w:rsidRPr="005B1948">
              <w:rPr>
                <w:rFonts w:ascii="標楷體" w:eastAsia="標楷體" w:hAnsi="標楷體" w:hint="eastAsia"/>
                <w:sz w:val="22"/>
              </w:rPr>
              <w:t>府生若夢</w:t>
            </w:r>
          </w:p>
          <w:p w:rsidR="001A6261" w:rsidRPr="009C48BB" w:rsidRDefault="001A6261" w:rsidP="001A6261">
            <w:pPr>
              <w:rPr>
                <w:rFonts w:ascii="標楷體" w:eastAsia="標楷體" w:hAnsi="標楷體"/>
                <w:sz w:val="22"/>
              </w:rPr>
            </w:pPr>
            <w:r w:rsidRPr="005B1948">
              <w:rPr>
                <w:rFonts w:ascii="標楷體" w:eastAsia="標楷體" w:hAnsi="標楷體"/>
                <w:sz w:val="22"/>
              </w:rPr>
              <w:t>Dawn</w:t>
            </w:r>
          </w:p>
        </w:tc>
        <w:tc>
          <w:tcPr>
            <w:tcW w:w="1186"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陳芃丹、吳耘欣、張子翎、魏嫙樂、陳馨翎</w:t>
            </w:r>
          </w:p>
        </w:tc>
        <w:tc>
          <w:tcPr>
            <w:tcW w:w="1162" w:type="dxa"/>
          </w:tcPr>
          <w:p w:rsidR="001A6261" w:rsidRPr="0030179C" w:rsidRDefault="001A6261" w:rsidP="001A6261">
            <w:pPr>
              <w:rPr>
                <w:rFonts w:ascii="標楷體" w:eastAsia="標楷體" w:hAnsi="標楷體"/>
                <w:sz w:val="22"/>
              </w:rPr>
            </w:pPr>
            <w:r w:rsidRPr="005B1948">
              <w:rPr>
                <w:rFonts w:ascii="標楷體" w:eastAsia="標楷體" w:hAnsi="標楷體" w:hint="eastAsia"/>
                <w:sz w:val="22"/>
              </w:rPr>
              <w:t>邱廼懿</w:t>
            </w:r>
          </w:p>
        </w:tc>
        <w:tc>
          <w:tcPr>
            <w:tcW w:w="1673" w:type="dxa"/>
          </w:tcPr>
          <w:p w:rsidR="001A6261" w:rsidRPr="009C48BB" w:rsidRDefault="001A6261" w:rsidP="001A6261">
            <w:pPr>
              <w:rPr>
                <w:rFonts w:ascii="標楷體" w:eastAsia="標楷體" w:hAnsi="標楷體"/>
                <w:sz w:val="22"/>
              </w:rPr>
            </w:pPr>
            <w:r w:rsidRPr="005B1948">
              <w:rPr>
                <w:rFonts w:ascii="標楷體" w:eastAsia="標楷體" w:hAnsi="標楷體" w:hint="eastAsia"/>
                <w:sz w:val="22"/>
              </w:rPr>
              <w:t>台南應用科技大學</w:t>
            </w:r>
          </w:p>
        </w:tc>
        <w:tc>
          <w:tcPr>
            <w:tcW w:w="4394" w:type="dxa"/>
          </w:tcPr>
          <w:p w:rsidR="001A6261" w:rsidRPr="00190A8B" w:rsidRDefault="001A6261" w:rsidP="001A6261">
            <w:pPr>
              <w:rPr>
                <w:rFonts w:ascii="標楷體" w:eastAsia="標楷體" w:hAnsi="標楷體"/>
                <w:sz w:val="22"/>
              </w:rPr>
            </w:pPr>
            <w:r>
              <w:rPr>
                <w:rFonts w:ascii="標楷體" w:eastAsia="標楷體" w:hAnsi="標楷體" w:hint="eastAsia"/>
                <w:sz w:val="22"/>
              </w:rPr>
              <w:t>以台南歷史文化作為「府生若夢」的背景，從荷西、明鄭、清領、日治到現今，以台南這塊土地上，</w:t>
            </w:r>
            <w:r w:rsidR="00D474C6">
              <w:rPr>
                <w:rFonts w:ascii="標楷體" w:eastAsia="標楷體" w:hAnsi="標楷體" w:hint="eastAsia"/>
                <w:sz w:val="22"/>
              </w:rPr>
              <w:t>揉捻</w:t>
            </w:r>
            <w:r>
              <w:rPr>
                <w:rFonts w:ascii="標楷體" w:eastAsia="標楷體" w:hAnsi="標楷體" w:hint="eastAsia"/>
                <w:sz w:val="22"/>
              </w:rPr>
              <w:t>了各國不同的文化，而在「府生若夢」中，我們把各個時期的人們以「幽靈」的方式，出現在劇中的「府城小館」</w:t>
            </w:r>
            <w:r>
              <w:rPr>
                <w:rFonts w:ascii="標楷體" w:eastAsia="標楷體" w:hAnsi="標楷體" w:hint="eastAsia"/>
                <w:sz w:val="22"/>
              </w:rPr>
              <w:lastRenderedPageBreak/>
              <w:t>中，以「餐館」象徵台南的多元包容，且也隱喻著每個來到台南的人都在這裡找到溫暖自己心靈的美食。要說本片的虱目魚料理是我們的重點也不為過，組員提到「虱目魚」的音與「思母」有些相似，剛好對照本片著角思念母親的心情。</w:t>
            </w:r>
          </w:p>
        </w:tc>
      </w:tr>
      <w:tr w:rsidR="001A6261" w:rsidRPr="009C48BB" w:rsidTr="001A6261">
        <w:tc>
          <w:tcPr>
            <w:tcW w:w="1105" w:type="dxa"/>
          </w:tcPr>
          <w:p w:rsidR="001A6261" w:rsidRPr="009C48BB" w:rsidRDefault="001A6261" w:rsidP="001A6261">
            <w:pPr>
              <w:rPr>
                <w:rFonts w:ascii="標楷體" w:eastAsia="標楷體" w:hAnsi="標楷體"/>
                <w:sz w:val="22"/>
              </w:rPr>
            </w:pPr>
            <w:r w:rsidRPr="004E55E3">
              <w:rPr>
                <w:rFonts w:ascii="標楷體" w:eastAsia="標楷體" w:hAnsi="標楷體" w:hint="eastAsia"/>
                <w:sz w:val="22"/>
              </w:rPr>
              <w:lastRenderedPageBreak/>
              <w:t>最佳技術</w:t>
            </w:r>
          </w:p>
        </w:tc>
        <w:tc>
          <w:tcPr>
            <w:tcW w:w="1366"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願HOPE</w:t>
            </w:r>
          </w:p>
        </w:tc>
        <w:tc>
          <w:tcPr>
            <w:tcW w:w="1186" w:type="dxa"/>
          </w:tcPr>
          <w:p w:rsidR="001A6261" w:rsidRPr="009C48BB" w:rsidRDefault="001A6261" w:rsidP="001A6261">
            <w:pPr>
              <w:rPr>
                <w:rFonts w:ascii="標楷體" w:eastAsia="標楷體" w:hAnsi="標楷體"/>
                <w:sz w:val="22"/>
              </w:rPr>
            </w:pPr>
            <w:r w:rsidRPr="000D4C8A">
              <w:rPr>
                <w:rFonts w:ascii="標楷體" w:eastAsia="標楷體" w:hAnsi="標楷體" w:hint="eastAsia"/>
                <w:sz w:val="22"/>
              </w:rPr>
              <w:t>楊宛蓁、劉炳成、邱昱絜、蔡卉婷、尹新瑋</w:t>
            </w:r>
          </w:p>
        </w:tc>
        <w:tc>
          <w:tcPr>
            <w:tcW w:w="1162" w:type="dxa"/>
          </w:tcPr>
          <w:p w:rsidR="001A6261" w:rsidRPr="000D4C8A" w:rsidRDefault="001A6261" w:rsidP="001A6261">
            <w:pPr>
              <w:rPr>
                <w:rFonts w:ascii="標楷體" w:eastAsia="標楷體" w:hAnsi="標楷體"/>
                <w:sz w:val="22"/>
              </w:rPr>
            </w:pPr>
            <w:r w:rsidRPr="000D4C8A">
              <w:rPr>
                <w:rFonts w:ascii="標楷體" w:eastAsia="標楷體" w:hAnsi="標楷體" w:hint="eastAsia"/>
                <w:sz w:val="22"/>
              </w:rPr>
              <w:t>李雅雪</w:t>
            </w:r>
            <w:r>
              <w:rPr>
                <w:rFonts w:ascii="標楷體" w:eastAsia="標楷體" w:hAnsi="標楷體" w:hint="eastAsia"/>
                <w:sz w:val="22"/>
              </w:rPr>
              <w:t>、</w:t>
            </w:r>
          </w:p>
          <w:p w:rsidR="001A6261" w:rsidRPr="0030179C" w:rsidRDefault="001A6261" w:rsidP="001A6261">
            <w:pPr>
              <w:rPr>
                <w:rFonts w:ascii="標楷體" w:eastAsia="標楷體" w:hAnsi="標楷體"/>
                <w:sz w:val="22"/>
              </w:rPr>
            </w:pPr>
            <w:r w:rsidRPr="000D4C8A">
              <w:rPr>
                <w:rFonts w:ascii="標楷體" w:eastAsia="標楷體" w:hAnsi="標楷體" w:hint="eastAsia"/>
                <w:sz w:val="22"/>
              </w:rPr>
              <w:t>黃俊碩</w:t>
            </w:r>
          </w:p>
        </w:tc>
        <w:tc>
          <w:tcPr>
            <w:tcW w:w="1673" w:type="dxa"/>
          </w:tcPr>
          <w:p w:rsidR="001A6261" w:rsidRPr="009C48BB" w:rsidRDefault="001A6261" w:rsidP="001A6261">
            <w:pPr>
              <w:rPr>
                <w:rFonts w:ascii="標楷體" w:eastAsia="標楷體" w:hAnsi="標楷體"/>
                <w:sz w:val="22"/>
              </w:rPr>
            </w:pPr>
            <w:r w:rsidRPr="0030179C">
              <w:rPr>
                <w:rFonts w:ascii="標楷體" w:eastAsia="標楷體" w:hAnsi="標楷體" w:hint="eastAsia"/>
                <w:sz w:val="22"/>
              </w:rPr>
              <w:t>南臺科技大學</w:t>
            </w:r>
          </w:p>
        </w:tc>
        <w:tc>
          <w:tcPr>
            <w:tcW w:w="4394" w:type="dxa"/>
          </w:tcPr>
          <w:p w:rsidR="001A6261" w:rsidRPr="005B4723" w:rsidRDefault="001A6261" w:rsidP="001A6261">
            <w:pPr>
              <w:rPr>
                <w:rFonts w:ascii="標楷體" w:eastAsia="標楷體" w:hAnsi="標楷體"/>
                <w:sz w:val="22"/>
              </w:rPr>
            </w:pPr>
            <w:r w:rsidRPr="0057246E">
              <w:rPr>
                <w:rFonts w:ascii="標楷體" w:eastAsia="標楷體" w:hAnsi="標楷體" w:hint="eastAsia"/>
                <w:sz w:val="22"/>
              </w:rPr>
              <w:t>在每個人心中都曾有過可能是天馬行空又或是不可能實現的願望,正因為如此，讓我們對於未來的目標更加明確</w:t>
            </w:r>
            <w:r>
              <w:rPr>
                <w:rFonts w:ascii="標楷體" w:eastAsia="標楷體" w:hAnsi="標楷體" w:hint="eastAsia"/>
                <w:sz w:val="22"/>
              </w:rPr>
              <w:t>，</w:t>
            </w:r>
            <w:r w:rsidRPr="0057246E">
              <w:rPr>
                <w:rFonts w:ascii="標楷體" w:eastAsia="標楷體" w:hAnsi="標楷體" w:hint="eastAsia"/>
                <w:sz w:val="22"/>
              </w:rPr>
              <w:t>在過程中可能失敗</w:t>
            </w:r>
            <w:r>
              <w:rPr>
                <w:rFonts w:ascii="標楷體" w:eastAsia="標楷體" w:hAnsi="標楷體" w:hint="eastAsia"/>
                <w:sz w:val="22"/>
              </w:rPr>
              <w:t>，</w:t>
            </w:r>
            <w:r w:rsidRPr="0057246E">
              <w:rPr>
                <w:rFonts w:ascii="標楷體" w:eastAsia="標楷體" w:hAnsi="標楷體" w:hint="eastAsia"/>
                <w:sz w:val="22"/>
              </w:rPr>
              <w:t>卻還是勇往直前</w:t>
            </w:r>
            <w:r>
              <w:rPr>
                <w:rFonts w:ascii="標楷體" w:eastAsia="標楷體" w:hAnsi="標楷體" w:hint="eastAsia"/>
                <w:sz w:val="22"/>
              </w:rPr>
              <w:t>，</w:t>
            </w:r>
            <w:r w:rsidRPr="0057246E">
              <w:rPr>
                <w:rFonts w:ascii="標楷體" w:eastAsia="標楷體" w:hAnsi="標楷體" w:hint="eastAsia"/>
                <w:sz w:val="22"/>
              </w:rPr>
              <w:t>『願』你我都能朝著自己的願望前進。往往孤獨的背後</w:t>
            </w:r>
            <w:r>
              <w:rPr>
                <w:rFonts w:ascii="標楷體" w:eastAsia="標楷體" w:hAnsi="標楷體" w:hint="eastAsia"/>
                <w:sz w:val="22"/>
              </w:rPr>
              <w:t>，</w:t>
            </w:r>
            <w:r w:rsidRPr="0057246E">
              <w:rPr>
                <w:rFonts w:ascii="標楷體" w:eastAsia="標楷體" w:hAnsi="標楷體" w:hint="eastAsia"/>
                <w:sz w:val="22"/>
              </w:rPr>
              <w:t>只是希望擁有簡單的陪伴與快樂。渴望有人陪伴的怪物</w:t>
            </w:r>
            <w:r>
              <w:rPr>
                <w:rFonts w:ascii="標楷體" w:eastAsia="標楷體" w:hAnsi="標楷體" w:hint="eastAsia"/>
                <w:sz w:val="22"/>
              </w:rPr>
              <w:t>，</w:t>
            </w:r>
            <w:r w:rsidRPr="0057246E">
              <w:rPr>
                <w:rFonts w:ascii="標楷體" w:eastAsia="標楷體" w:hAnsi="標楷體" w:hint="eastAsia"/>
                <w:sz w:val="22"/>
              </w:rPr>
              <w:t>與自己創造出的拼湊娃娃互動</w:t>
            </w:r>
            <w:r>
              <w:rPr>
                <w:rFonts w:ascii="標楷體" w:eastAsia="標楷體" w:hAnsi="標楷體" w:hint="eastAsia"/>
                <w:sz w:val="22"/>
              </w:rPr>
              <w:t>，</w:t>
            </w:r>
            <w:r w:rsidRPr="0057246E">
              <w:rPr>
                <w:rFonts w:ascii="標楷體" w:eastAsia="標楷體" w:hAnsi="標楷體" w:hint="eastAsia"/>
                <w:sz w:val="22"/>
              </w:rPr>
              <w:t>但始終得不到任何回應</w:t>
            </w:r>
            <w:r>
              <w:rPr>
                <w:rFonts w:ascii="標楷體" w:eastAsia="標楷體" w:hAnsi="標楷體" w:hint="eastAsia"/>
                <w:sz w:val="22"/>
              </w:rPr>
              <w:t>，</w:t>
            </w:r>
            <w:r w:rsidRPr="0057246E">
              <w:rPr>
                <w:rFonts w:ascii="標楷體" w:eastAsia="標楷體" w:hAnsi="標楷體" w:hint="eastAsia"/>
                <w:sz w:val="22"/>
              </w:rPr>
              <w:t>偶然間</w:t>
            </w:r>
            <w:r>
              <w:rPr>
                <w:rFonts w:ascii="標楷體" w:eastAsia="標楷體" w:hAnsi="標楷體" w:hint="eastAsia"/>
                <w:sz w:val="22"/>
              </w:rPr>
              <w:t>，</w:t>
            </w:r>
            <w:r w:rsidRPr="0057246E">
              <w:rPr>
                <w:rFonts w:ascii="標楷體" w:eastAsia="標楷體" w:hAnsi="標楷體" w:hint="eastAsia"/>
                <w:sz w:val="22"/>
              </w:rPr>
              <w:t>看見了許多天燈在天空上飛翔</w:t>
            </w:r>
            <w:r>
              <w:rPr>
                <w:rFonts w:ascii="標楷體" w:eastAsia="標楷體" w:hAnsi="標楷體" w:hint="eastAsia"/>
                <w:sz w:val="22"/>
              </w:rPr>
              <w:t>，</w:t>
            </w:r>
            <w:r w:rsidRPr="0057246E">
              <w:rPr>
                <w:rFonts w:ascii="標楷體" w:eastAsia="標楷體" w:hAnsi="標楷體" w:hint="eastAsia"/>
                <w:sz w:val="22"/>
              </w:rPr>
              <w:t>怪物緩緩地接下飄在空中的碎片</w:t>
            </w:r>
            <w:r>
              <w:rPr>
                <w:rFonts w:ascii="標楷體" w:eastAsia="標楷體" w:hAnsi="標楷體" w:hint="eastAsia"/>
                <w:sz w:val="22"/>
              </w:rPr>
              <w:t>，</w:t>
            </w:r>
            <w:r w:rsidRPr="0057246E">
              <w:rPr>
                <w:rFonts w:ascii="標楷體" w:eastAsia="標楷體" w:hAnsi="標楷體" w:hint="eastAsia"/>
                <w:sz w:val="22"/>
              </w:rPr>
              <w:t>看著碎片中的圖案</w:t>
            </w:r>
            <w:r>
              <w:rPr>
                <w:rFonts w:ascii="標楷體" w:eastAsia="標楷體" w:hAnsi="標楷體" w:hint="eastAsia"/>
                <w:sz w:val="22"/>
              </w:rPr>
              <w:t>，</w:t>
            </w:r>
            <w:r w:rsidRPr="0057246E">
              <w:rPr>
                <w:rFonts w:ascii="標楷體" w:eastAsia="標楷體" w:hAnsi="標楷體" w:hint="eastAsia"/>
                <w:sz w:val="22"/>
              </w:rPr>
              <w:t>也拼湊出了一個樹葉天燈</w:t>
            </w:r>
            <w:r>
              <w:rPr>
                <w:rFonts w:ascii="標楷體" w:eastAsia="標楷體" w:hAnsi="標楷體" w:hint="eastAsia"/>
                <w:sz w:val="22"/>
              </w:rPr>
              <w:t>，</w:t>
            </w:r>
            <w:r w:rsidRPr="0057246E">
              <w:rPr>
                <w:rFonts w:ascii="標楷體" w:eastAsia="標楷體" w:hAnsi="標楷體" w:hint="eastAsia"/>
                <w:sz w:val="22"/>
              </w:rPr>
              <w:t>並向升起的天燈祈禱著</w:t>
            </w:r>
            <w:r>
              <w:rPr>
                <w:rFonts w:ascii="標楷體" w:eastAsia="標楷體" w:hAnsi="標楷體" w:hint="eastAsia"/>
                <w:sz w:val="22"/>
              </w:rPr>
              <w:t>，</w:t>
            </w:r>
            <w:r w:rsidRPr="0057246E">
              <w:rPr>
                <w:rFonts w:ascii="標楷體" w:eastAsia="標楷體" w:hAnsi="標楷體" w:hint="eastAsia"/>
                <w:sz w:val="22"/>
              </w:rPr>
              <w:t>希望許下的願望能實現</w:t>
            </w:r>
            <w:r>
              <w:rPr>
                <w:rFonts w:ascii="標楷體" w:eastAsia="標楷體" w:hAnsi="標楷體" w:hint="eastAsia"/>
                <w:sz w:val="22"/>
              </w:rPr>
              <w:t>，</w:t>
            </w:r>
            <w:r w:rsidRPr="0057246E">
              <w:rPr>
                <w:rFonts w:ascii="標楷體" w:eastAsia="標楷體" w:hAnsi="標楷體" w:hint="eastAsia"/>
                <w:sz w:val="22"/>
              </w:rPr>
              <w:t>但卻並沒有任何變化</w:t>
            </w:r>
            <w:r>
              <w:rPr>
                <w:rFonts w:ascii="標楷體" w:eastAsia="標楷體" w:hAnsi="標楷體" w:hint="eastAsia"/>
                <w:sz w:val="22"/>
              </w:rPr>
              <w:t>，</w:t>
            </w:r>
            <w:r w:rsidRPr="0057246E">
              <w:rPr>
                <w:rFonts w:ascii="標楷體" w:eastAsia="標楷體" w:hAnsi="標楷體" w:hint="eastAsia"/>
                <w:sz w:val="22"/>
              </w:rPr>
              <w:t>直到遇見了改變它孤獨一『聲』。</w:t>
            </w:r>
          </w:p>
        </w:tc>
      </w:tr>
    </w:tbl>
    <w:p w:rsidR="00002558" w:rsidRPr="00002558" w:rsidRDefault="00002558" w:rsidP="00002558">
      <w:pPr>
        <w:rPr>
          <w:rFonts w:ascii="標楷體" w:eastAsia="標楷體" w:hAnsi="標楷體"/>
          <w:sz w:val="22"/>
        </w:rPr>
      </w:pPr>
      <w:r w:rsidRPr="00002558">
        <w:rPr>
          <w:rFonts w:ascii="標楷體" w:eastAsia="標楷體" w:hAnsi="標楷體" w:hint="eastAsia"/>
          <w:sz w:val="22"/>
        </w:rPr>
        <w:t>附</w:t>
      </w:r>
      <w:r w:rsidRPr="00002558">
        <w:rPr>
          <w:rFonts w:ascii="標楷體" w:eastAsia="標楷體" w:hAnsi="標楷體"/>
          <w:sz w:val="22"/>
        </w:rPr>
        <w:t xml:space="preserve">件2 </w:t>
      </w:r>
      <w:r w:rsidRPr="00002558">
        <w:rPr>
          <w:rFonts w:ascii="標楷體" w:eastAsia="標楷體" w:hAnsi="標楷體" w:hint="eastAsia"/>
          <w:sz w:val="22"/>
        </w:rPr>
        <w:t>巡迴影展徵件入圍</w:t>
      </w:r>
    </w:p>
    <w:tbl>
      <w:tblPr>
        <w:tblStyle w:val="a8"/>
        <w:tblW w:w="10773" w:type="dxa"/>
        <w:tblInd w:w="-1139" w:type="dxa"/>
        <w:tblLook w:val="04A0" w:firstRow="1" w:lastRow="0" w:firstColumn="1" w:lastColumn="0" w:noHBand="0" w:noVBand="1"/>
      </w:tblPr>
      <w:tblGrid>
        <w:gridCol w:w="692"/>
        <w:gridCol w:w="1821"/>
        <w:gridCol w:w="1316"/>
        <w:gridCol w:w="1018"/>
        <w:gridCol w:w="5926"/>
      </w:tblGrid>
      <w:tr w:rsidR="00002558" w:rsidRPr="00002558" w:rsidTr="008F0F0F">
        <w:tc>
          <w:tcPr>
            <w:tcW w:w="692"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項</w:t>
            </w:r>
            <w:r w:rsidRPr="00002558">
              <w:rPr>
                <w:rFonts w:ascii="標楷體" w:eastAsia="標楷體" w:hAnsi="標楷體"/>
                <w:sz w:val="22"/>
              </w:rPr>
              <w:t>次</w:t>
            </w:r>
          </w:p>
        </w:tc>
        <w:tc>
          <w:tcPr>
            <w:tcW w:w="1821"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作</w:t>
            </w:r>
            <w:r w:rsidRPr="00002558">
              <w:rPr>
                <w:rFonts w:ascii="標楷體" w:eastAsia="標楷體" w:hAnsi="標楷體"/>
                <w:sz w:val="22"/>
              </w:rPr>
              <w:t>品名稱</w:t>
            </w:r>
          </w:p>
        </w:tc>
        <w:tc>
          <w:tcPr>
            <w:tcW w:w="1316"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作</w:t>
            </w:r>
            <w:r w:rsidRPr="00002558">
              <w:rPr>
                <w:rFonts w:ascii="標楷體" w:eastAsia="標楷體" w:hAnsi="標楷體"/>
                <w:sz w:val="22"/>
              </w:rPr>
              <w:t>者</w:t>
            </w:r>
          </w:p>
        </w:tc>
        <w:tc>
          <w:tcPr>
            <w:tcW w:w="1018"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國</w:t>
            </w:r>
            <w:r w:rsidRPr="00002558">
              <w:rPr>
                <w:rFonts w:ascii="標楷體" w:eastAsia="標楷體" w:hAnsi="標楷體"/>
                <w:sz w:val="22"/>
              </w:rPr>
              <w:t>籍</w:t>
            </w:r>
          </w:p>
        </w:tc>
        <w:tc>
          <w:tcPr>
            <w:tcW w:w="5926"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作</w:t>
            </w:r>
            <w:r w:rsidRPr="00002558">
              <w:rPr>
                <w:rFonts w:ascii="標楷體" w:eastAsia="標楷體" w:hAnsi="標楷體"/>
                <w:sz w:val="22"/>
              </w:rPr>
              <w:t>品簡介</w:t>
            </w:r>
          </w:p>
        </w:tc>
      </w:tr>
      <w:tr w:rsidR="00002558" w:rsidRPr="00002558" w:rsidTr="008F0F0F">
        <w:tc>
          <w:tcPr>
            <w:tcW w:w="692"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1</w:t>
            </w:r>
          </w:p>
        </w:tc>
        <w:tc>
          <w:tcPr>
            <w:tcW w:w="1821" w:type="dxa"/>
          </w:tcPr>
          <w:p w:rsidR="00002558" w:rsidRPr="00002558" w:rsidRDefault="00002558" w:rsidP="00002558">
            <w:pPr>
              <w:rPr>
                <w:rFonts w:ascii="標楷體" w:eastAsia="標楷體" w:hAnsi="標楷體"/>
                <w:sz w:val="22"/>
              </w:rPr>
            </w:pPr>
            <w:r w:rsidRPr="00002558">
              <w:rPr>
                <w:rFonts w:ascii="標楷體" w:eastAsia="標楷體" w:hAnsi="標楷體"/>
                <w:sz w:val="22"/>
              </w:rPr>
              <w:t>Negative Space</w:t>
            </w:r>
          </w:p>
        </w:tc>
        <w:tc>
          <w:tcPr>
            <w:tcW w:w="1316" w:type="dxa"/>
          </w:tcPr>
          <w:p w:rsidR="00002558" w:rsidRPr="00002558" w:rsidRDefault="008F0F0F" w:rsidP="00002558">
            <w:pPr>
              <w:rPr>
                <w:rFonts w:ascii="標楷體" w:eastAsia="標楷體" w:hAnsi="標楷體"/>
                <w:sz w:val="22"/>
              </w:rPr>
            </w:pPr>
            <w:r w:rsidRPr="008F0F0F">
              <w:rPr>
                <w:rFonts w:ascii="標楷體" w:eastAsia="標楷體" w:hAnsi="標楷體"/>
                <w:sz w:val="22"/>
              </w:rPr>
              <w:t>Luce Grosjean</w:t>
            </w:r>
          </w:p>
        </w:tc>
        <w:tc>
          <w:tcPr>
            <w:tcW w:w="1018" w:type="dxa"/>
          </w:tcPr>
          <w:p w:rsidR="00002558" w:rsidRPr="00002558" w:rsidRDefault="00002558" w:rsidP="00002558">
            <w:pPr>
              <w:rPr>
                <w:rFonts w:ascii="標楷體" w:eastAsia="標楷體" w:hAnsi="標楷體"/>
                <w:sz w:val="22"/>
              </w:rPr>
            </w:pPr>
            <w:r w:rsidRPr="00002558">
              <w:rPr>
                <w:rFonts w:ascii="標楷體" w:eastAsia="標楷體" w:hAnsi="標楷體" w:hint="eastAsia"/>
                <w:sz w:val="22"/>
              </w:rPr>
              <w:t>法國</w:t>
            </w:r>
          </w:p>
        </w:tc>
        <w:tc>
          <w:tcPr>
            <w:tcW w:w="5926" w:type="dxa"/>
          </w:tcPr>
          <w:p w:rsidR="00002558" w:rsidRPr="00002558" w:rsidRDefault="008F0F0F" w:rsidP="00002558">
            <w:pPr>
              <w:rPr>
                <w:rFonts w:ascii="標楷體" w:eastAsia="標楷體" w:hAnsi="標楷體"/>
                <w:sz w:val="22"/>
              </w:rPr>
            </w:pPr>
            <w:r w:rsidRPr="008F0F0F">
              <w:rPr>
                <w:rFonts w:ascii="標楷體" w:eastAsia="標楷體" w:hAnsi="標楷體" w:hint="eastAsia"/>
                <w:sz w:val="22"/>
              </w:rPr>
              <w:t>我的父親教我如何收拾，作品中描述父子關係，因為父親過於忙碌，一次又一次的出差無法陪伴，不斷拉大空間距離，使彼此之間只能靠著整理行李來維持聯繫，父親對兒子唯一的肯定逐漸變成兒子內心的無限依賴和感情溫存。</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2</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Dear Son</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Aagje Van Damme</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比利時</w:t>
            </w:r>
          </w:p>
        </w:tc>
        <w:tc>
          <w:tcPr>
            <w:tcW w:w="5926" w:type="dxa"/>
          </w:tcPr>
          <w:p w:rsidR="008F0F0F" w:rsidRPr="008F0F0F" w:rsidRDefault="008F0F0F" w:rsidP="008F0F0F">
            <w:pPr>
              <w:rPr>
                <w:rFonts w:ascii="標楷體" w:eastAsia="標楷體" w:hAnsi="標楷體" w:hint="eastAsia"/>
                <w:sz w:val="22"/>
              </w:rPr>
            </w:pPr>
            <w:r w:rsidRPr="008F0F0F">
              <w:rPr>
                <w:rFonts w:ascii="標楷體" w:eastAsia="標楷體" w:hAnsi="標楷體" w:hint="eastAsia"/>
                <w:sz w:val="22"/>
              </w:rPr>
              <w:t>Francis一直與他的母親Bentha合作，他們經營著家庭事業，以抓鼴鼠為業一同生活。突然間，Francis突然失去了</w:t>
            </w:r>
          </w:p>
          <w:p w:rsidR="008F0F0F" w:rsidRPr="00002558" w:rsidRDefault="008F0F0F" w:rsidP="008F0F0F">
            <w:pPr>
              <w:rPr>
                <w:rFonts w:ascii="標楷體" w:eastAsia="標楷體" w:hAnsi="標楷體"/>
                <w:sz w:val="22"/>
              </w:rPr>
            </w:pPr>
            <w:r w:rsidRPr="008F0F0F">
              <w:rPr>
                <w:rFonts w:ascii="標楷體" w:eastAsia="標楷體" w:hAnsi="標楷體" w:hint="eastAsia"/>
                <w:sz w:val="22"/>
              </w:rPr>
              <w:t>母親，現在他必須獨自想辦法。</w:t>
            </w:r>
            <w:bookmarkStart w:id="0" w:name="_GoBack"/>
            <w:bookmarkEnd w:id="0"/>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3</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Daughter</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Daria Kashcheeva</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捷克</w:t>
            </w:r>
          </w:p>
        </w:tc>
        <w:tc>
          <w:tcPr>
            <w:tcW w:w="5926" w:type="dxa"/>
          </w:tcPr>
          <w:p w:rsidR="008F0F0F" w:rsidRPr="00002558" w:rsidRDefault="008F0F0F" w:rsidP="008F0F0F">
            <w:pPr>
              <w:rPr>
                <w:rFonts w:ascii="標楷體" w:eastAsia="標楷體" w:hAnsi="標楷體"/>
                <w:sz w:val="22"/>
              </w:rPr>
            </w:pPr>
            <w:r w:rsidRPr="008F0F0F">
              <w:rPr>
                <w:rFonts w:ascii="標楷體" w:eastAsia="標楷體" w:hAnsi="標楷體" w:hint="eastAsia"/>
                <w:sz w:val="22"/>
              </w:rPr>
              <w:t>在醫院的病房裡，女兒回想起童年時光，當時她還是一個小女孩，年幼的她試圖與父親分享些什麼，然而該是美好的記憶。一時的誤會和失去的懷抱，讓誤解的狀況蔓延至今。</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4</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Parking Gods</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Peter</w:t>
            </w:r>
          </w:p>
        </w:tc>
        <w:tc>
          <w:tcPr>
            <w:tcW w:w="1018" w:type="dxa"/>
          </w:tcPr>
          <w:p w:rsidR="008F0F0F" w:rsidRPr="00002558" w:rsidRDefault="008F0F0F" w:rsidP="008F0F0F">
            <w:pPr>
              <w:rPr>
                <w:rFonts w:ascii="標楷體" w:eastAsia="標楷體" w:hAnsi="標楷體"/>
                <w:sz w:val="22"/>
              </w:rPr>
            </w:pPr>
            <w:r>
              <w:rPr>
                <w:rFonts w:ascii="標楷體" w:eastAsia="標楷體" w:hAnsi="標楷體" w:hint="eastAsia"/>
                <w:sz w:val="22"/>
              </w:rPr>
              <w:t>加拿大</w:t>
            </w:r>
          </w:p>
        </w:tc>
        <w:tc>
          <w:tcPr>
            <w:tcW w:w="5926" w:type="dxa"/>
          </w:tcPr>
          <w:p w:rsidR="008F0F0F" w:rsidRPr="00002558" w:rsidRDefault="008F0F0F" w:rsidP="008F0F0F">
            <w:pPr>
              <w:rPr>
                <w:rFonts w:ascii="標楷體" w:eastAsia="標楷體" w:hAnsi="標楷體"/>
                <w:sz w:val="22"/>
              </w:rPr>
            </w:pPr>
            <w:r w:rsidRPr="008F0F0F">
              <w:rPr>
                <w:rFonts w:ascii="標楷體" w:eastAsia="標楷體" w:hAnsi="標楷體" w:hint="eastAsia"/>
                <w:sz w:val="22"/>
              </w:rPr>
              <w:t>爺爺獨自一人開車去超市購物，在超市許久找不到停車位，他想了很多辦法解決這個問題。</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5</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Tuk Tuk Ride</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Peter</w:t>
            </w:r>
          </w:p>
        </w:tc>
        <w:tc>
          <w:tcPr>
            <w:tcW w:w="1018" w:type="dxa"/>
          </w:tcPr>
          <w:p w:rsidR="008F0F0F" w:rsidRPr="00002558" w:rsidRDefault="008F0F0F" w:rsidP="008F0F0F">
            <w:pPr>
              <w:rPr>
                <w:rFonts w:ascii="標楷體" w:eastAsia="標楷體" w:hAnsi="標楷體"/>
                <w:sz w:val="22"/>
              </w:rPr>
            </w:pPr>
            <w:r>
              <w:rPr>
                <w:rFonts w:ascii="標楷體" w:eastAsia="標楷體" w:hAnsi="標楷體" w:hint="eastAsia"/>
                <w:sz w:val="22"/>
              </w:rPr>
              <w:t>加拿大</w:t>
            </w:r>
          </w:p>
        </w:tc>
        <w:tc>
          <w:tcPr>
            <w:tcW w:w="5926" w:type="dxa"/>
          </w:tcPr>
          <w:p w:rsidR="008F0F0F" w:rsidRPr="00002558" w:rsidRDefault="008F0F0F" w:rsidP="008F0F0F">
            <w:pPr>
              <w:rPr>
                <w:rFonts w:ascii="標楷體" w:eastAsia="標楷體" w:hAnsi="標楷體"/>
                <w:sz w:val="22"/>
              </w:rPr>
            </w:pPr>
            <w:r w:rsidRPr="008F0F0F">
              <w:rPr>
                <w:rFonts w:ascii="標楷體" w:eastAsia="標楷體" w:hAnsi="標楷體" w:hint="eastAsia"/>
                <w:sz w:val="22"/>
              </w:rPr>
              <w:t>每個小孩的惡夢就是醒來的時候，發現上課要遲到了，孩子想辦法趕上前往學校的嘟嘟車，接下來發生的事件，都由真實故事中改編而成。</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6</w:t>
            </w:r>
          </w:p>
        </w:tc>
        <w:tc>
          <w:tcPr>
            <w:tcW w:w="1821" w:type="dxa"/>
          </w:tcPr>
          <w:p w:rsidR="008F0F0F" w:rsidRPr="00002558" w:rsidRDefault="008F0F0F" w:rsidP="008F0F0F">
            <w:pPr>
              <w:rPr>
                <w:rFonts w:ascii="標楷體" w:eastAsia="標楷體" w:hAnsi="標楷體"/>
                <w:sz w:val="22"/>
              </w:rPr>
            </w:pPr>
            <w:r w:rsidRPr="008F0F0F">
              <w:rPr>
                <w:rFonts w:ascii="標楷體" w:eastAsia="標楷體" w:hAnsi="標楷體" w:hint="eastAsia"/>
                <w:sz w:val="22"/>
              </w:rPr>
              <w:t>俺老孙来也</w:t>
            </w:r>
          </w:p>
        </w:tc>
        <w:tc>
          <w:tcPr>
            <w:tcW w:w="1316" w:type="dxa"/>
          </w:tcPr>
          <w:p w:rsidR="008F0F0F" w:rsidRPr="00002558" w:rsidRDefault="008F0F0F" w:rsidP="008F0F0F">
            <w:pPr>
              <w:rPr>
                <w:rFonts w:ascii="標楷體" w:eastAsia="標楷體" w:hAnsi="標楷體"/>
                <w:sz w:val="22"/>
              </w:rPr>
            </w:pPr>
            <w:r w:rsidRPr="008F0F0F">
              <w:rPr>
                <w:rFonts w:ascii="標楷體" w:eastAsia="標楷體" w:hAnsi="標楷體" w:hint="eastAsia"/>
                <w:sz w:val="22"/>
              </w:rPr>
              <w:t>謝征</w:t>
            </w:r>
          </w:p>
        </w:tc>
        <w:tc>
          <w:tcPr>
            <w:tcW w:w="1018" w:type="dxa"/>
          </w:tcPr>
          <w:p w:rsidR="008F0F0F" w:rsidRPr="00002558" w:rsidRDefault="008F0F0F" w:rsidP="008F0F0F">
            <w:pPr>
              <w:rPr>
                <w:rFonts w:ascii="標楷體" w:eastAsia="標楷體" w:hAnsi="標楷體"/>
                <w:sz w:val="22"/>
              </w:rPr>
            </w:pPr>
            <w:r>
              <w:rPr>
                <w:rFonts w:ascii="標楷體" w:eastAsia="標楷體" w:hAnsi="標楷體" w:hint="eastAsia"/>
                <w:sz w:val="22"/>
              </w:rPr>
              <w:t>大陸</w:t>
            </w:r>
          </w:p>
        </w:tc>
        <w:tc>
          <w:tcPr>
            <w:tcW w:w="5926" w:type="dxa"/>
          </w:tcPr>
          <w:p w:rsidR="008F0F0F" w:rsidRPr="00002558" w:rsidRDefault="008F0F0F" w:rsidP="00CF03C7">
            <w:pPr>
              <w:rPr>
                <w:rFonts w:ascii="標楷體" w:eastAsia="標楷體" w:hAnsi="標楷體"/>
                <w:sz w:val="22"/>
              </w:rPr>
            </w:pPr>
            <w:r w:rsidRPr="008F0F0F">
              <w:rPr>
                <w:rFonts w:ascii="標楷體" w:eastAsia="標楷體" w:hAnsi="標楷體" w:hint="eastAsia"/>
                <w:sz w:val="22"/>
              </w:rPr>
              <w:t>皮影藝術是中國民間美術一顆耀眼的明珠，更是世界非物質文化遺產，皮影藝術在新媒體時代的衝擊下，如何培養新一</w:t>
            </w:r>
            <w:r w:rsidRPr="008F0F0F">
              <w:rPr>
                <w:rFonts w:ascii="標楷體" w:eastAsia="標楷體" w:hAnsi="標楷體" w:hint="eastAsia"/>
                <w:sz w:val="22"/>
              </w:rPr>
              <w:lastRenderedPageBreak/>
              <w:t>代的受眾群體。《俺老孫來也》是借鑒中國皮影藝術而創作的動畫短片，它用數字藝術通過中國傳統皮影工藝以新的生機與活力。此短片通過中國傳統皮影玩具孫悟空與現代時尚玩具激光超人的動漫形象，講述了合作與共贏的故事，象徵著傳統與現代文化的結合。</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lastRenderedPageBreak/>
              <w:t>7</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多幾咧?</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楊子新</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人們面對生活中的各種選擇總是猶豫不決，對未來的不安使我們躊躇不前。不妨試著踏出那一步，體驗充滿未知卻豐饒的盛宴。</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8</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媽媽叫我去買蛋</w:t>
            </w:r>
          </w:p>
          <w:p w:rsidR="008F0F0F" w:rsidRPr="00002558" w:rsidRDefault="008F0F0F" w:rsidP="008F0F0F">
            <w:pPr>
              <w:rPr>
                <w:rFonts w:ascii="標楷體" w:eastAsia="標楷體" w:hAnsi="標楷體"/>
                <w:sz w:val="22"/>
              </w:rPr>
            </w:pPr>
            <w:r w:rsidRPr="00002558">
              <w:rPr>
                <w:rFonts w:ascii="標楷體" w:eastAsia="標楷體" w:hAnsi="標楷體"/>
                <w:sz w:val="22"/>
              </w:rPr>
              <w:t>GOLDEN EGGS</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吳廷芸</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放學路上，媽媽傳了訊息給我</w:t>
            </w:r>
            <w:r>
              <w:rPr>
                <w:rFonts w:ascii="標楷體" w:eastAsia="標楷體" w:hAnsi="標楷體" w:hint="eastAsia"/>
                <w:sz w:val="22"/>
              </w:rPr>
              <w:t>，於是展開了買蛋之旅，發現一間特殊的店，令我</w:t>
            </w:r>
            <w:r w:rsidRPr="00002558">
              <w:rPr>
                <w:rFonts w:ascii="標楷體" w:eastAsia="標楷體" w:hAnsi="標楷體" w:hint="eastAsia"/>
                <w:sz w:val="22"/>
              </w:rPr>
              <w:t>心動不已，沒想到最後</w:t>
            </w:r>
            <w:r w:rsidRPr="00002558">
              <w:rPr>
                <w:rFonts w:ascii="標楷體" w:eastAsia="標楷體" w:hAnsi="標楷體"/>
                <w:sz w:val="22"/>
              </w:rPr>
              <w:t>…</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9</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金魚</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陳怡菁</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男孩在深夜發現了一個祕密，世界的統治者貪婪地吞食了人們的青春與夢，讓周遭所有人失去夢想；孩子永遠不會長大，世襲著階層，永遠服侍著有力量的上流階層。男孩下了一個決定，要用自己的夢，改變這個世界。</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10</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sz w:val="22"/>
              </w:rPr>
              <w:t>My Son NN</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莊絢淳</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在一個普通的夏日夜晚，在媽媽溫柔地餵著baby NN牛奶，肚餓的NN又急又快地喝完他的奶，媽媽怕他吸太多不必要的空氣，急忙將空瓶從NN嘴拔出，沒喝飽的NN因此情緒失控，憤怒全面掩蓋了他的感官世界，媽媽該如何拯救NN的失控世界?</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11</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鄉伙</w:t>
            </w:r>
          </w:p>
          <w:p w:rsidR="008F0F0F" w:rsidRPr="00002558" w:rsidRDefault="008F0F0F" w:rsidP="008F0F0F">
            <w:pPr>
              <w:rPr>
                <w:rFonts w:ascii="標楷體" w:eastAsia="標楷體" w:hAnsi="標楷體"/>
                <w:sz w:val="22"/>
              </w:rPr>
            </w:pPr>
            <w:r w:rsidRPr="00002558">
              <w:rPr>
                <w:rFonts w:ascii="標楷體" w:eastAsia="標楷體" w:hAnsi="標楷體"/>
                <w:sz w:val="22"/>
              </w:rPr>
              <w:t>Nostalgic Amulet</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吳亭頤</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許多人、事、物無法長存於世，最後只能成為回憶留在人們的心中《鄉伙》主要講述一名住在鄉村的小女孩，因為搬家的緣故必須與好友離別，臨走前他們相互約定於未來再見面。幾年後女孩重回故地，映入眼簾的是與過去相去無幾的景色，然而實際上卻是</w:t>
            </w:r>
            <w:r w:rsidRPr="00002558">
              <w:rPr>
                <w:rFonts w:ascii="標楷體" w:eastAsia="標楷體" w:hAnsi="標楷體"/>
                <w:sz w:val="22"/>
              </w:rPr>
              <w:t>…</w:t>
            </w:r>
          </w:p>
        </w:tc>
      </w:tr>
      <w:tr w:rsidR="008F0F0F" w:rsidRPr="00002558" w:rsidTr="008F0F0F">
        <w:tc>
          <w:tcPr>
            <w:tcW w:w="692"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12</w:t>
            </w:r>
          </w:p>
        </w:tc>
        <w:tc>
          <w:tcPr>
            <w:tcW w:w="1821"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漂</w:t>
            </w:r>
          </w:p>
          <w:p w:rsidR="008F0F0F" w:rsidRPr="00002558" w:rsidRDefault="008F0F0F" w:rsidP="008F0F0F">
            <w:pPr>
              <w:rPr>
                <w:rFonts w:ascii="標楷體" w:eastAsia="標楷體" w:hAnsi="標楷體"/>
                <w:sz w:val="22"/>
              </w:rPr>
            </w:pPr>
            <w:r w:rsidRPr="00002558">
              <w:rPr>
                <w:rFonts w:ascii="標楷體" w:eastAsia="標楷體" w:hAnsi="標楷體"/>
                <w:sz w:val="22"/>
              </w:rPr>
              <w:t>GONE WITH THE WORLD</w:t>
            </w:r>
          </w:p>
        </w:tc>
        <w:tc>
          <w:tcPr>
            <w:tcW w:w="131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葉依玲</w:t>
            </w:r>
          </w:p>
        </w:tc>
        <w:tc>
          <w:tcPr>
            <w:tcW w:w="1018"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臺灣</w:t>
            </w:r>
          </w:p>
        </w:tc>
        <w:tc>
          <w:tcPr>
            <w:tcW w:w="5926" w:type="dxa"/>
          </w:tcPr>
          <w:p w:rsidR="008F0F0F" w:rsidRPr="00002558" w:rsidRDefault="008F0F0F" w:rsidP="008F0F0F">
            <w:pPr>
              <w:rPr>
                <w:rFonts w:ascii="標楷體" w:eastAsia="標楷體" w:hAnsi="標楷體"/>
                <w:sz w:val="22"/>
              </w:rPr>
            </w:pPr>
            <w:r w:rsidRPr="00002558">
              <w:rPr>
                <w:rFonts w:ascii="標楷體" w:eastAsia="標楷體" w:hAnsi="標楷體" w:hint="eastAsia"/>
                <w:sz w:val="22"/>
              </w:rPr>
              <w:t>作品為系列作，以瓶子串起所有故事，它在故事中像旁觀者也像當事者，漂泊在這世上看著不同故事發生，如同我們隨時間長河寫下自己的故事，同時也被寫進遇見的人事物裡。我們將環境議題放於背景，賦予每個故事獨立的意涵。第一個故事，以空汙作為背景，主角烏鴉Beak盲目跟著其它公烏鴉展開求偶行動，過程中差點賠上性命，最終發現母烏鴉Grace雖有天籟美聲，卻不是他腦海中想像的樣子。第二個故事，海龜與北極熊藉著漂流瓶來傳遞牠們的友誼，美好的情誼卻因全球暖化而被迫中止，小北極熊Babe被迫離家，小海龜Gui Gui可能再也收不到信。我們將動畫做成前導片的形式，沒有給觀眾明確的答案跟結尾，除了希望此部</w:t>
            </w:r>
          </w:p>
          <w:p w:rsidR="008F0F0F" w:rsidRPr="00002558" w:rsidRDefault="008F0F0F" w:rsidP="008F0F0F">
            <w:pPr>
              <w:rPr>
                <w:rFonts w:ascii="標楷體" w:eastAsia="標楷體" w:hAnsi="標楷體"/>
                <w:sz w:val="22"/>
              </w:rPr>
            </w:pPr>
            <w:r w:rsidRPr="00002558">
              <w:rPr>
                <w:rFonts w:ascii="標楷體" w:eastAsia="標楷體" w:hAnsi="標楷體" w:hint="eastAsia"/>
                <w:sz w:val="22"/>
              </w:rPr>
              <w:t>動畫能給觀眾自主發想的空間，也希望它的發展能有更多可能性。</w:t>
            </w:r>
          </w:p>
        </w:tc>
      </w:tr>
    </w:tbl>
    <w:p w:rsidR="00002558" w:rsidRPr="00002558" w:rsidRDefault="00002558" w:rsidP="00F713ED">
      <w:pPr>
        <w:rPr>
          <w:rFonts w:ascii="標楷體" w:eastAsia="標楷體" w:hAnsi="標楷體" w:hint="eastAsia"/>
          <w:sz w:val="22"/>
        </w:rPr>
      </w:pPr>
    </w:p>
    <w:sectPr w:rsidR="00002558" w:rsidRPr="00002558" w:rsidSect="005F63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86" w:rsidRDefault="00A01686" w:rsidP="0030179C">
      <w:r>
        <w:separator/>
      </w:r>
    </w:p>
  </w:endnote>
  <w:endnote w:type="continuationSeparator" w:id="0">
    <w:p w:rsidR="00A01686" w:rsidRDefault="00A01686" w:rsidP="003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ingFang TC">
    <w:altName w:val="Gen Jyuu GothicX Bold"/>
    <w:panose1 w:val="00000000000000000000"/>
    <w:charset w:val="88"/>
    <w:family w:val="auto"/>
    <w:notTrueType/>
    <w:pitch w:val="default"/>
    <w:sig w:usb0="00000001" w:usb1="08080000" w:usb2="00000010" w:usb3="00000000" w:csb0="00100000" w:csb1="00000000"/>
  </w:font>
  <w:font w:name="?">
    <w:altName w:val="Malgun Gothic Semilight"/>
    <w:panose1 w:val="00000000000000000000"/>
    <w:charset w:val="88"/>
    <w:family w:val="swiss"/>
    <w:notTrueType/>
    <w:pitch w:val="default"/>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86" w:rsidRDefault="00A01686" w:rsidP="0030179C">
      <w:r>
        <w:separator/>
      </w:r>
    </w:p>
  </w:footnote>
  <w:footnote w:type="continuationSeparator" w:id="0">
    <w:p w:rsidR="00A01686" w:rsidRDefault="00A01686" w:rsidP="0030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ED"/>
    <w:rsid w:val="00002558"/>
    <w:rsid w:val="00031A88"/>
    <w:rsid w:val="000613D1"/>
    <w:rsid w:val="000D4C8A"/>
    <w:rsid w:val="000E4C55"/>
    <w:rsid w:val="000F64CD"/>
    <w:rsid w:val="0017578A"/>
    <w:rsid w:val="00190A8B"/>
    <w:rsid w:val="001A6261"/>
    <w:rsid w:val="00263432"/>
    <w:rsid w:val="0028226A"/>
    <w:rsid w:val="002B770A"/>
    <w:rsid w:val="002E1E7E"/>
    <w:rsid w:val="002F1FFB"/>
    <w:rsid w:val="003008D2"/>
    <w:rsid w:val="0030179C"/>
    <w:rsid w:val="00306FEB"/>
    <w:rsid w:val="003270FF"/>
    <w:rsid w:val="003560E7"/>
    <w:rsid w:val="00362BB4"/>
    <w:rsid w:val="00390B76"/>
    <w:rsid w:val="003F3735"/>
    <w:rsid w:val="00481FAC"/>
    <w:rsid w:val="004974C9"/>
    <w:rsid w:val="004B08CB"/>
    <w:rsid w:val="004C02BC"/>
    <w:rsid w:val="004C0912"/>
    <w:rsid w:val="004C49C2"/>
    <w:rsid w:val="004E22CB"/>
    <w:rsid w:val="00504741"/>
    <w:rsid w:val="00577EF8"/>
    <w:rsid w:val="005B15D7"/>
    <w:rsid w:val="005B1948"/>
    <w:rsid w:val="005B4723"/>
    <w:rsid w:val="005F0BF1"/>
    <w:rsid w:val="005F6318"/>
    <w:rsid w:val="00633195"/>
    <w:rsid w:val="00661E64"/>
    <w:rsid w:val="0067350B"/>
    <w:rsid w:val="006A5587"/>
    <w:rsid w:val="006C6EFC"/>
    <w:rsid w:val="006E5675"/>
    <w:rsid w:val="007313CB"/>
    <w:rsid w:val="00741205"/>
    <w:rsid w:val="00750E80"/>
    <w:rsid w:val="00760FFB"/>
    <w:rsid w:val="007778B3"/>
    <w:rsid w:val="007A3842"/>
    <w:rsid w:val="007E20B5"/>
    <w:rsid w:val="00863292"/>
    <w:rsid w:val="008714BE"/>
    <w:rsid w:val="008716AB"/>
    <w:rsid w:val="00881AF9"/>
    <w:rsid w:val="0088382C"/>
    <w:rsid w:val="00895712"/>
    <w:rsid w:val="008A48A7"/>
    <w:rsid w:val="008D117C"/>
    <w:rsid w:val="008F0F0F"/>
    <w:rsid w:val="00923421"/>
    <w:rsid w:val="009B10BA"/>
    <w:rsid w:val="009B7A6C"/>
    <w:rsid w:val="009C48BB"/>
    <w:rsid w:val="009D3ECB"/>
    <w:rsid w:val="009E4CC6"/>
    <w:rsid w:val="009E7C7E"/>
    <w:rsid w:val="00A01686"/>
    <w:rsid w:val="00A36AA5"/>
    <w:rsid w:val="00A41904"/>
    <w:rsid w:val="00A46FA6"/>
    <w:rsid w:val="00A92235"/>
    <w:rsid w:val="00A936CE"/>
    <w:rsid w:val="00AB4DBA"/>
    <w:rsid w:val="00AC6F93"/>
    <w:rsid w:val="00B143D7"/>
    <w:rsid w:val="00B968BF"/>
    <w:rsid w:val="00BC3E46"/>
    <w:rsid w:val="00BE2C2C"/>
    <w:rsid w:val="00C74C35"/>
    <w:rsid w:val="00C9197C"/>
    <w:rsid w:val="00CA1AF6"/>
    <w:rsid w:val="00CF03C7"/>
    <w:rsid w:val="00D130A6"/>
    <w:rsid w:val="00D46621"/>
    <w:rsid w:val="00D474C6"/>
    <w:rsid w:val="00D47D28"/>
    <w:rsid w:val="00D508B0"/>
    <w:rsid w:val="00D56AAA"/>
    <w:rsid w:val="00D5749A"/>
    <w:rsid w:val="00DD5C55"/>
    <w:rsid w:val="00DE6880"/>
    <w:rsid w:val="00DF453A"/>
    <w:rsid w:val="00E53B81"/>
    <w:rsid w:val="00E54B02"/>
    <w:rsid w:val="00E839D8"/>
    <w:rsid w:val="00EB6883"/>
    <w:rsid w:val="00EC6DD7"/>
    <w:rsid w:val="00EE695F"/>
    <w:rsid w:val="00EF71FD"/>
    <w:rsid w:val="00F00384"/>
    <w:rsid w:val="00F03E8E"/>
    <w:rsid w:val="00F068A3"/>
    <w:rsid w:val="00F12886"/>
    <w:rsid w:val="00F25118"/>
    <w:rsid w:val="00F713ED"/>
    <w:rsid w:val="00F908A0"/>
    <w:rsid w:val="00F946AC"/>
    <w:rsid w:val="00F9523F"/>
    <w:rsid w:val="00FC40D8"/>
    <w:rsid w:val="00FD2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9E88"/>
  <w15:docId w15:val="{E17A20AB-F66B-4AD5-A8F1-FCBDDE3E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95F"/>
    <w:pPr>
      <w:widowControl w:val="0"/>
    </w:pPr>
  </w:style>
  <w:style w:type="paragraph" w:styleId="1">
    <w:name w:val="heading 1"/>
    <w:basedOn w:val="a"/>
    <w:next w:val="a"/>
    <w:link w:val="10"/>
    <w:uiPriority w:val="9"/>
    <w:qFormat/>
    <w:rsid w:val="00EE69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E695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EE695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EE695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695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EE695F"/>
    <w:rPr>
      <w:rFonts w:asciiTheme="majorHAnsi" w:eastAsiaTheme="majorEastAsia" w:hAnsiTheme="majorHAnsi" w:cstheme="majorBidi"/>
      <w:b/>
      <w:bCs/>
      <w:sz w:val="48"/>
      <w:szCs w:val="48"/>
    </w:rPr>
  </w:style>
  <w:style w:type="character" w:customStyle="1" w:styleId="30">
    <w:name w:val="標題 3 字元"/>
    <w:basedOn w:val="a0"/>
    <w:link w:val="3"/>
    <w:uiPriority w:val="9"/>
    <w:rsid w:val="00EE695F"/>
    <w:rPr>
      <w:rFonts w:asciiTheme="majorHAnsi" w:eastAsiaTheme="majorEastAsia" w:hAnsiTheme="majorHAnsi" w:cstheme="majorBidi"/>
      <w:b/>
      <w:bCs/>
      <w:sz w:val="36"/>
      <w:szCs w:val="36"/>
    </w:rPr>
  </w:style>
  <w:style w:type="character" w:customStyle="1" w:styleId="40">
    <w:name w:val="標題 4 字元"/>
    <w:basedOn w:val="a0"/>
    <w:link w:val="4"/>
    <w:uiPriority w:val="9"/>
    <w:rsid w:val="00EE695F"/>
    <w:rPr>
      <w:rFonts w:asciiTheme="majorHAnsi" w:eastAsiaTheme="majorEastAsia" w:hAnsiTheme="majorHAnsi" w:cstheme="majorBidi"/>
      <w:sz w:val="36"/>
      <w:szCs w:val="36"/>
    </w:rPr>
  </w:style>
  <w:style w:type="paragraph" w:styleId="a3">
    <w:name w:val="Title"/>
    <w:basedOn w:val="a"/>
    <w:next w:val="a"/>
    <w:link w:val="a4"/>
    <w:uiPriority w:val="10"/>
    <w:qFormat/>
    <w:rsid w:val="00EE695F"/>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EE695F"/>
    <w:rPr>
      <w:rFonts w:asciiTheme="majorHAnsi" w:eastAsia="新細明體" w:hAnsiTheme="majorHAnsi" w:cstheme="majorBidi"/>
      <w:b/>
      <w:bCs/>
      <w:sz w:val="32"/>
      <w:szCs w:val="32"/>
    </w:rPr>
  </w:style>
  <w:style w:type="paragraph" w:styleId="a5">
    <w:name w:val="Subtitle"/>
    <w:basedOn w:val="a"/>
    <w:next w:val="a"/>
    <w:link w:val="a6"/>
    <w:uiPriority w:val="11"/>
    <w:qFormat/>
    <w:rsid w:val="00EE695F"/>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EE695F"/>
    <w:rPr>
      <w:rFonts w:asciiTheme="majorHAnsi" w:eastAsia="新細明體" w:hAnsiTheme="majorHAnsi" w:cstheme="majorBidi"/>
      <w:i/>
      <w:iCs/>
      <w:szCs w:val="24"/>
    </w:rPr>
  </w:style>
  <w:style w:type="paragraph" w:styleId="a7">
    <w:name w:val="No Spacing"/>
    <w:uiPriority w:val="1"/>
    <w:qFormat/>
    <w:rsid w:val="00EE695F"/>
    <w:pPr>
      <w:widowControl w:val="0"/>
    </w:pPr>
  </w:style>
  <w:style w:type="table" w:styleId="a8">
    <w:name w:val="Table Grid"/>
    <w:basedOn w:val="a1"/>
    <w:uiPriority w:val="59"/>
    <w:rsid w:val="00F71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179C"/>
    <w:pPr>
      <w:tabs>
        <w:tab w:val="center" w:pos="4153"/>
        <w:tab w:val="right" w:pos="8306"/>
      </w:tabs>
      <w:snapToGrid w:val="0"/>
    </w:pPr>
    <w:rPr>
      <w:sz w:val="20"/>
      <w:szCs w:val="20"/>
    </w:rPr>
  </w:style>
  <w:style w:type="character" w:customStyle="1" w:styleId="aa">
    <w:name w:val="頁首 字元"/>
    <w:basedOn w:val="a0"/>
    <w:link w:val="a9"/>
    <w:uiPriority w:val="99"/>
    <w:rsid w:val="0030179C"/>
    <w:rPr>
      <w:sz w:val="20"/>
      <w:szCs w:val="20"/>
    </w:rPr>
  </w:style>
  <w:style w:type="paragraph" w:styleId="ab">
    <w:name w:val="footer"/>
    <w:basedOn w:val="a"/>
    <w:link w:val="ac"/>
    <w:uiPriority w:val="99"/>
    <w:unhideWhenUsed/>
    <w:rsid w:val="0030179C"/>
    <w:pPr>
      <w:tabs>
        <w:tab w:val="center" w:pos="4153"/>
        <w:tab w:val="right" w:pos="8306"/>
      </w:tabs>
      <w:snapToGrid w:val="0"/>
    </w:pPr>
    <w:rPr>
      <w:sz w:val="20"/>
      <w:szCs w:val="20"/>
    </w:rPr>
  </w:style>
  <w:style w:type="character" w:customStyle="1" w:styleId="ac">
    <w:name w:val="頁尾 字元"/>
    <w:basedOn w:val="a0"/>
    <w:link w:val="ab"/>
    <w:uiPriority w:val="99"/>
    <w:rsid w:val="0030179C"/>
    <w:rPr>
      <w:sz w:val="20"/>
      <w:szCs w:val="20"/>
    </w:rPr>
  </w:style>
  <w:style w:type="character" w:customStyle="1" w:styleId="A12">
    <w:name w:val="A12"/>
    <w:uiPriority w:val="99"/>
    <w:rsid w:val="00031A88"/>
    <w:rPr>
      <w:rFonts w:cs="PingFang TC"/>
      <w:color w:val="404041"/>
      <w:sz w:val="38"/>
      <w:szCs w:val="38"/>
    </w:rPr>
  </w:style>
  <w:style w:type="paragraph" w:customStyle="1" w:styleId="Default">
    <w:name w:val="Default"/>
    <w:rsid w:val="00031A88"/>
    <w:pPr>
      <w:widowControl w:val="0"/>
      <w:autoSpaceDE w:val="0"/>
      <w:autoSpaceDN w:val="0"/>
      <w:adjustRightInd w:val="0"/>
    </w:pPr>
    <w:rPr>
      <w:rFonts w:ascii="?" w:eastAsia="?" w: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3815">
      <w:bodyDiv w:val="1"/>
      <w:marLeft w:val="0"/>
      <w:marRight w:val="0"/>
      <w:marTop w:val="0"/>
      <w:marBottom w:val="0"/>
      <w:divBdr>
        <w:top w:val="none" w:sz="0" w:space="0" w:color="auto"/>
        <w:left w:val="none" w:sz="0" w:space="0" w:color="auto"/>
        <w:bottom w:val="none" w:sz="0" w:space="0" w:color="auto"/>
        <w:right w:val="none" w:sz="0" w:space="0" w:color="auto"/>
      </w:divBdr>
    </w:div>
    <w:div w:id="135101363">
      <w:bodyDiv w:val="1"/>
      <w:marLeft w:val="0"/>
      <w:marRight w:val="0"/>
      <w:marTop w:val="0"/>
      <w:marBottom w:val="0"/>
      <w:divBdr>
        <w:top w:val="none" w:sz="0" w:space="0" w:color="auto"/>
        <w:left w:val="none" w:sz="0" w:space="0" w:color="auto"/>
        <w:bottom w:val="none" w:sz="0" w:space="0" w:color="auto"/>
        <w:right w:val="none" w:sz="0" w:space="0" w:color="auto"/>
      </w:divBdr>
    </w:div>
    <w:div w:id="1146626079">
      <w:bodyDiv w:val="1"/>
      <w:marLeft w:val="0"/>
      <w:marRight w:val="0"/>
      <w:marTop w:val="0"/>
      <w:marBottom w:val="0"/>
      <w:divBdr>
        <w:top w:val="none" w:sz="0" w:space="0" w:color="auto"/>
        <w:left w:val="none" w:sz="0" w:space="0" w:color="auto"/>
        <w:bottom w:val="none" w:sz="0" w:space="0" w:color="auto"/>
        <w:right w:val="none" w:sz="0" w:space="0" w:color="auto"/>
      </w:divBdr>
    </w:div>
    <w:div w:id="1385063036">
      <w:bodyDiv w:val="1"/>
      <w:marLeft w:val="0"/>
      <w:marRight w:val="0"/>
      <w:marTop w:val="0"/>
      <w:marBottom w:val="0"/>
      <w:divBdr>
        <w:top w:val="none" w:sz="0" w:space="0" w:color="auto"/>
        <w:left w:val="none" w:sz="0" w:space="0" w:color="auto"/>
        <w:bottom w:val="none" w:sz="0" w:space="0" w:color="auto"/>
        <w:right w:val="none" w:sz="0" w:space="0" w:color="auto"/>
      </w:divBdr>
    </w:div>
    <w:div w:id="1779135126">
      <w:bodyDiv w:val="1"/>
      <w:marLeft w:val="0"/>
      <w:marRight w:val="0"/>
      <w:marTop w:val="0"/>
      <w:marBottom w:val="0"/>
      <w:divBdr>
        <w:top w:val="none" w:sz="0" w:space="0" w:color="auto"/>
        <w:left w:val="none" w:sz="0" w:space="0" w:color="auto"/>
        <w:bottom w:val="none" w:sz="0" w:space="0" w:color="auto"/>
        <w:right w:val="none" w:sz="0" w:space="0" w:color="auto"/>
      </w:divBdr>
    </w:div>
    <w:div w:id="18443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7235-F624-41BC-90F3-E26CD9C0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新聞處</dc:creator>
  <cp:lastModifiedBy>QQ Super</cp:lastModifiedBy>
  <cp:revision>9</cp:revision>
  <dcterms:created xsi:type="dcterms:W3CDTF">2019-05-22T04:15:00Z</dcterms:created>
  <dcterms:modified xsi:type="dcterms:W3CDTF">2020-06-22T15:40:00Z</dcterms:modified>
</cp:coreProperties>
</file>