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4008F" w14:textId="77777777" w:rsidR="00462DA7" w:rsidRDefault="00986D29" w:rsidP="00986D29">
      <w:pPr>
        <w:jc w:val="center"/>
      </w:pPr>
      <w:r w:rsidRPr="00D24512">
        <w:rPr>
          <w:rFonts w:ascii="標楷體" w:eastAsia="標楷體" w:hAnsi="標楷體" w:hint="eastAsia"/>
          <w:b/>
          <w:bCs/>
          <w:sz w:val="36"/>
          <w:szCs w:val="36"/>
          <w:lang w:val="zh-TW"/>
        </w:rPr>
        <w:t>登革熱</w:t>
      </w:r>
      <w:r w:rsidR="001A2127">
        <w:rPr>
          <w:rFonts w:ascii="標楷體" w:eastAsia="標楷體" w:hAnsi="標楷體" w:hint="eastAsia"/>
          <w:b/>
          <w:bCs/>
          <w:sz w:val="36"/>
          <w:szCs w:val="36"/>
          <w:lang w:val="zh-TW"/>
        </w:rPr>
        <w:t>疫情終結之</w:t>
      </w:r>
      <w:r>
        <w:rPr>
          <w:rFonts w:ascii="標楷體" w:eastAsia="標楷體" w:hAnsi="標楷體" w:hint="eastAsia"/>
          <w:b/>
          <w:bCs/>
          <w:sz w:val="36"/>
          <w:szCs w:val="36"/>
          <w:lang w:val="zh-TW"/>
        </w:rPr>
        <w:t>孳生源滅孓</w:t>
      </w:r>
      <w:r w:rsidRPr="00D24512">
        <w:rPr>
          <w:rFonts w:ascii="標楷體" w:eastAsia="標楷體" w:hAnsi="標楷體" w:hint="eastAsia"/>
          <w:b/>
          <w:bCs/>
          <w:sz w:val="36"/>
          <w:szCs w:val="36"/>
          <w:lang w:val="zh-TW"/>
        </w:rPr>
        <w:t>計畫</w:t>
      </w:r>
    </w:p>
    <w:p w14:paraId="220663E3" w14:textId="77777777" w:rsidR="00986D29" w:rsidRDefault="00986D29" w:rsidP="00106354">
      <w:pPr>
        <w:numPr>
          <w:ilvl w:val="0"/>
          <w:numId w:val="1"/>
        </w:numPr>
        <w:autoSpaceDE w:val="0"/>
        <w:autoSpaceDN w:val="0"/>
        <w:adjustRightInd w:val="0"/>
        <w:spacing w:line="480" w:lineRule="exact"/>
        <w:ind w:left="1077" w:hanging="1077"/>
        <w:jc w:val="both"/>
        <w:rPr>
          <w:rFonts w:ascii="標楷體" w:eastAsia="標楷體" w:hAnsi="標楷體"/>
          <w:bCs/>
          <w:sz w:val="32"/>
          <w:szCs w:val="32"/>
        </w:rPr>
      </w:pPr>
      <w:r>
        <w:rPr>
          <w:rFonts w:ascii="標楷體" w:eastAsia="標楷體" w:hAnsi="標楷體"/>
          <w:bCs/>
          <w:sz w:val="32"/>
          <w:szCs w:val="32"/>
        </w:rPr>
        <w:t>前言</w:t>
      </w:r>
    </w:p>
    <w:p w14:paraId="6A32D1B4" w14:textId="77777777" w:rsidR="00986D29" w:rsidRDefault="000D1D98" w:rsidP="00154598">
      <w:pPr>
        <w:spacing w:after="50" w:line="0" w:lineRule="atLeast"/>
        <w:ind w:leftChars="413" w:left="991"/>
        <w:rPr>
          <w:rFonts w:ascii="標楷體" w:eastAsia="標楷體" w:hAnsi="標楷體"/>
          <w:bCs/>
          <w:sz w:val="32"/>
          <w:szCs w:val="32"/>
        </w:rPr>
      </w:pPr>
      <w:r>
        <w:rPr>
          <w:rFonts w:ascii="標楷體" w:eastAsia="標楷體" w:hAnsi="標楷體" w:hint="eastAsia"/>
          <w:bCs/>
          <w:sz w:val="32"/>
          <w:szCs w:val="32"/>
        </w:rPr>
        <w:t xml:space="preserve">    台南市登革熱疫情自中央與地方政府合作，投入資源進行病媒蚊孳生源清除及緊急化學防治等區塊防治已有初步成效，</w:t>
      </w:r>
      <w:r w:rsidR="001F74CC">
        <w:rPr>
          <w:rFonts w:ascii="標楷體" w:eastAsia="標楷體" w:hAnsi="標楷體" w:hint="eastAsia"/>
          <w:bCs/>
          <w:sz w:val="32"/>
          <w:szCs w:val="32"/>
        </w:rPr>
        <w:t>未來</w:t>
      </w:r>
      <w:r w:rsidR="00874CD1">
        <w:rPr>
          <w:rFonts w:ascii="標楷體" w:eastAsia="標楷體" w:hAnsi="標楷體" w:hint="eastAsia"/>
          <w:bCs/>
          <w:sz w:val="32"/>
          <w:szCs w:val="32"/>
        </w:rPr>
        <w:t>重點</w:t>
      </w:r>
      <w:r w:rsidR="001F74CC">
        <w:rPr>
          <w:rFonts w:ascii="標楷體" w:eastAsia="標楷體" w:hAnsi="標楷體" w:hint="eastAsia"/>
          <w:bCs/>
          <w:sz w:val="32"/>
          <w:szCs w:val="32"/>
        </w:rPr>
        <w:t>之一</w:t>
      </w:r>
      <w:r w:rsidR="00054265">
        <w:rPr>
          <w:rFonts w:ascii="標楷體" w:eastAsia="標楷體" w:hAnsi="標楷體" w:hint="eastAsia"/>
          <w:bCs/>
          <w:sz w:val="32"/>
          <w:szCs w:val="32"/>
        </w:rPr>
        <w:t>為整合可利用之人力及物力進行社區動員，加強清除及宣導家戶室內外病媒蚊孳生場所與髒亂空屋、空地</w:t>
      </w:r>
      <w:r w:rsidR="00F5543C">
        <w:rPr>
          <w:rFonts w:ascii="標楷體" w:eastAsia="標楷體" w:hAnsi="標楷體" w:hint="eastAsia"/>
          <w:bCs/>
          <w:sz w:val="32"/>
          <w:szCs w:val="32"/>
        </w:rPr>
        <w:t>、屋後溝、防火巷</w:t>
      </w:r>
      <w:r w:rsidR="00054265">
        <w:rPr>
          <w:rFonts w:ascii="標楷體" w:eastAsia="標楷體" w:hAnsi="標楷體" w:hint="eastAsia"/>
          <w:bCs/>
          <w:sz w:val="32"/>
          <w:szCs w:val="32"/>
        </w:rPr>
        <w:t>、市場等高風險場域之整頓工作</w:t>
      </w:r>
      <w:r w:rsidR="00F5543C">
        <w:rPr>
          <w:rFonts w:ascii="標楷體" w:eastAsia="標楷體" w:hAnsi="標楷體" w:hint="eastAsia"/>
          <w:bCs/>
          <w:sz w:val="32"/>
          <w:szCs w:val="32"/>
        </w:rPr>
        <w:t>。希</w:t>
      </w:r>
      <w:r w:rsidR="008F353F">
        <w:rPr>
          <w:rFonts w:ascii="標楷體" w:eastAsia="標楷體" w:hAnsi="標楷體" w:hint="eastAsia"/>
          <w:bCs/>
          <w:sz w:val="32"/>
          <w:szCs w:val="32"/>
        </w:rPr>
        <w:t>望能藉此結合社區與政府力量，有效降低病媒蚊密度，以防止疫情擴散，期望進而</w:t>
      </w:r>
      <w:r w:rsidR="00F5543C">
        <w:rPr>
          <w:rFonts w:ascii="標楷體" w:eastAsia="標楷體" w:hAnsi="標楷體" w:hint="eastAsia"/>
          <w:bCs/>
          <w:sz w:val="32"/>
          <w:szCs w:val="32"/>
        </w:rPr>
        <w:t>杜絕流行</w:t>
      </w:r>
      <w:r w:rsidR="008F353F">
        <w:rPr>
          <w:rFonts w:ascii="標楷體" w:eastAsia="標楷體" w:hAnsi="標楷體" w:hint="eastAsia"/>
          <w:bCs/>
          <w:sz w:val="32"/>
          <w:szCs w:val="32"/>
        </w:rPr>
        <w:t>使疫情終結</w:t>
      </w:r>
      <w:r w:rsidR="00F5543C">
        <w:rPr>
          <w:rFonts w:ascii="標楷體" w:eastAsia="標楷體" w:hAnsi="標楷體" w:hint="eastAsia"/>
          <w:bCs/>
          <w:sz w:val="32"/>
          <w:szCs w:val="32"/>
        </w:rPr>
        <w:t>，維護民眾健康。</w:t>
      </w:r>
    </w:p>
    <w:p w14:paraId="3AA3E937" w14:textId="77777777" w:rsidR="00B64F48" w:rsidRDefault="00A63A2F" w:rsidP="00B64F48">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計畫目的</w:t>
      </w:r>
    </w:p>
    <w:p w14:paraId="3D36C25D" w14:textId="77777777" w:rsidR="00B64F48" w:rsidRDefault="006A5989" w:rsidP="00B64F4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藉由社區動員，</w:t>
      </w:r>
      <w:r w:rsidR="00793319">
        <w:rPr>
          <w:rFonts w:ascii="標楷體" w:eastAsia="標楷體" w:hAnsi="標楷體" w:hint="eastAsia"/>
          <w:sz w:val="32"/>
          <w:szCs w:val="32"/>
        </w:rPr>
        <w:t>針對台南市疫情熱區加強清理登革熱病媒蚊孳生源，降低病媒蚊密度，保全區塊防治成效</w:t>
      </w:r>
      <w:r w:rsidR="001A2127">
        <w:rPr>
          <w:rFonts w:ascii="標楷體" w:eastAsia="標楷體" w:hAnsi="標楷體" w:hint="eastAsia"/>
          <w:sz w:val="32"/>
          <w:szCs w:val="32"/>
        </w:rPr>
        <w:t>。</w:t>
      </w:r>
    </w:p>
    <w:p w14:paraId="78CB4C63" w14:textId="77777777" w:rsidR="006A5989" w:rsidRPr="00B64F48" w:rsidRDefault="00793319" w:rsidP="00B64F4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藉由</w:t>
      </w:r>
      <w:r w:rsidR="00F574B9">
        <w:rPr>
          <w:rFonts w:ascii="標楷體" w:eastAsia="標楷體" w:hAnsi="標楷體" w:hint="eastAsia"/>
          <w:sz w:val="32"/>
          <w:szCs w:val="32"/>
        </w:rPr>
        <w:t>受訓過的孳清訓練合格</w:t>
      </w:r>
      <w:r w:rsidR="002C7BEB">
        <w:rPr>
          <w:rFonts w:ascii="標楷體" w:eastAsia="標楷體" w:hAnsi="標楷體" w:hint="eastAsia"/>
          <w:sz w:val="32"/>
          <w:szCs w:val="32"/>
        </w:rPr>
        <w:t>及優秀</w:t>
      </w:r>
      <w:r w:rsidR="00F574B9">
        <w:rPr>
          <w:rFonts w:ascii="標楷體" w:eastAsia="標楷體" w:hAnsi="標楷體" w:hint="eastAsia"/>
          <w:sz w:val="32"/>
          <w:szCs w:val="32"/>
        </w:rPr>
        <w:t>人員，進行區里環境複查</w:t>
      </w:r>
      <w:r w:rsidR="00F22D32">
        <w:rPr>
          <w:rFonts w:ascii="標楷體" w:eastAsia="標楷體" w:hAnsi="標楷體" w:hint="eastAsia"/>
          <w:sz w:val="32"/>
          <w:szCs w:val="32"/>
        </w:rPr>
        <w:t>，評估區里病媒蚊密度</w:t>
      </w:r>
      <w:r w:rsidR="00EA7797">
        <w:rPr>
          <w:rFonts w:ascii="標楷體" w:eastAsia="標楷體" w:hAnsi="標楷體" w:hint="eastAsia"/>
          <w:sz w:val="32"/>
          <w:szCs w:val="32"/>
        </w:rPr>
        <w:t>。預計</w:t>
      </w:r>
      <w:r w:rsidR="00C75234">
        <w:rPr>
          <w:rFonts w:ascii="標楷體" w:eastAsia="標楷體" w:hAnsi="標楷體" w:hint="eastAsia"/>
          <w:sz w:val="32"/>
          <w:szCs w:val="32"/>
        </w:rPr>
        <w:t>於計畫</w:t>
      </w:r>
      <w:r w:rsidR="000947B5">
        <w:rPr>
          <w:rFonts w:ascii="標楷體" w:eastAsia="標楷體" w:hAnsi="標楷體" w:hint="eastAsia"/>
          <w:sz w:val="32"/>
          <w:szCs w:val="32"/>
        </w:rPr>
        <w:t>結束後複查，每區抽查里別中，布氏指</w:t>
      </w:r>
      <w:r w:rsidR="002F615E">
        <w:rPr>
          <w:rFonts w:ascii="標楷體" w:eastAsia="標楷體" w:hAnsi="標楷體" w:hint="eastAsia"/>
          <w:sz w:val="32"/>
          <w:szCs w:val="32"/>
        </w:rPr>
        <w:t>數小於等於1</w:t>
      </w:r>
      <w:r w:rsidR="00EA7797">
        <w:rPr>
          <w:rFonts w:ascii="標楷體" w:eastAsia="標楷體" w:hAnsi="標楷體" w:hint="eastAsia"/>
          <w:sz w:val="32"/>
          <w:szCs w:val="32"/>
        </w:rPr>
        <w:t>級的里別比例&gt;50%。</w:t>
      </w:r>
    </w:p>
    <w:p w14:paraId="2A3E73AB" w14:textId="77777777" w:rsidR="00A96926" w:rsidRDefault="00986D29" w:rsidP="00A96926">
      <w:pPr>
        <w:pStyle w:val="a3"/>
        <w:numPr>
          <w:ilvl w:val="0"/>
          <w:numId w:val="1"/>
        </w:numPr>
        <w:ind w:leftChars="0"/>
        <w:rPr>
          <w:rFonts w:ascii="標楷體" w:eastAsia="標楷體" w:hAnsi="標楷體"/>
          <w:sz w:val="32"/>
          <w:szCs w:val="32"/>
        </w:rPr>
      </w:pPr>
      <w:r w:rsidRPr="00AF6AAD">
        <w:rPr>
          <w:rFonts w:eastAsia="標楷體" w:hint="eastAsia"/>
          <w:sz w:val="32"/>
          <w:szCs w:val="32"/>
        </w:rPr>
        <w:t>預定辦理時間</w:t>
      </w:r>
    </w:p>
    <w:p w14:paraId="38E82AC8" w14:textId="77777777" w:rsidR="00FA51B5" w:rsidRDefault="00AD749C" w:rsidP="00A96926">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動員孳清</w:t>
      </w:r>
      <w:r w:rsidR="00FA51B5">
        <w:rPr>
          <w:rFonts w:ascii="標楷體" w:eastAsia="標楷體" w:hAnsi="標楷體" w:hint="eastAsia"/>
          <w:sz w:val="32"/>
          <w:szCs w:val="32"/>
        </w:rPr>
        <w:t>期</w:t>
      </w:r>
      <w:r w:rsidR="00A96926">
        <w:rPr>
          <w:rFonts w:ascii="標楷體" w:eastAsia="標楷體" w:hAnsi="標楷體" w:hint="eastAsia"/>
          <w:sz w:val="32"/>
          <w:szCs w:val="32"/>
        </w:rPr>
        <w:t>:</w:t>
      </w:r>
      <w:r w:rsidR="00986D29" w:rsidRPr="00AF6AAD">
        <w:rPr>
          <w:rFonts w:ascii="標楷體" w:eastAsia="標楷體" w:hAnsi="標楷體" w:hint="eastAsia"/>
          <w:sz w:val="32"/>
          <w:szCs w:val="32"/>
        </w:rPr>
        <w:t>104</w:t>
      </w:r>
      <w:r w:rsidR="00A96926">
        <w:rPr>
          <w:rFonts w:ascii="標楷體" w:eastAsia="標楷體" w:hAnsi="標楷體" w:hint="eastAsia"/>
          <w:sz w:val="32"/>
          <w:szCs w:val="32"/>
        </w:rPr>
        <w:t>/</w:t>
      </w:r>
      <w:r w:rsidR="00EE1BB8">
        <w:rPr>
          <w:rFonts w:ascii="標楷體" w:eastAsia="標楷體" w:hAnsi="標楷體" w:hint="eastAsia"/>
          <w:sz w:val="32"/>
          <w:szCs w:val="32"/>
        </w:rPr>
        <w:t>1</w:t>
      </w:r>
      <w:r w:rsidR="00106354">
        <w:rPr>
          <w:rFonts w:ascii="標楷體" w:eastAsia="標楷體" w:hAnsi="標楷體" w:hint="eastAsia"/>
          <w:sz w:val="32"/>
          <w:szCs w:val="32"/>
        </w:rPr>
        <w:t>0</w:t>
      </w:r>
      <w:r w:rsidR="00A96926">
        <w:rPr>
          <w:rFonts w:ascii="標楷體" w:eastAsia="標楷體" w:hAnsi="標楷體" w:hint="eastAsia"/>
          <w:sz w:val="32"/>
          <w:szCs w:val="32"/>
        </w:rPr>
        <w:t>/</w:t>
      </w:r>
      <w:r w:rsidR="00106354">
        <w:rPr>
          <w:rFonts w:ascii="標楷體" w:eastAsia="標楷體" w:hAnsi="標楷體" w:hint="eastAsia"/>
          <w:sz w:val="32"/>
          <w:szCs w:val="32"/>
        </w:rPr>
        <w:t>3</w:t>
      </w:r>
      <w:r w:rsidR="00A96926">
        <w:rPr>
          <w:rFonts w:ascii="標楷體" w:eastAsia="標楷體" w:hAnsi="標楷體" w:hint="eastAsia"/>
          <w:sz w:val="32"/>
          <w:szCs w:val="32"/>
        </w:rPr>
        <w:t>1</w:t>
      </w:r>
      <w:r w:rsidR="00986D29" w:rsidRPr="00AF6AAD">
        <w:rPr>
          <w:rFonts w:ascii="標楷體" w:eastAsia="標楷體" w:hAnsi="標楷體" w:hint="eastAsia"/>
          <w:sz w:val="32"/>
          <w:szCs w:val="32"/>
        </w:rPr>
        <w:t>至</w:t>
      </w:r>
      <w:r w:rsidR="00FA51B5">
        <w:rPr>
          <w:rFonts w:ascii="標楷體" w:eastAsia="標楷體" w:hAnsi="標楷體" w:hint="eastAsia"/>
          <w:sz w:val="32"/>
          <w:szCs w:val="32"/>
        </w:rPr>
        <w:t>11/</w:t>
      </w:r>
      <w:r w:rsidR="00106354">
        <w:rPr>
          <w:rFonts w:ascii="標楷體" w:eastAsia="標楷體" w:hAnsi="標楷體" w:hint="eastAsia"/>
          <w:sz w:val="32"/>
          <w:szCs w:val="32"/>
        </w:rPr>
        <w:t>5</w:t>
      </w:r>
    </w:p>
    <w:p w14:paraId="3DBE1552" w14:textId="77777777" w:rsidR="00FA51B5" w:rsidRDefault="00FA51B5" w:rsidP="00A96926">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查核期:11/</w:t>
      </w:r>
      <w:r w:rsidR="00106354">
        <w:rPr>
          <w:rFonts w:ascii="標楷體" w:eastAsia="標楷體" w:hAnsi="標楷體" w:hint="eastAsia"/>
          <w:sz w:val="32"/>
          <w:szCs w:val="32"/>
        </w:rPr>
        <w:t>6</w:t>
      </w:r>
      <w:r>
        <w:rPr>
          <w:rFonts w:ascii="標楷體" w:eastAsia="標楷體" w:hAnsi="標楷體" w:hint="eastAsia"/>
          <w:sz w:val="32"/>
          <w:szCs w:val="32"/>
        </w:rPr>
        <w:t>-11/</w:t>
      </w:r>
      <w:r w:rsidR="00106354">
        <w:rPr>
          <w:rFonts w:ascii="標楷體" w:eastAsia="標楷體" w:hAnsi="標楷體" w:hint="eastAsia"/>
          <w:sz w:val="32"/>
          <w:szCs w:val="32"/>
        </w:rPr>
        <w:t>7</w:t>
      </w:r>
    </w:p>
    <w:p w14:paraId="4044BC63" w14:textId="77777777" w:rsidR="00FA51B5" w:rsidRDefault="00FE374A" w:rsidP="00A96926">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檢討改善期</w:t>
      </w:r>
      <w:r w:rsidR="00FA51B5">
        <w:rPr>
          <w:rFonts w:ascii="標楷體" w:eastAsia="標楷體" w:hAnsi="標楷體" w:hint="eastAsia"/>
          <w:sz w:val="32"/>
          <w:szCs w:val="32"/>
        </w:rPr>
        <w:t>:11/</w:t>
      </w:r>
      <w:r w:rsidR="00154598">
        <w:rPr>
          <w:rFonts w:ascii="標楷體" w:eastAsia="標楷體" w:hAnsi="標楷體" w:hint="eastAsia"/>
          <w:sz w:val="32"/>
          <w:szCs w:val="32"/>
        </w:rPr>
        <w:t>9</w:t>
      </w:r>
      <w:r w:rsidR="00FA51B5">
        <w:rPr>
          <w:rFonts w:ascii="標楷體" w:eastAsia="標楷體" w:hAnsi="標楷體" w:hint="eastAsia"/>
          <w:sz w:val="32"/>
          <w:szCs w:val="32"/>
        </w:rPr>
        <w:t>-11/</w:t>
      </w:r>
      <w:r w:rsidR="00154598">
        <w:rPr>
          <w:rFonts w:ascii="標楷體" w:eastAsia="標楷體" w:hAnsi="標楷體" w:hint="eastAsia"/>
          <w:sz w:val="32"/>
          <w:szCs w:val="32"/>
        </w:rPr>
        <w:t>13</w:t>
      </w:r>
      <w:r w:rsidR="00FA51B5">
        <w:rPr>
          <w:rFonts w:ascii="標楷體" w:eastAsia="標楷體" w:hAnsi="標楷體" w:hint="eastAsia"/>
          <w:sz w:val="32"/>
          <w:szCs w:val="32"/>
        </w:rPr>
        <w:t xml:space="preserve"> </w:t>
      </w:r>
    </w:p>
    <w:p w14:paraId="27FBF463" w14:textId="77777777" w:rsidR="00D52C03" w:rsidRDefault="00B64F48" w:rsidP="00D52C03">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實施範圍</w:t>
      </w:r>
    </w:p>
    <w:p w14:paraId="07DB4C51" w14:textId="77777777" w:rsidR="00D52C03" w:rsidRPr="00936CF1" w:rsidRDefault="00D52C03" w:rsidP="00334828">
      <w:pPr>
        <w:pStyle w:val="a3"/>
        <w:numPr>
          <w:ilvl w:val="1"/>
          <w:numId w:val="1"/>
        </w:numPr>
        <w:ind w:leftChars="0" w:hanging="534"/>
        <w:rPr>
          <w:rFonts w:ascii="標楷體" w:eastAsia="標楷體" w:hAnsi="標楷體"/>
          <w:sz w:val="32"/>
          <w:szCs w:val="32"/>
        </w:rPr>
      </w:pPr>
      <w:r>
        <w:rPr>
          <w:rFonts w:ascii="標楷體" w:eastAsia="標楷體" w:hAnsi="標楷體" w:hint="eastAsia"/>
          <w:sz w:val="32"/>
          <w:szCs w:val="32"/>
        </w:rPr>
        <w:t>熱區里別:</w:t>
      </w:r>
      <w:r w:rsidR="00690038" w:rsidRPr="00690038">
        <w:rPr>
          <w:rFonts w:ascii="標楷體" w:eastAsia="標楷體" w:hAnsi="標楷體" w:hint="eastAsia"/>
          <w:sz w:val="32"/>
          <w:szCs w:val="32"/>
        </w:rPr>
        <w:t xml:space="preserve"> </w:t>
      </w:r>
      <w:r w:rsidR="00690038">
        <w:rPr>
          <w:rFonts w:ascii="標楷體" w:eastAsia="標楷體" w:hAnsi="標楷體" w:hint="eastAsia"/>
          <w:sz w:val="32"/>
          <w:szCs w:val="32"/>
        </w:rPr>
        <w:t>為近2週(41-42週發病個案)累積病例超過6例以上里別及</w:t>
      </w:r>
      <w:r w:rsidR="00B3009F" w:rsidRPr="00936CF1">
        <w:rPr>
          <w:rFonts w:ascii="標楷體" w:eastAsia="標楷體" w:hAnsi="標楷體" w:hint="eastAsia"/>
          <w:sz w:val="32"/>
          <w:szCs w:val="32"/>
        </w:rPr>
        <w:t>最近數周有回燒之虞的里別，由CDC前進指揮所選定111里為執行範圍</w:t>
      </w:r>
      <w:r w:rsidR="000E55BB">
        <w:rPr>
          <w:rFonts w:ascii="標楷體" w:eastAsia="標楷體" w:hAnsi="標楷體" w:hint="eastAsia"/>
          <w:sz w:val="32"/>
          <w:szCs w:val="32"/>
        </w:rPr>
        <w:t>(附件一)</w:t>
      </w:r>
      <w:r w:rsidRPr="00936CF1">
        <w:rPr>
          <w:rFonts w:ascii="標楷體" w:eastAsia="標楷體" w:hAnsi="標楷體" w:hint="eastAsia"/>
          <w:sz w:val="32"/>
          <w:szCs w:val="32"/>
        </w:rPr>
        <w:t>。</w:t>
      </w:r>
    </w:p>
    <w:p w14:paraId="030B6472" w14:textId="77777777" w:rsidR="00B64F48" w:rsidRDefault="00B64F48" w:rsidP="00986D29">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lastRenderedPageBreak/>
        <w:t>執行單位</w:t>
      </w:r>
    </w:p>
    <w:p w14:paraId="6719128C" w14:textId="77777777" w:rsidR="006A5989" w:rsidRPr="00B64F48" w:rsidRDefault="00DC63F2" w:rsidP="006A5989">
      <w:pPr>
        <w:pStyle w:val="a3"/>
        <w:ind w:leftChars="0" w:left="720"/>
        <w:rPr>
          <w:rFonts w:ascii="標楷體" w:eastAsia="標楷體" w:hAnsi="標楷體"/>
          <w:sz w:val="32"/>
          <w:szCs w:val="32"/>
        </w:rPr>
      </w:pPr>
      <w:r>
        <w:rPr>
          <w:rFonts w:ascii="標楷體" w:eastAsia="標楷體" w:hAnsi="標楷體" w:hint="eastAsia"/>
          <w:sz w:val="32"/>
          <w:szCs w:val="32"/>
        </w:rPr>
        <w:t xml:space="preserve">    </w:t>
      </w:r>
      <w:r w:rsidR="006A5989">
        <w:rPr>
          <w:rFonts w:ascii="標楷體" w:eastAsia="標楷體" w:hAnsi="標楷體" w:hint="eastAsia"/>
          <w:sz w:val="32"/>
          <w:szCs w:val="32"/>
        </w:rPr>
        <w:t>台南市政府</w:t>
      </w:r>
      <w:r>
        <w:rPr>
          <w:rFonts w:ascii="標楷體" w:eastAsia="標楷體" w:hAnsi="標楷體" w:hint="eastAsia"/>
          <w:sz w:val="32"/>
          <w:szCs w:val="32"/>
        </w:rPr>
        <w:t>計畫區內</w:t>
      </w:r>
      <w:r w:rsidR="006A5989">
        <w:rPr>
          <w:rFonts w:ascii="標楷體" w:eastAsia="標楷體" w:hAnsi="標楷體" w:hint="eastAsia"/>
          <w:sz w:val="32"/>
          <w:szCs w:val="32"/>
        </w:rPr>
        <w:t>各區區公所、區內各里里鄰長、</w:t>
      </w:r>
      <w:r>
        <w:rPr>
          <w:rFonts w:ascii="標楷體" w:eastAsia="標楷體" w:hAnsi="標楷體" w:hint="eastAsia"/>
          <w:sz w:val="32"/>
          <w:szCs w:val="32"/>
        </w:rPr>
        <w:t>台南市政府環保局、台南市政府衛生局、台南市政府民政局、台南市政府市場處</w:t>
      </w:r>
    </w:p>
    <w:p w14:paraId="47E97A59" w14:textId="77777777" w:rsidR="00FA51B5" w:rsidRDefault="000B3988" w:rsidP="00FA51B5">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動員人力</w:t>
      </w:r>
    </w:p>
    <w:p w14:paraId="630791FB" w14:textId="77777777" w:rsidR="000B3988" w:rsidRDefault="000B3988" w:rsidP="00FA51B5">
      <w:pPr>
        <w:pStyle w:val="a3"/>
        <w:numPr>
          <w:ilvl w:val="1"/>
          <w:numId w:val="1"/>
        </w:numPr>
        <w:ind w:leftChars="0"/>
        <w:rPr>
          <w:rFonts w:ascii="標楷體" w:eastAsia="標楷體" w:hAnsi="標楷體"/>
          <w:sz w:val="32"/>
          <w:szCs w:val="32"/>
        </w:rPr>
      </w:pPr>
      <w:r w:rsidRPr="00FA51B5">
        <w:rPr>
          <w:rFonts w:ascii="標楷體" w:eastAsia="標楷體" w:hAnsi="標楷體" w:hint="eastAsia"/>
          <w:sz w:val="32"/>
          <w:szCs w:val="32"/>
        </w:rPr>
        <w:t>本計畫將由</w:t>
      </w:r>
      <w:r w:rsidR="002F615E" w:rsidRPr="00FA51B5">
        <w:rPr>
          <w:rFonts w:ascii="標楷體" w:eastAsia="標楷體" w:hAnsi="標楷體" w:hint="eastAsia"/>
          <w:sz w:val="32"/>
          <w:szCs w:val="32"/>
        </w:rPr>
        <w:t>台南市政府預計動員各相關局處、區公所、市場、家戶、里鄰長、志工、</w:t>
      </w:r>
      <w:r w:rsidRPr="00FA51B5">
        <w:rPr>
          <w:rFonts w:ascii="標楷體" w:eastAsia="標楷體" w:hAnsi="標楷體" w:hint="eastAsia"/>
          <w:sz w:val="32"/>
          <w:szCs w:val="32"/>
        </w:rPr>
        <w:t>里民</w:t>
      </w:r>
      <w:r w:rsidR="002F615E" w:rsidRPr="00FA51B5">
        <w:rPr>
          <w:rFonts w:ascii="標楷體" w:eastAsia="標楷體" w:hAnsi="標楷體" w:hint="eastAsia"/>
          <w:sz w:val="32"/>
          <w:szCs w:val="32"/>
        </w:rPr>
        <w:t>及各區受孳清導師訓練之合格人員</w:t>
      </w:r>
      <w:r w:rsidR="00FE374A">
        <w:rPr>
          <w:rFonts w:ascii="標楷體" w:eastAsia="標楷體" w:hAnsi="標楷體" w:hint="eastAsia"/>
          <w:sz w:val="32"/>
          <w:szCs w:val="32"/>
        </w:rPr>
        <w:t>及優秀人員</w:t>
      </w:r>
      <w:r w:rsidRPr="00FA51B5">
        <w:rPr>
          <w:rFonts w:ascii="標楷體" w:eastAsia="標楷體" w:hAnsi="標楷體" w:hint="eastAsia"/>
          <w:sz w:val="32"/>
          <w:szCs w:val="32"/>
        </w:rPr>
        <w:t>，執行孳生源清除、宣導及稽查巡查工作，並按里統計執行成果，俾利成效評估。</w:t>
      </w:r>
    </w:p>
    <w:p w14:paraId="3478285F" w14:textId="77777777" w:rsidR="00E851E0" w:rsidRPr="00154598" w:rsidRDefault="00E851E0" w:rsidP="0015459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受孳清導師訓練之優秀人員</w:t>
      </w:r>
      <w:r w:rsidR="00FA51B5">
        <w:rPr>
          <w:rFonts w:ascii="標楷體" w:eastAsia="標楷體" w:hAnsi="標楷體" w:hint="eastAsia"/>
          <w:sz w:val="32"/>
          <w:szCs w:val="32"/>
        </w:rPr>
        <w:t>共</w:t>
      </w:r>
      <w:r>
        <w:rPr>
          <w:rFonts w:ascii="標楷體" w:eastAsia="標楷體" w:hAnsi="標楷體" w:hint="eastAsia"/>
          <w:sz w:val="32"/>
          <w:szCs w:val="32"/>
        </w:rPr>
        <w:t>51人</w:t>
      </w:r>
      <w:r w:rsidR="00FE374A">
        <w:rPr>
          <w:rFonts w:ascii="標楷體" w:eastAsia="標楷體" w:hAnsi="標楷體" w:hint="eastAsia"/>
          <w:sz w:val="32"/>
          <w:szCs w:val="32"/>
        </w:rPr>
        <w:t>為查核正副隊長，其餘合格人員</w:t>
      </w:r>
      <w:r w:rsidR="00BB104F">
        <w:rPr>
          <w:rFonts w:ascii="標楷體" w:eastAsia="標楷體" w:hAnsi="標楷體" w:hint="eastAsia"/>
          <w:sz w:val="32"/>
          <w:szCs w:val="32"/>
        </w:rPr>
        <w:t>約470人</w:t>
      </w:r>
      <w:r w:rsidR="00FE374A">
        <w:rPr>
          <w:rFonts w:ascii="標楷體" w:eastAsia="標楷體" w:hAnsi="標楷體" w:hint="eastAsia"/>
          <w:sz w:val="32"/>
          <w:szCs w:val="32"/>
        </w:rPr>
        <w:t>為隊員</w:t>
      </w:r>
      <w:r w:rsidR="00396CDE">
        <w:rPr>
          <w:rFonts w:ascii="標楷體" w:eastAsia="標楷體" w:hAnsi="標楷體" w:hint="eastAsia"/>
          <w:sz w:val="32"/>
          <w:szCs w:val="32"/>
        </w:rPr>
        <w:t>。</w:t>
      </w:r>
      <w:r w:rsidR="00FE374A">
        <w:rPr>
          <w:rFonts w:ascii="標楷體" w:eastAsia="標楷體" w:hAnsi="標楷體" w:hint="eastAsia"/>
          <w:sz w:val="32"/>
          <w:szCs w:val="32"/>
        </w:rPr>
        <w:t>共</w:t>
      </w:r>
      <w:r w:rsidR="00FD217C">
        <w:rPr>
          <w:rFonts w:ascii="標楷體" w:eastAsia="標楷體" w:hAnsi="標楷體" w:hint="eastAsia"/>
          <w:sz w:val="32"/>
          <w:szCs w:val="32"/>
        </w:rPr>
        <w:t>分</w:t>
      </w:r>
      <w:r w:rsidR="00154598">
        <w:rPr>
          <w:rFonts w:ascii="標楷體" w:eastAsia="標楷體" w:hAnsi="標楷體" w:hint="eastAsia"/>
          <w:sz w:val="32"/>
          <w:szCs w:val="32"/>
        </w:rPr>
        <w:t>14</w:t>
      </w:r>
      <w:r w:rsidR="00396CDE">
        <w:rPr>
          <w:rFonts w:ascii="標楷體" w:eastAsia="標楷體" w:hAnsi="標楷體" w:hint="eastAsia"/>
          <w:sz w:val="32"/>
          <w:szCs w:val="32"/>
        </w:rPr>
        <w:t>隊，每隊</w:t>
      </w:r>
      <w:r w:rsidR="002C4E16">
        <w:rPr>
          <w:rFonts w:ascii="標楷體" w:eastAsia="標楷體" w:hAnsi="標楷體" w:hint="eastAsia"/>
          <w:sz w:val="32"/>
          <w:szCs w:val="32"/>
        </w:rPr>
        <w:t>16人，</w:t>
      </w:r>
      <w:r w:rsidR="00396CDE">
        <w:rPr>
          <w:rFonts w:ascii="標楷體" w:eastAsia="標楷體" w:hAnsi="標楷體" w:hint="eastAsia"/>
          <w:sz w:val="32"/>
          <w:szCs w:val="32"/>
        </w:rPr>
        <w:t>含正副隊長</w:t>
      </w:r>
      <w:r w:rsidR="009761A5">
        <w:rPr>
          <w:rFonts w:ascii="標楷體" w:eastAsia="標楷體" w:hAnsi="標楷體" w:hint="eastAsia"/>
          <w:sz w:val="32"/>
          <w:szCs w:val="32"/>
        </w:rPr>
        <w:t>各1</w:t>
      </w:r>
      <w:r w:rsidR="00396CDE">
        <w:rPr>
          <w:rFonts w:ascii="標楷體" w:eastAsia="標楷體" w:hAnsi="標楷體" w:hint="eastAsia"/>
          <w:sz w:val="32"/>
          <w:szCs w:val="32"/>
        </w:rPr>
        <w:t>人，其餘隊</w:t>
      </w:r>
      <w:r w:rsidR="00E57609">
        <w:rPr>
          <w:rFonts w:ascii="標楷體" w:eastAsia="標楷體" w:hAnsi="標楷體" w:hint="eastAsia"/>
          <w:sz w:val="32"/>
          <w:szCs w:val="32"/>
        </w:rPr>
        <w:t>員</w:t>
      </w:r>
      <w:r w:rsidR="00176B27">
        <w:rPr>
          <w:rFonts w:ascii="標楷體" w:eastAsia="標楷體" w:hAnsi="標楷體" w:hint="eastAsia"/>
          <w:sz w:val="32"/>
          <w:szCs w:val="32"/>
        </w:rPr>
        <w:t>14</w:t>
      </w:r>
      <w:r w:rsidR="00A6782A">
        <w:rPr>
          <w:rFonts w:ascii="標楷體" w:eastAsia="標楷體" w:hAnsi="標楷體" w:hint="eastAsia"/>
          <w:sz w:val="32"/>
          <w:szCs w:val="32"/>
        </w:rPr>
        <w:t>人，對於</w:t>
      </w:r>
      <w:r w:rsidR="00FD217C">
        <w:rPr>
          <w:rFonts w:ascii="標楷體" w:eastAsia="標楷體" w:hAnsi="標楷體" w:hint="eastAsia"/>
          <w:sz w:val="32"/>
          <w:szCs w:val="32"/>
        </w:rPr>
        <w:t>各區</w:t>
      </w:r>
      <w:r w:rsidR="00FE374A">
        <w:rPr>
          <w:rFonts w:ascii="標楷體" w:eastAsia="標楷體" w:hAnsi="標楷體" w:hint="eastAsia"/>
          <w:sz w:val="32"/>
          <w:szCs w:val="32"/>
        </w:rPr>
        <w:t>病例數高的熱區</w:t>
      </w:r>
      <w:r w:rsidR="00FD217C">
        <w:rPr>
          <w:rFonts w:ascii="標楷體" w:eastAsia="標楷體" w:hAnsi="標楷體" w:hint="eastAsia"/>
          <w:sz w:val="32"/>
          <w:szCs w:val="32"/>
        </w:rPr>
        <w:t>里</w:t>
      </w:r>
      <w:r w:rsidR="00FE374A">
        <w:rPr>
          <w:rFonts w:ascii="標楷體" w:eastAsia="標楷體" w:hAnsi="標楷體" w:hint="eastAsia"/>
          <w:sz w:val="32"/>
          <w:szCs w:val="32"/>
        </w:rPr>
        <w:t>別</w:t>
      </w:r>
      <w:r w:rsidR="00FD217C">
        <w:rPr>
          <w:rFonts w:ascii="標楷體" w:eastAsia="標楷體" w:hAnsi="標楷體" w:hint="eastAsia"/>
          <w:sz w:val="32"/>
          <w:szCs w:val="32"/>
        </w:rPr>
        <w:t>，進行病媒蚊密度調查及高風險場所查核。</w:t>
      </w:r>
    </w:p>
    <w:p w14:paraId="00B1845B" w14:textId="77777777" w:rsidR="00986D29" w:rsidRPr="00986D29" w:rsidRDefault="00986D29" w:rsidP="00986D29">
      <w:pPr>
        <w:pStyle w:val="a3"/>
        <w:numPr>
          <w:ilvl w:val="0"/>
          <w:numId w:val="1"/>
        </w:numPr>
        <w:ind w:leftChars="0"/>
        <w:rPr>
          <w:rFonts w:ascii="標楷體" w:eastAsia="標楷體" w:hAnsi="標楷體"/>
          <w:sz w:val="32"/>
          <w:szCs w:val="32"/>
        </w:rPr>
      </w:pPr>
      <w:r w:rsidRPr="007A6EE0">
        <w:rPr>
          <w:rFonts w:eastAsia="標楷體" w:hint="eastAsia"/>
          <w:sz w:val="32"/>
          <w:szCs w:val="32"/>
        </w:rPr>
        <w:t>執行內容及方法</w:t>
      </w:r>
    </w:p>
    <w:p w14:paraId="352F413F" w14:textId="77777777" w:rsidR="0013175D" w:rsidRDefault="00CC5FFC" w:rsidP="0013175D">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動員孳清</w:t>
      </w:r>
      <w:r w:rsidR="00FD217C">
        <w:rPr>
          <w:rFonts w:ascii="標楷體" w:eastAsia="標楷體" w:hAnsi="標楷體" w:hint="eastAsia"/>
          <w:sz w:val="32"/>
          <w:szCs w:val="32"/>
        </w:rPr>
        <w:t>期</w:t>
      </w:r>
    </w:p>
    <w:p w14:paraId="70E6CB7A" w14:textId="77777777" w:rsidR="00FA51B5" w:rsidRDefault="00396CDE" w:rsidP="0013175D">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於計畫</w:t>
      </w:r>
      <w:r w:rsidR="00FA51B5">
        <w:rPr>
          <w:rFonts w:ascii="標楷體" w:eastAsia="標楷體" w:hAnsi="標楷體" w:hint="eastAsia"/>
          <w:sz w:val="32"/>
          <w:szCs w:val="32"/>
        </w:rPr>
        <w:t>準備期</w:t>
      </w:r>
      <w:r>
        <w:rPr>
          <w:rFonts w:ascii="標楷體" w:eastAsia="標楷體" w:hAnsi="標楷體" w:hint="eastAsia"/>
          <w:sz w:val="32"/>
          <w:szCs w:val="32"/>
        </w:rPr>
        <w:t>提出警示，將於一週後進行查核並請各里動員。</w:t>
      </w:r>
      <w:r w:rsidR="004B42C9">
        <w:rPr>
          <w:rFonts w:ascii="標楷體" w:eastAsia="標楷體" w:hAnsi="標楷體" w:hint="eastAsia"/>
          <w:sz w:val="32"/>
          <w:szCs w:val="32"/>
        </w:rPr>
        <w:t>區公所</w:t>
      </w:r>
      <w:r>
        <w:rPr>
          <w:rFonts w:ascii="標楷體" w:eastAsia="標楷體" w:hAnsi="標楷體" w:hint="eastAsia"/>
          <w:sz w:val="32"/>
          <w:szCs w:val="32"/>
        </w:rPr>
        <w:t>及里鄰長</w:t>
      </w:r>
      <w:r w:rsidR="004B42C9">
        <w:rPr>
          <w:rFonts w:ascii="標楷體" w:eastAsia="標楷體" w:hAnsi="標楷體" w:hint="eastAsia"/>
          <w:sz w:val="32"/>
          <w:szCs w:val="32"/>
        </w:rPr>
        <w:t>動員區里孳清團隊及里民進行</w:t>
      </w:r>
      <w:r w:rsidR="008F353F">
        <w:rPr>
          <w:rFonts w:ascii="標楷體" w:eastAsia="標楷體" w:hAnsi="標楷體" w:hint="eastAsia"/>
          <w:sz w:val="32"/>
          <w:szCs w:val="32"/>
        </w:rPr>
        <w:t>積水容器及</w:t>
      </w:r>
      <w:r w:rsidR="00FA51B5">
        <w:rPr>
          <w:rFonts w:ascii="標楷體" w:eastAsia="標楷體" w:hAnsi="標楷體" w:hint="eastAsia"/>
          <w:sz w:val="32"/>
          <w:szCs w:val="32"/>
        </w:rPr>
        <w:t>孳生源清除及高風險點巡查工作</w:t>
      </w:r>
      <w:r w:rsidR="00900B9A">
        <w:rPr>
          <w:rFonts w:ascii="標楷體" w:eastAsia="標楷體" w:hAnsi="標楷體" w:hint="eastAsia"/>
          <w:sz w:val="32"/>
          <w:szCs w:val="32"/>
        </w:rPr>
        <w:t>，紀錄清除成</w:t>
      </w:r>
      <w:r w:rsidR="00EF35DE">
        <w:rPr>
          <w:rFonts w:ascii="標楷體" w:eastAsia="標楷體" w:hAnsi="標楷體" w:hint="eastAsia"/>
          <w:sz w:val="32"/>
          <w:szCs w:val="32"/>
        </w:rPr>
        <w:t>果並提報。</w:t>
      </w:r>
    </w:p>
    <w:p w14:paraId="6118F87F" w14:textId="77777777" w:rsidR="00F901DC" w:rsidRDefault="00F901DC" w:rsidP="0013175D">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準備期最後一日為針對查核人員進行行前講習。</w:t>
      </w:r>
    </w:p>
    <w:p w14:paraId="16021B66" w14:textId="77777777" w:rsidR="00F901DC" w:rsidRDefault="00FD217C" w:rsidP="00B64F4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lastRenderedPageBreak/>
        <w:t>查核期</w:t>
      </w:r>
    </w:p>
    <w:p w14:paraId="69E1C3D0" w14:textId="77777777" w:rsidR="00B64F48" w:rsidRDefault="00F901DC" w:rsidP="00F901DC">
      <w:pPr>
        <w:pStyle w:val="a3"/>
        <w:ind w:leftChars="0" w:left="960"/>
        <w:rPr>
          <w:rFonts w:ascii="標楷體" w:eastAsia="標楷體" w:hAnsi="標楷體"/>
          <w:sz w:val="32"/>
          <w:szCs w:val="32"/>
        </w:rPr>
      </w:pPr>
      <w:r>
        <w:rPr>
          <w:rFonts w:ascii="標楷體" w:eastAsia="標楷體" w:hAnsi="標楷體" w:hint="eastAsia"/>
          <w:sz w:val="32"/>
          <w:szCs w:val="32"/>
        </w:rPr>
        <w:t>每隊查核熱區里別，以里為單位，統計病媒蚊指數，考核社區動員成效。</w:t>
      </w:r>
    </w:p>
    <w:p w14:paraId="1521DF67" w14:textId="77777777" w:rsidR="00FD217C" w:rsidRDefault="00FD217C" w:rsidP="00B64F48">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孳清訓練優秀</w:t>
      </w:r>
      <w:r w:rsidR="00A6782A">
        <w:rPr>
          <w:rFonts w:ascii="標楷體" w:eastAsia="標楷體" w:hAnsi="標楷體" w:hint="eastAsia"/>
          <w:sz w:val="32"/>
          <w:szCs w:val="32"/>
        </w:rPr>
        <w:t>及合格</w:t>
      </w:r>
      <w:r>
        <w:rPr>
          <w:rFonts w:ascii="標楷體" w:eastAsia="標楷體" w:hAnsi="標楷體" w:hint="eastAsia"/>
          <w:sz w:val="32"/>
          <w:szCs w:val="32"/>
        </w:rPr>
        <w:t>人員將針對</w:t>
      </w:r>
      <w:r w:rsidRPr="00FA51B5">
        <w:rPr>
          <w:rFonts w:ascii="標楷體" w:eastAsia="標楷體" w:hAnsi="標楷體" w:hint="eastAsia"/>
          <w:sz w:val="32"/>
          <w:szCs w:val="32"/>
        </w:rPr>
        <w:t>計畫區內</w:t>
      </w:r>
      <w:r w:rsidR="00D52C03">
        <w:rPr>
          <w:rFonts w:ascii="標楷體" w:eastAsia="標楷體" w:hAnsi="標楷體" w:hint="eastAsia"/>
          <w:sz w:val="32"/>
          <w:szCs w:val="32"/>
        </w:rPr>
        <w:t>之熱區里別，</w:t>
      </w:r>
      <w:r w:rsidRPr="00FA51B5">
        <w:rPr>
          <w:rFonts w:ascii="標楷體" w:eastAsia="標楷體" w:hAnsi="標楷體" w:hint="eastAsia"/>
          <w:sz w:val="32"/>
          <w:szCs w:val="32"/>
        </w:rPr>
        <w:t>空屋、空地、市場、工地、資源回收場等高風險場所</w:t>
      </w:r>
      <w:r>
        <w:rPr>
          <w:rFonts w:ascii="標楷體" w:eastAsia="標楷體" w:hAnsi="標楷體" w:hint="eastAsia"/>
          <w:sz w:val="32"/>
          <w:szCs w:val="32"/>
        </w:rPr>
        <w:t>及家戶進行</w:t>
      </w:r>
      <w:r w:rsidR="00900B9A">
        <w:rPr>
          <w:rFonts w:ascii="標楷體" w:eastAsia="標楷體" w:hAnsi="標楷體" w:hint="eastAsia"/>
          <w:sz w:val="32"/>
          <w:szCs w:val="32"/>
        </w:rPr>
        <w:t>巡查，紀錄查核結果並提報。</w:t>
      </w:r>
    </w:p>
    <w:p w14:paraId="4F8427EB" w14:textId="77777777" w:rsidR="00FD217C" w:rsidRPr="00936CF1" w:rsidRDefault="00154598" w:rsidP="00B64F48">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分隊進行追蹤查核，每隊</w:t>
      </w:r>
      <w:r w:rsidR="00FD217C">
        <w:rPr>
          <w:rFonts w:ascii="標楷體" w:eastAsia="標楷體" w:hAnsi="標楷體" w:hint="eastAsia"/>
          <w:sz w:val="32"/>
          <w:szCs w:val="32"/>
        </w:rPr>
        <w:t>查</w:t>
      </w:r>
      <w:r w:rsidR="00A6782A">
        <w:rPr>
          <w:rFonts w:ascii="標楷體" w:eastAsia="標楷體" w:hAnsi="標楷體" w:hint="eastAsia"/>
          <w:sz w:val="32"/>
          <w:szCs w:val="32"/>
        </w:rPr>
        <w:t>核</w:t>
      </w:r>
      <w:r w:rsidR="00784EE1">
        <w:rPr>
          <w:rFonts w:ascii="標楷體" w:eastAsia="標楷體" w:hAnsi="標楷體" w:hint="eastAsia"/>
          <w:sz w:val="32"/>
          <w:szCs w:val="32"/>
        </w:rPr>
        <w:t>家戶</w:t>
      </w:r>
      <w:r>
        <w:rPr>
          <w:rFonts w:ascii="標楷體" w:eastAsia="標楷體" w:hAnsi="標楷體" w:hint="eastAsia"/>
          <w:sz w:val="32"/>
          <w:szCs w:val="32"/>
        </w:rPr>
        <w:t>約</w:t>
      </w:r>
      <w:r w:rsidR="00784EE1">
        <w:rPr>
          <w:rFonts w:ascii="標楷體" w:eastAsia="標楷體" w:hAnsi="標楷體" w:hint="eastAsia"/>
          <w:sz w:val="32"/>
          <w:szCs w:val="32"/>
        </w:rPr>
        <w:t>400-800戶</w:t>
      </w:r>
      <w:r w:rsidR="00784EE1" w:rsidRPr="00FA51B5">
        <w:rPr>
          <w:rFonts w:ascii="標楷體" w:eastAsia="標楷體" w:hAnsi="標楷體" w:hint="eastAsia"/>
          <w:sz w:val="32"/>
          <w:szCs w:val="32"/>
        </w:rPr>
        <w:t>、</w:t>
      </w:r>
      <w:r w:rsidR="00784EE1" w:rsidRPr="00936CF1">
        <w:rPr>
          <w:rFonts w:ascii="標楷體" w:eastAsia="標楷體" w:hAnsi="標楷體" w:hint="eastAsia"/>
          <w:sz w:val="32"/>
          <w:szCs w:val="32"/>
        </w:rPr>
        <w:t>高風險場所約</w:t>
      </w:r>
      <w:r w:rsidR="00F901DC" w:rsidRPr="00936CF1">
        <w:rPr>
          <w:rFonts w:ascii="標楷體" w:eastAsia="標楷體" w:hAnsi="標楷體" w:hint="eastAsia"/>
          <w:sz w:val="32"/>
          <w:szCs w:val="32"/>
        </w:rPr>
        <w:t>40-60個</w:t>
      </w:r>
      <w:r w:rsidR="00784EE1" w:rsidRPr="00936CF1">
        <w:rPr>
          <w:rFonts w:ascii="標楷體" w:eastAsia="標楷體" w:hAnsi="標楷體" w:hint="eastAsia"/>
          <w:sz w:val="32"/>
          <w:szCs w:val="32"/>
        </w:rPr>
        <w:t>。查核家戶每里50-100戶(透天厝</w:t>
      </w:r>
      <w:r w:rsidR="00F901DC" w:rsidRPr="00936CF1">
        <w:rPr>
          <w:rFonts w:ascii="標楷體" w:eastAsia="標楷體" w:hAnsi="標楷體" w:hint="eastAsia"/>
          <w:sz w:val="32"/>
          <w:szCs w:val="32"/>
        </w:rPr>
        <w:t>5</w:t>
      </w:r>
      <w:r w:rsidR="00784EE1" w:rsidRPr="00936CF1">
        <w:rPr>
          <w:rFonts w:ascii="標楷體" w:eastAsia="標楷體" w:hAnsi="標楷體" w:hint="eastAsia"/>
          <w:sz w:val="32"/>
          <w:szCs w:val="32"/>
        </w:rPr>
        <w:t>0%、舊式沒電梯公寓2</w:t>
      </w:r>
      <w:r w:rsidR="00F901DC" w:rsidRPr="00936CF1">
        <w:rPr>
          <w:rFonts w:ascii="標楷體" w:eastAsia="標楷體" w:hAnsi="標楷體" w:hint="eastAsia"/>
          <w:sz w:val="32"/>
          <w:szCs w:val="32"/>
        </w:rPr>
        <w:t>5</w:t>
      </w:r>
      <w:r w:rsidR="00784EE1" w:rsidRPr="00936CF1">
        <w:rPr>
          <w:rFonts w:ascii="標楷體" w:eastAsia="標楷體" w:hAnsi="標楷體" w:hint="eastAsia"/>
          <w:sz w:val="32"/>
          <w:szCs w:val="32"/>
        </w:rPr>
        <w:t>%、電梯公寓20%及其他</w:t>
      </w:r>
      <w:r w:rsidR="00F901DC" w:rsidRPr="00936CF1">
        <w:rPr>
          <w:rFonts w:ascii="標楷體" w:eastAsia="標楷體" w:hAnsi="標楷體" w:hint="eastAsia"/>
          <w:sz w:val="32"/>
          <w:szCs w:val="32"/>
        </w:rPr>
        <w:t>5</w:t>
      </w:r>
      <w:r w:rsidR="00784EE1" w:rsidRPr="00936CF1">
        <w:rPr>
          <w:rFonts w:ascii="標楷體" w:eastAsia="標楷體" w:hAnsi="標楷體" w:hint="eastAsia"/>
          <w:sz w:val="32"/>
          <w:szCs w:val="32"/>
        </w:rPr>
        <w:t>%)，</w:t>
      </w:r>
      <w:r w:rsidR="009E319E" w:rsidRPr="00936CF1">
        <w:rPr>
          <w:rFonts w:ascii="標楷體" w:eastAsia="標楷體" w:hAnsi="標楷體" w:hint="eastAsia"/>
          <w:sz w:val="32"/>
          <w:szCs w:val="32"/>
        </w:rPr>
        <w:t>查核</w:t>
      </w:r>
      <w:r w:rsidR="00784EE1" w:rsidRPr="00936CF1">
        <w:rPr>
          <w:rFonts w:ascii="標楷體" w:eastAsia="標楷體" w:hAnsi="標楷體" w:hint="eastAsia"/>
          <w:sz w:val="32"/>
          <w:szCs w:val="32"/>
        </w:rPr>
        <w:t>高風險場所</w:t>
      </w:r>
      <w:r w:rsidR="009E319E" w:rsidRPr="00936CF1">
        <w:rPr>
          <w:rFonts w:ascii="標楷體" w:eastAsia="標楷體" w:hAnsi="標楷體" w:hint="eastAsia"/>
          <w:sz w:val="32"/>
          <w:szCs w:val="32"/>
        </w:rPr>
        <w:t>每</w:t>
      </w:r>
      <w:r w:rsidR="00FD217C" w:rsidRPr="00936CF1">
        <w:rPr>
          <w:rFonts w:ascii="標楷體" w:eastAsia="標楷體" w:hAnsi="標楷體" w:hint="eastAsia"/>
          <w:sz w:val="32"/>
          <w:szCs w:val="32"/>
        </w:rPr>
        <w:t>里</w:t>
      </w:r>
      <w:r w:rsidR="00784EE1" w:rsidRPr="00936CF1">
        <w:rPr>
          <w:rFonts w:ascii="標楷體" w:eastAsia="標楷體" w:hAnsi="標楷體" w:hint="eastAsia"/>
          <w:sz w:val="32"/>
          <w:szCs w:val="32"/>
        </w:rPr>
        <w:t>5</w:t>
      </w:r>
      <w:r w:rsidR="00F901DC" w:rsidRPr="00936CF1">
        <w:rPr>
          <w:rFonts w:ascii="標楷體" w:eastAsia="標楷體" w:hAnsi="標楷體" w:hint="eastAsia"/>
          <w:sz w:val="32"/>
          <w:szCs w:val="32"/>
        </w:rPr>
        <w:t>-8</w:t>
      </w:r>
      <w:r w:rsidR="00784EE1" w:rsidRPr="00936CF1">
        <w:rPr>
          <w:rFonts w:ascii="標楷體" w:eastAsia="標楷體" w:hAnsi="標楷體" w:hint="eastAsia"/>
          <w:sz w:val="32"/>
          <w:szCs w:val="32"/>
        </w:rPr>
        <w:t>個</w:t>
      </w:r>
      <w:r w:rsidR="00F901DC" w:rsidRPr="00936CF1">
        <w:rPr>
          <w:rFonts w:ascii="標楷體" w:eastAsia="標楷體" w:hAnsi="標楷體" w:hint="eastAsia"/>
          <w:sz w:val="32"/>
          <w:szCs w:val="32"/>
        </w:rPr>
        <w:t>(空屋、空地、市場、工地、資源回收場，每</w:t>
      </w:r>
      <w:r w:rsidR="0096234E" w:rsidRPr="00936CF1">
        <w:rPr>
          <w:rFonts w:ascii="標楷體" w:eastAsia="標楷體" w:hAnsi="標楷體" w:hint="eastAsia"/>
          <w:sz w:val="32"/>
          <w:szCs w:val="32"/>
        </w:rPr>
        <w:t>種</w:t>
      </w:r>
      <w:r w:rsidR="00F901DC" w:rsidRPr="00936CF1">
        <w:rPr>
          <w:rFonts w:ascii="標楷體" w:eastAsia="標楷體" w:hAnsi="標楷體" w:hint="eastAsia"/>
          <w:sz w:val="32"/>
          <w:szCs w:val="32"/>
        </w:rPr>
        <w:t>至少1個</w:t>
      </w:r>
      <w:r w:rsidR="0096234E" w:rsidRPr="00936CF1">
        <w:rPr>
          <w:rFonts w:ascii="標楷體" w:eastAsia="標楷體" w:hAnsi="標楷體" w:hint="eastAsia"/>
          <w:sz w:val="32"/>
          <w:szCs w:val="32"/>
        </w:rPr>
        <w:t>，若無則由他種補足</w:t>
      </w:r>
      <w:r w:rsidR="00F901DC" w:rsidRPr="00936CF1">
        <w:rPr>
          <w:rFonts w:ascii="標楷體" w:eastAsia="標楷體" w:hAnsi="標楷體" w:hint="eastAsia"/>
          <w:sz w:val="32"/>
          <w:szCs w:val="32"/>
        </w:rPr>
        <w:t>) 。每里之查核範圍以病例數</w:t>
      </w:r>
      <w:r w:rsidR="00EF058B" w:rsidRPr="00936CF1">
        <w:rPr>
          <w:rFonts w:ascii="標楷體" w:eastAsia="標楷體" w:hAnsi="標楷體" w:hint="eastAsia"/>
          <w:sz w:val="32"/>
          <w:szCs w:val="32"/>
        </w:rPr>
        <w:t>集</w:t>
      </w:r>
      <w:r w:rsidR="00F901DC" w:rsidRPr="00936CF1">
        <w:rPr>
          <w:rFonts w:ascii="標楷體" w:eastAsia="標楷體" w:hAnsi="標楷體" w:hint="eastAsia"/>
          <w:sz w:val="32"/>
          <w:szCs w:val="32"/>
        </w:rPr>
        <w:t>中區為優先</w:t>
      </w:r>
      <w:r w:rsidR="00FD217C" w:rsidRPr="00936CF1">
        <w:rPr>
          <w:rFonts w:ascii="標楷體" w:eastAsia="標楷體" w:hAnsi="標楷體" w:hint="eastAsia"/>
          <w:sz w:val="32"/>
          <w:szCs w:val="32"/>
        </w:rPr>
        <w:t>。</w:t>
      </w:r>
    </w:p>
    <w:p w14:paraId="1BFC3060" w14:textId="77777777" w:rsidR="00FD217C" w:rsidRDefault="00FD217C" w:rsidP="00B64F48">
      <w:pPr>
        <w:pStyle w:val="a3"/>
        <w:numPr>
          <w:ilvl w:val="2"/>
          <w:numId w:val="1"/>
        </w:numPr>
        <w:ind w:leftChars="0"/>
        <w:rPr>
          <w:rFonts w:ascii="標楷體" w:eastAsia="標楷體" w:hAnsi="標楷體"/>
          <w:sz w:val="32"/>
          <w:szCs w:val="32"/>
        </w:rPr>
      </w:pPr>
      <w:r w:rsidRPr="00936CF1">
        <w:rPr>
          <w:rFonts w:ascii="標楷體" w:eastAsia="標楷體" w:hAnsi="標楷體" w:hint="eastAsia"/>
          <w:sz w:val="32"/>
          <w:szCs w:val="32"/>
        </w:rPr>
        <w:t>查核人員分組原則:每組</w:t>
      </w:r>
      <w:r w:rsidR="00EF35DE" w:rsidRPr="00936CF1">
        <w:rPr>
          <w:rFonts w:ascii="標楷體" w:eastAsia="標楷體" w:hAnsi="標楷體" w:hint="eastAsia"/>
          <w:sz w:val="32"/>
          <w:szCs w:val="32"/>
        </w:rPr>
        <w:t>含</w:t>
      </w:r>
      <w:r w:rsidRPr="00936CF1">
        <w:rPr>
          <w:rFonts w:ascii="標楷體" w:eastAsia="標楷體" w:hAnsi="標楷體" w:hint="eastAsia"/>
          <w:sz w:val="32"/>
          <w:szCs w:val="32"/>
        </w:rPr>
        <w:t>有不同區之人員，且盡量不</w:t>
      </w:r>
      <w:r>
        <w:rPr>
          <w:rFonts w:ascii="標楷體" w:eastAsia="標楷體" w:hAnsi="標楷體" w:hint="eastAsia"/>
          <w:sz w:val="32"/>
          <w:szCs w:val="32"/>
        </w:rPr>
        <w:t>查核到自己所屬區域。</w:t>
      </w:r>
    </w:p>
    <w:p w14:paraId="34D889B9" w14:textId="77777777" w:rsidR="00B64F48" w:rsidRDefault="00900B9A" w:rsidP="00B64F4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檢討改善期</w:t>
      </w:r>
      <w:r w:rsidR="00B64F48">
        <w:rPr>
          <w:rFonts w:ascii="標楷體" w:eastAsia="標楷體" w:hAnsi="標楷體" w:hint="eastAsia"/>
          <w:sz w:val="32"/>
          <w:szCs w:val="32"/>
        </w:rPr>
        <w:t>:</w:t>
      </w:r>
    </w:p>
    <w:p w14:paraId="7228568B" w14:textId="77777777" w:rsidR="00EF35DE" w:rsidRDefault="00EF35DE" w:rsidP="00EF35DE">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病媒蚊密度調查指數，由孳清訓練合格</w:t>
      </w:r>
      <w:r w:rsidR="00900B9A">
        <w:rPr>
          <w:rFonts w:ascii="標楷體" w:eastAsia="標楷體" w:hAnsi="標楷體" w:hint="eastAsia"/>
          <w:sz w:val="32"/>
          <w:szCs w:val="32"/>
        </w:rPr>
        <w:t>及優秀</w:t>
      </w:r>
      <w:r w:rsidR="00A6782A">
        <w:rPr>
          <w:rFonts w:ascii="標楷體" w:eastAsia="標楷體" w:hAnsi="標楷體" w:hint="eastAsia"/>
          <w:sz w:val="32"/>
          <w:szCs w:val="32"/>
        </w:rPr>
        <w:t>人員</w:t>
      </w:r>
      <w:r>
        <w:rPr>
          <w:rFonts w:ascii="標楷體" w:eastAsia="標楷體" w:hAnsi="標楷體" w:hint="eastAsia"/>
          <w:sz w:val="32"/>
          <w:szCs w:val="32"/>
        </w:rPr>
        <w:t>查</w:t>
      </w:r>
      <w:r w:rsidR="00900B9A">
        <w:rPr>
          <w:rFonts w:ascii="標楷體" w:eastAsia="標楷體" w:hAnsi="標楷體" w:hint="eastAsia"/>
          <w:sz w:val="32"/>
          <w:szCs w:val="32"/>
        </w:rPr>
        <w:t>核結果</w:t>
      </w:r>
      <w:r>
        <w:rPr>
          <w:rFonts w:ascii="標楷體" w:eastAsia="標楷體" w:hAnsi="標楷體" w:hint="eastAsia"/>
          <w:sz w:val="32"/>
          <w:szCs w:val="32"/>
        </w:rPr>
        <w:t>，</w:t>
      </w:r>
      <w:r w:rsidR="00900B9A">
        <w:rPr>
          <w:rFonts w:ascii="標楷體" w:eastAsia="標楷體" w:hAnsi="標楷體" w:hint="eastAsia"/>
          <w:sz w:val="32"/>
          <w:szCs w:val="32"/>
        </w:rPr>
        <w:t>計</w:t>
      </w:r>
      <w:r w:rsidR="00A6782A">
        <w:rPr>
          <w:rFonts w:ascii="標楷體" w:eastAsia="標楷體" w:hAnsi="標楷體" w:hint="eastAsia"/>
          <w:sz w:val="32"/>
          <w:szCs w:val="32"/>
        </w:rPr>
        <w:t>算</w:t>
      </w:r>
      <w:r w:rsidR="00900B9A">
        <w:rPr>
          <w:rFonts w:ascii="標楷體" w:eastAsia="標楷體" w:hAnsi="標楷體" w:hint="eastAsia"/>
          <w:sz w:val="32"/>
          <w:szCs w:val="32"/>
        </w:rPr>
        <w:t>每里病媒蚊指數</w:t>
      </w:r>
      <w:r>
        <w:rPr>
          <w:rFonts w:ascii="標楷體" w:eastAsia="標楷體" w:hAnsi="標楷體" w:hint="eastAsia"/>
          <w:sz w:val="32"/>
          <w:szCs w:val="32"/>
        </w:rPr>
        <w:t>。</w:t>
      </w:r>
    </w:p>
    <w:p w14:paraId="108D189F" w14:textId="77777777" w:rsidR="00EF35DE" w:rsidRPr="00EF35DE" w:rsidRDefault="00EF35DE" w:rsidP="00EF35DE">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衛生局或環保局將</w:t>
      </w:r>
      <w:r w:rsidR="003F2237">
        <w:rPr>
          <w:rFonts w:ascii="標楷體" w:eastAsia="標楷體" w:hAnsi="標楷體" w:hint="eastAsia"/>
          <w:sz w:val="32"/>
          <w:szCs w:val="32"/>
        </w:rPr>
        <w:t>查核</w:t>
      </w:r>
      <w:r>
        <w:rPr>
          <w:rFonts w:ascii="標楷體" w:eastAsia="標楷體" w:hAnsi="標楷體" w:hint="eastAsia"/>
          <w:sz w:val="32"/>
          <w:szCs w:val="32"/>
        </w:rPr>
        <w:t>結果統計，</w:t>
      </w:r>
      <w:r w:rsidRPr="00EF35DE">
        <w:rPr>
          <w:rFonts w:ascii="標楷體" w:eastAsia="標楷體" w:hAnsi="標楷體" w:hint="eastAsia"/>
          <w:sz w:val="32"/>
          <w:szCs w:val="32"/>
        </w:rPr>
        <w:t>進行評分</w:t>
      </w:r>
      <w:r w:rsidR="00900B9A">
        <w:rPr>
          <w:rFonts w:ascii="標楷體" w:eastAsia="標楷體" w:hAnsi="標楷體" w:hint="eastAsia"/>
          <w:sz w:val="32"/>
          <w:szCs w:val="32"/>
        </w:rPr>
        <w:t>，評核各</w:t>
      </w:r>
      <w:r>
        <w:rPr>
          <w:rFonts w:ascii="標楷體" w:eastAsia="標楷體" w:hAnsi="標楷體" w:hint="eastAsia"/>
          <w:sz w:val="32"/>
          <w:szCs w:val="32"/>
        </w:rPr>
        <w:t>區</w:t>
      </w:r>
      <w:r w:rsidR="00A066E9">
        <w:rPr>
          <w:rFonts w:ascii="標楷體" w:eastAsia="標楷體" w:hAnsi="標楷體" w:hint="eastAsia"/>
          <w:sz w:val="32"/>
          <w:szCs w:val="32"/>
        </w:rPr>
        <w:t>里</w:t>
      </w:r>
      <w:r>
        <w:rPr>
          <w:rFonts w:ascii="標楷體" w:eastAsia="標楷體" w:hAnsi="標楷體" w:hint="eastAsia"/>
          <w:sz w:val="32"/>
          <w:szCs w:val="32"/>
        </w:rPr>
        <w:t>成效</w:t>
      </w:r>
      <w:r w:rsidRPr="00EF35DE">
        <w:rPr>
          <w:rFonts w:ascii="標楷體" w:eastAsia="標楷體" w:hAnsi="標楷體" w:hint="eastAsia"/>
          <w:sz w:val="32"/>
          <w:szCs w:val="32"/>
        </w:rPr>
        <w:t>。</w:t>
      </w:r>
    </w:p>
    <w:p w14:paraId="0FF644A3" w14:textId="77777777" w:rsidR="001A2AA9" w:rsidRDefault="008F353F" w:rsidP="00384C2F">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計畫</w:t>
      </w:r>
      <w:r w:rsidR="002F615E">
        <w:rPr>
          <w:rFonts w:ascii="標楷體" w:eastAsia="標楷體" w:hAnsi="標楷體" w:hint="eastAsia"/>
          <w:sz w:val="32"/>
          <w:szCs w:val="32"/>
        </w:rPr>
        <w:t>評分表</w:t>
      </w:r>
      <w:r w:rsidR="00DA3C9B">
        <w:rPr>
          <w:rFonts w:ascii="標楷體" w:eastAsia="標楷體" w:hAnsi="標楷體" w:hint="eastAsia"/>
          <w:sz w:val="32"/>
          <w:szCs w:val="32"/>
        </w:rPr>
        <w:t>(里)</w:t>
      </w:r>
      <w:r w:rsidR="002F615E">
        <w:rPr>
          <w:rFonts w:ascii="標楷體" w:eastAsia="標楷體" w:hAnsi="標楷體" w:hint="eastAsia"/>
          <w:sz w:val="32"/>
          <w:szCs w:val="32"/>
        </w:rPr>
        <w:t>:</w:t>
      </w:r>
    </w:p>
    <w:tbl>
      <w:tblPr>
        <w:tblpPr w:leftFromText="180" w:rightFromText="180" w:vertAnchor="text" w:horzAnchor="page" w:tblpX="1645" w:tblpY="10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992"/>
        <w:gridCol w:w="850"/>
      </w:tblGrid>
      <w:tr w:rsidR="00AD51AD" w14:paraId="66142086" w14:textId="77777777" w:rsidTr="00D1547A">
        <w:trPr>
          <w:trHeight w:val="564"/>
        </w:trPr>
        <w:tc>
          <w:tcPr>
            <w:tcW w:w="3681" w:type="dxa"/>
            <w:shd w:val="clear" w:color="auto" w:fill="F3F3F3"/>
            <w:vAlign w:val="center"/>
          </w:tcPr>
          <w:p w14:paraId="0E2D04E6" w14:textId="0C2337D8" w:rsidR="00AD51AD" w:rsidRDefault="00AD51AD" w:rsidP="0048683D">
            <w:pPr>
              <w:spacing w:line="360" w:lineRule="exact"/>
              <w:jc w:val="center"/>
              <w:rPr>
                <w:rFonts w:ascii="標楷體" w:eastAsia="標楷體" w:hAnsi="標楷體"/>
              </w:rPr>
            </w:pPr>
            <w:r>
              <w:rPr>
                <w:rFonts w:ascii="標楷體" w:eastAsia="標楷體" w:hAnsi="標楷體" w:hint="eastAsia"/>
              </w:rPr>
              <w:lastRenderedPageBreak/>
              <w:t>考核項目</w:t>
            </w:r>
          </w:p>
        </w:tc>
        <w:tc>
          <w:tcPr>
            <w:tcW w:w="3544" w:type="dxa"/>
            <w:shd w:val="clear" w:color="auto" w:fill="F3F3F3"/>
            <w:vAlign w:val="center"/>
          </w:tcPr>
          <w:p w14:paraId="7021AE77" w14:textId="77777777" w:rsidR="00AD51AD" w:rsidRDefault="00AD51AD" w:rsidP="0048683D">
            <w:pPr>
              <w:spacing w:line="360" w:lineRule="exact"/>
              <w:jc w:val="center"/>
              <w:rPr>
                <w:rFonts w:ascii="標楷體" w:eastAsia="標楷體" w:hAnsi="標楷體"/>
              </w:rPr>
            </w:pPr>
            <w:r>
              <w:rPr>
                <w:rFonts w:ascii="標楷體" w:eastAsia="標楷體" w:hAnsi="標楷體" w:hint="eastAsia"/>
              </w:rPr>
              <w:t>評分依據</w:t>
            </w:r>
          </w:p>
        </w:tc>
        <w:tc>
          <w:tcPr>
            <w:tcW w:w="992" w:type="dxa"/>
            <w:shd w:val="clear" w:color="auto" w:fill="F3F3F3"/>
            <w:vAlign w:val="center"/>
          </w:tcPr>
          <w:p w14:paraId="572EECF0" w14:textId="77777777" w:rsidR="00AD51AD" w:rsidRDefault="00AD51AD" w:rsidP="0048683D">
            <w:pPr>
              <w:spacing w:line="360" w:lineRule="exact"/>
              <w:jc w:val="center"/>
              <w:rPr>
                <w:rFonts w:ascii="標楷體" w:eastAsia="標楷體" w:hAnsi="標楷體"/>
              </w:rPr>
            </w:pPr>
            <w:r>
              <w:rPr>
                <w:rFonts w:ascii="標楷體" w:eastAsia="標楷體" w:hAnsi="標楷體" w:hint="eastAsia"/>
              </w:rPr>
              <w:t>配分</w:t>
            </w:r>
          </w:p>
        </w:tc>
        <w:tc>
          <w:tcPr>
            <w:tcW w:w="850" w:type="dxa"/>
            <w:shd w:val="clear" w:color="auto" w:fill="F3F3F3"/>
            <w:vAlign w:val="center"/>
          </w:tcPr>
          <w:p w14:paraId="3E4487A2" w14:textId="77777777" w:rsidR="00AD51AD" w:rsidRDefault="00AD51AD" w:rsidP="0048683D">
            <w:pPr>
              <w:spacing w:line="360" w:lineRule="exact"/>
              <w:jc w:val="center"/>
              <w:rPr>
                <w:rFonts w:ascii="標楷體" w:eastAsia="標楷體" w:hAnsi="標楷體"/>
              </w:rPr>
            </w:pPr>
            <w:r>
              <w:rPr>
                <w:rFonts w:ascii="標楷體" w:eastAsia="標楷體" w:hAnsi="標楷體" w:hint="eastAsia"/>
              </w:rPr>
              <w:t>得分</w:t>
            </w:r>
          </w:p>
        </w:tc>
      </w:tr>
      <w:tr w:rsidR="00AD51AD" w14:paraId="5100902A" w14:textId="77777777" w:rsidTr="00E2645F">
        <w:trPr>
          <w:trHeight w:val="272"/>
        </w:trPr>
        <w:tc>
          <w:tcPr>
            <w:tcW w:w="3681" w:type="dxa"/>
            <w:vMerge w:val="restart"/>
          </w:tcPr>
          <w:p w14:paraId="719D3238" w14:textId="77777777" w:rsidR="00AD51AD" w:rsidRDefault="00AD51AD" w:rsidP="00DE0537">
            <w:pPr>
              <w:spacing w:line="300" w:lineRule="exact"/>
              <w:jc w:val="both"/>
              <w:rPr>
                <w:rFonts w:ascii="標楷體" w:eastAsia="標楷體" w:hAnsi="標楷體"/>
              </w:rPr>
            </w:pPr>
            <w:r>
              <w:rPr>
                <w:rFonts w:ascii="標楷體" w:eastAsia="標楷體" w:hAnsi="標楷體" w:hint="eastAsia"/>
              </w:rPr>
              <w:t>病媒蚊密度調查指數</w:t>
            </w:r>
          </w:p>
          <w:p w14:paraId="7A2CAFD7" w14:textId="22769B09" w:rsidR="00AD51AD" w:rsidRDefault="00AD51AD" w:rsidP="00DE0537">
            <w:pPr>
              <w:spacing w:line="300" w:lineRule="exact"/>
              <w:jc w:val="center"/>
              <w:rPr>
                <w:rFonts w:ascii="標楷體" w:eastAsia="標楷體" w:hAnsi="標楷體"/>
              </w:rPr>
            </w:pPr>
            <w:bookmarkStart w:id="0" w:name="_GoBack"/>
            <w:bookmarkEnd w:id="0"/>
          </w:p>
        </w:tc>
        <w:tc>
          <w:tcPr>
            <w:tcW w:w="3544" w:type="dxa"/>
            <w:vAlign w:val="center"/>
          </w:tcPr>
          <w:p w14:paraId="1F62D739" w14:textId="77777777" w:rsidR="00AD51AD" w:rsidRDefault="00AD51AD" w:rsidP="00DE0537">
            <w:pPr>
              <w:spacing w:line="300" w:lineRule="exact"/>
              <w:jc w:val="both"/>
              <w:rPr>
                <w:rFonts w:ascii="標楷體" w:eastAsia="標楷體" w:hAnsi="標楷體"/>
              </w:rPr>
            </w:pPr>
            <w:r>
              <w:rPr>
                <w:rFonts w:ascii="標楷體" w:eastAsia="標楷體" w:hAnsi="標楷體" w:hint="eastAsia"/>
              </w:rPr>
              <w:t>布氏指數0 (0級)</w:t>
            </w:r>
          </w:p>
        </w:tc>
        <w:tc>
          <w:tcPr>
            <w:tcW w:w="992" w:type="dxa"/>
            <w:vAlign w:val="center"/>
          </w:tcPr>
          <w:p w14:paraId="2DE772F6" w14:textId="77777777" w:rsidR="00AD51AD" w:rsidRDefault="00AD51AD" w:rsidP="00DE0537">
            <w:pPr>
              <w:spacing w:line="300" w:lineRule="exact"/>
              <w:jc w:val="center"/>
              <w:rPr>
                <w:rFonts w:ascii="標楷體" w:eastAsia="標楷體" w:hAnsi="標楷體"/>
              </w:rPr>
            </w:pPr>
            <w:r>
              <w:rPr>
                <w:rFonts w:ascii="標楷體" w:eastAsia="標楷體" w:hAnsi="標楷體" w:hint="eastAsia"/>
              </w:rPr>
              <w:t>100</w:t>
            </w:r>
          </w:p>
        </w:tc>
        <w:tc>
          <w:tcPr>
            <w:tcW w:w="850" w:type="dxa"/>
            <w:vMerge w:val="restart"/>
            <w:vAlign w:val="center"/>
          </w:tcPr>
          <w:p w14:paraId="23320543" w14:textId="77777777" w:rsidR="00AD51AD" w:rsidRDefault="00AD51AD" w:rsidP="00DE0537">
            <w:pPr>
              <w:spacing w:line="300" w:lineRule="exact"/>
              <w:jc w:val="center"/>
              <w:rPr>
                <w:rFonts w:ascii="標楷體" w:eastAsia="標楷體" w:hAnsi="標楷體"/>
              </w:rPr>
            </w:pPr>
          </w:p>
        </w:tc>
      </w:tr>
      <w:tr w:rsidR="00AD51AD" w14:paraId="6EF54D6F" w14:textId="77777777" w:rsidTr="00E2645F">
        <w:trPr>
          <w:trHeight w:val="116"/>
        </w:trPr>
        <w:tc>
          <w:tcPr>
            <w:tcW w:w="3681" w:type="dxa"/>
            <w:vMerge/>
          </w:tcPr>
          <w:p w14:paraId="3C976E01" w14:textId="77777777" w:rsidR="00AD51AD" w:rsidRDefault="00AD51AD" w:rsidP="00DE0537">
            <w:pPr>
              <w:spacing w:line="300" w:lineRule="exact"/>
              <w:jc w:val="center"/>
              <w:rPr>
                <w:rFonts w:ascii="標楷體" w:eastAsia="標楷體" w:hAnsi="標楷體"/>
              </w:rPr>
            </w:pPr>
          </w:p>
        </w:tc>
        <w:tc>
          <w:tcPr>
            <w:tcW w:w="3544" w:type="dxa"/>
            <w:vAlign w:val="center"/>
          </w:tcPr>
          <w:p w14:paraId="1863F156" w14:textId="77777777" w:rsidR="00AD51AD" w:rsidRDefault="00AD51AD" w:rsidP="00DE0537">
            <w:pPr>
              <w:spacing w:line="300" w:lineRule="exact"/>
              <w:jc w:val="both"/>
              <w:rPr>
                <w:rFonts w:ascii="標楷體" w:eastAsia="標楷體" w:hAnsi="標楷體"/>
              </w:rPr>
            </w:pPr>
            <w:r>
              <w:rPr>
                <w:rFonts w:ascii="標楷體" w:eastAsia="標楷體" w:hAnsi="標楷體" w:hint="eastAsia"/>
              </w:rPr>
              <w:t>布氏指數1-2 (1級)</w:t>
            </w:r>
          </w:p>
        </w:tc>
        <w:tc>
          <w:tcPr>
            <w:tcW w:w="992" w:type="dxa"/>
            <w:vAlign w:val="center"/>
          </w:tcPr>
          <w:p w14:paraId="4D2E22F8" w14:textId="77777777" w:rsidR="00AD51AD" w:rsidRDefault="00AD51AD" w:rsidP="00DE0537">
            <w:pPr>
              <w:spacing w:line="300" w:lineRule="exact"/>
              <w:jc w:val="center"/>
              <w:rPr>
                <w:rFonts w:ascii="標楷體" w:eastAsia="標楷體" w:hAnsi="標楷體"/>
              </w:rPr>
            </w:pPr>
            <w:r>
              <w:rPr>
                <w:rFonts w:ascii="標楷體" w:eastAsia="標楷體" w:hAnsi="標楷體" w:hint="eastAsia"/>
              </w:rPr>
              <w:t>70</w:t>
            </w:r>
          </w:p>
        </w:tc>
        <w:tc>
          <w:tcPr>
            <w:tcW w:w="850" w:type="dxa"/>
            <w:vMerge/>
            <w:vAlign w:val="center"/>
          </w:tcPr>
          <w:p w14:paraId="7E005CCE" w14:textId="77777777" w:rsidR="00AD51AD" w:rsidRDefault="00AD51AD" w:rsidP="00DE0537">
            <w:pPr>
              <w:spacing w:line="300" w:lineRule="exact"/>
              <w:jc w:val="center"/>
              <w:rPr>
                <w:rFonts w:ascii="標楷體" w:eastAsia="標楷體" w:hAnsi="標楷體"/>
              </w:rPr>
            </w:pPr>
          </w:p>
        </w:tc>
      </w:tr>
      <w:tr w:rsidR="00AD51AD" w14:paraId="74909B70" w14:textId="77777777" w:rsidTr="00E2645F">
        <w:trPr>
          <w:trHeight w:val="122"/>
        </w:trPr>
        <w:tc>
          <w:tcPr>
            <w:tcW w:w="3681" w:type="dxa"/>
            <w:vMerge/>
          </w:tcPr>
          <w:p w14:paraId="0418F62D" w14:textId="77777777" w:rsidR="00AD51AD" w:rsidRDefault="00AD51AD" w:rsidP="00DE0537">
            <w:pPr>
              <w:spacing w:line="300" w:lineRule="exact"/>
              <w:jc w:val="center"/>
              <w:rPr>
                <w:rFonts w:ascii="標楷體" w:eastAsia="標楷體" w:hAnsi="標楷體"/>
              </w:rPr>
            </w:pPr>
          </w:p>
        </w:tc>
        <w:tc>
          <w:tcPr>
            <w:tcW w:w="3544" w:type="dxa"/>
            <w:vAlign w:val="center"/>
          </w:tcPr>
          <w:p w14:paraId="4CA8D30B" w14:textId="77777777" w:rsidR="00AD51AD" w:rsidRPr="00936CF1" w:rsidRDefault="00AD51AD" w:rsidP="00DE0537">
            <w:pPr>
              <w:spacing w:line="300" w:lineRule="exact"/>
              <w:jc w:val="both"/>
              <w:rPr>
                <w:rFonts w:ascii="標楷體" w:eastAsia="標楷體" w:hAnsi="標楷體"/>
              </w:rPr>
            </w:pPr>
            <w:r w:rsidRPr="00936CF1">
              <w:rPr>
                <w:rFonts w:ascii="標楷體" w:eastAsia="標楷體" w:hAnsi="標楷體" w:hint="eastAsia"/>
              </w:rPr>
              <w:t>布氏指數3-4 (1級)</w:t>
            </w:r>
          </w:p>
        </w:tc>
        <w:tc>
          <w:tcPr>
            <w:tcW w:w="992" w:type="dxa"/>
            <w:vAlign w:val="center"/>
          </w:tcPr>
          <w:p w14:paraId="03B53DC4" w14:textId="77777777" w:rsidR="00AD51AD" w:rsidRPr="00936CF1" w:rsidRDefault="00AD51AD" w:rsidP="00DE0537">
            <w:pPr>
              <w:spacing w:line="300" w:lineRule="exact"/>
              <w:jc w:val="center"/>
              <w:rPr>
                <w:rFonts w:ascii="標楷體" w:eastAsia="標楷體" w:hAnsi="標楷體"/>
              </w:rPr>
            </w:pPr>
            <w:r w:rsidRPr="00936CF1">
              <w:rPr>
                <w:rFonts w:ascii="標楷體" w:eastAsia="標楷體" w:hAnsi="標楷體" w:hint="eastAsia"/>
              </w:rPr>
              <w:t>50</w:t>
            </w:r>
          </w:p>
        </w:tc>
        <w:tc>
          <w:tcPr>
            <w:tcW w:w="850" w:type="dxa"/>
            <w:vMerge/>
            <w:vAlign w:val="center"/>
          </w:tcPr>
          <w:p w14:paraId="5B0F49D7" w14:textId="77777777" w:rsidR="00AD51AD" w:rsidRDefault="00AD51AD" w:rsidP="00DE0537">
            <w:pPr>
              <w:spacing w:line="300" w:lineRule="exact"/>
              <w:jc w:val="center"/>
              <w:rPr>
                <w:rFonts w:ascii="標楷體" w:eastAsia="標楷體" w:hAnsi="標楷體"/>
              </w:rPr>
            </w:pPr>
          </w:p>
        </w:tc>
      </w:tr>
      <w:tr w:rsidR="00AD51AD" w14:paraId="326F1DE3" w14:textId="77777777" w:rsidTr="00E2645F">
        <w:trPr>
          <w:trHeight w:val="116"/>
        </w:trPr>
        <w:tc>
          <w:tcPr>
            <w:tcW w:w="3681" w:type="dxa"/>
            <w:vMerge/>
          </w:tcPr>
          <w:p w14:paraId="4BDA8C79" w14:textId="77777777" w:rsidR="00AD51AD" w:rsidRDefault="00AD51AD" w:rsidP="00DE0537">
            <w:pPr>
              <w:spacing w:line="300" w:lineRule="exact"/>
              <w:jc w:val="center"/>
              <w:rPr>
                <w:rFonts w:ascii="標楷體" w:eastAsia="標楷體" w:hAnsi="標楷體"/>
              </w:rPr>
            </w:pPr>
          </w:p>
        </w:tc>
        <w:tc>
          <w:tcPr>
            <w:tcW w:w="3544" w:type="dxa"/>
            <w:vAlign w:val="center"/>
          </w:tcPr>
          <w:p w14:paraId="1A4BCA3D" w14:textId="77777777" w:rsidR="00AD51AD" w:rsidRPr="00936CF1" w:rsidRDefault="00AD51AD" w:rsidP="00DE0537">
            <w:pPr>
              <w:spacing w:line="300" w:lineRule="exact"/>
              <w:jc w:val="both"/>
              <w:rPr>
                <w:rFonts w:ascii="標楷體" w:eastAsia="標楷體" w:hAnsi="標楷體"/>
              </w:rPr>
            </w:pPr>
            <w:r w:rsidRPr="00936CF1">
              <w:rPr>
                <w:rFonts w:ascii="標楷體" w:eastAsia="標楷體" w:hAnsi="標楷體" w:hint="eastAsia"/>
              </w:rPr>
              <w:t>布氏指數5-9 (2級)</w:t>
            </w:r>
          </w:p>
        </w:tc>
        <w:tc>
          <w:tcPr>
            <w:tcW w:w="992" w:type="dxa"/>
            <w:vAlign w:val="center"/>
          </w:tcPr>
          <w:p w14:paraId="689A3630" w14:textId="77777777" w:rsidR="00AD51AD" w:rsidRPr="00936CF1" w:rsidRDefault="00AD51AD" w:rsidP="00DE0537">
            <w:pPr>
              <w:spacing w:line="300" w:lineRule="exact"/>
              <w:jc w:val="center"/>
              <w:rPr>
                <w:rFonts w:ascii="標楷體" w:eastAsia="標楷體" w:hAnsi="標楷體"/>
              </w:rPr>
            </w:pPr>
            <w:r w:rsidRPr="00936CF1">
              <w:rPr>
                <w:rFonts w:ascii="標楷體" w:eastAsia="標楷體" w:hAnsi="標楷體" w:hint="eastAsia"/>
              </w:rPr>
              <w:t>30</w:t>
            </w:r>
          </w:p>
        </w:tc>
        <w:tc>
          <w:tcPr>
            <w:tcW w:w="850" w:type="dxa"/>
            <w:vMerge/>
            <w:vAlign w:val="center"/>
          </w:tcPr>
          <w:p w14:paraId="7F1DB9D5" w14:textId="77777777" w:rsidR="00AD51AD" w:rsidRDefault="00AD51AD" w:rsidP="00DE0537">
            <w:pPr>
              <w:spacing w:line="300" w:lineRule="exact"/>
              <w:jc w:val="center"/>
              <w:rPr>
                <w:rFonts w:ascii="標楷體" w:eastAsia="標楷體" w:hAnsi="標楷體"/>
              </w:rPr>
            </w:pPr>
          </w:p>
        </w:tc>
      </w:tr>
      <w:tr w:rsidR="00AD51AD" w14:paraId="0CA8E45E" w14:textId="77777777" w:rsidTr="00E2645F">
        <w:trPr>
          <w:trHeight w:val="116"/>
        </w:trPr>
        <w:tc>
          <w:tcPr>
            <w:tcW w:w="3681" w:type="dxa"/>
            <w:vMerge/>
          </w:tcPr>
          <w:p w14:paraId="306A1EAC" w14:textId="77777777" w:rsidR="00AD51AD" w:rsidRDefault="00AD51AD" w:rsidP="00DE0537">
            <w:pPr>
              <w:spacing w:line="300" w:lineRule="exact"/>
              <w:jc w:val="center"/>
              <w:rPr>
                <w:rFonts w:ascii="標楷體" w:eastAsia="標楷體" w:hAnsi="標楷體"/>
              </w:rPr>
            </w:pPr>
          </w:p>
        </w:tc>
        <w:tc>
          <w:tcPr>
            <w:tcW w:w="3544" w:type="dxa"/>
            <w:vAlign w:val="center"/>
          </w:tcPr>
          <w:p w14:paraId="72276940" w14:textId="77777777" w:rsidR="00AD51AD" w:rsidRDefault="00AD51AD" w:rsidP="00DE0537">
            <w:pPr>
              <w:spacing w:line="300" w:lineRule="exact"/>
              <w:jc w:val="both"/>
              <w:rPr>
                <w:rFonts w:ascii="標楷體" w:eastAsia="標楷體" w:hAnsi="標楷體"/>
              </w:rPr>
            </w:pPr>
            <w:r>
              <w:rPr>
                <w:rFonts w:ascii="標楷體" w:eastAsia="標楷體" w:hAnsi="標楷體" w:hint="eastAsia"/>
              </w:rPr>
              <w:t>布氏指數10-19 (3級)</w:t>
            </w:r>
          </w:p>
        </w:tc>
        <w:tc>
          <w:tcPr>
            <w:tcW w:w="992" w:type="dxa"/>
            <w:vAlign w:val="center"/>
          </w:tcPr>
          <w:p w14:paraId="6CFDA200" w14:textId="77777777" w:rsidR="00AD51AD" w:rsidRDefault="00AD51AD" w:rsidP="00DE0537">
            <w:pPr>
              <w:spacing w:line="300" w:lineRule="exact"/>
              <w:jc w:val="center"/>
              <w:rPr>
                <w:rFonts w:ascii="標楷體" w:eastAsia="標楷體" w:hAnsi="標楷體"/>
              </w:rPr>
            </w:pPr>
            <w:r>
              <w:rPr>
                <w:rFonts w:ascii="標楷體" w:eastAsia="標楷體" w:hAnsi="標楷體" w:hint="eastAsia"/>
              </w:rPr>
              <w:t>-20</w:t>
            </w:r>
          </w:p>
        </w:tc>
        <w:tc>
          <w:tcPr>
            <w:tcW w:w="850" w:type="dxa"/>
            <w:vMerge/>
            <w:vAlign w:val="center"/>
          </w:tcPr>
          <w:p w14:paraId="593CCD9D" w14:textId="77777777" w:rsidR="00AD51AD" w:rsidRDefault="00AD51AD" w:rsidP="00DE0537">
            <w:pPr>
              <w:spacing w:line="300" w:lineRule="exact"/>
              <w:jc w:val="center"/>
              <w:rPr>
                <w:rFonts w:ascii="標楷體" w:eastAsia="標楷體" w:hAnsi="標楷體"/>
              </w:rPr>
            </w:pPr>
          </w:p>
        </w:tc>
      </w:tr>
      <w:tr w:rsidR="00AD51AD" w14:paraId="5B98BE04" w14:textId="77777777" w:rsidTr="00E2645F">
        <w:trPr>
          <w:trHeight w:val="116"/>
        </w:trPr>
        <w:tc>
          <w:tcPr>
            <w:tcW w:w="3681" w:type="dxa"/>
            <w:vMerge/>
          </w:tcPr>
          <w:p w14:paraId="2BE3E671" w14:textId="77777777" w:rsidR="00AD51AD" w:rsidRDefault="00AD51AD" w:rsidP="00DE0537">
            <w:pPr>
              <w:spacing w:line="300" w:lineRule="exact"/>
              <w:jc w:val="center"/>
              <w:rPr>
                <w:rFonts w:ascii="標楷體" w:eastAsia="標楷體" w:hAnsi="標楷體"/>
              </w:rPr>
            </w:pPr>
          </w:p>
        </w:tc>
        <w:tc>
          <w:tcPr>
            <w:tcW w:w="3544" w:type="dxa"/>
            <w:vAlign w:val="center"/>
          </w:tcPr>
          <w:p w14:paraId="610C595C" w14:textId="77777777" w:rsidR="00AD51AD" w:rsidRDefault="00AD51AD" w:rsidP="00DE0537">
            <w:pPr>
              <w:spacing w:line="300" w:lineRule="exact"/>
              <w:jc w:val="both"/>
              <w:rPr>
                <w:rFonts w:ascii="標楷體" w:eastAsia="標楷體" w:hAnsi="標楷體"/>
              </w:rPr>
            </w:pPr>
            <w:r>
              <w:rPr>
                <w:rFonts w:ascii="標楷體" w:eastAsia="標楷體" w:hAnsi="標楷體" w:hint="eastAsia"/>
              </w:rPr>
              <w:t>布氏指數20以上（含）以上</w:t>
            </w:r>
          </w:p>
          <w:p w14:paraId="31CD163C" w14:textId="77777777" w:rsidR="00AD51AD" w:rsidRDefault="00AD51AD" w:rsidP="00DE0537">
            <w:pPr>
              <w:spacing w:line="300" w:lineRule="exact"/>
              <w:jc w:val="both"/>
              <w:rPr>
                <w:rFonts w:ascii="標楷體" w:eastAsia="標楷體" w:hAnsi="標楷體"/>
              </w:rPr>
            </w:pPr>
            <w:r>
              <w:rPr>
                <w:rFonts w:ascii="標楷體" w:eastAsia="標楷體" w:hAnsi="標楷體" w:hint="eastAsia"/>
              </w:rPr>
              <w:t>(布氏指數4級)</w:t>
            </w:r>
          </w:p>
        </w:tc>
        <w:tc>
          <w:tcPr>
            <w:tcW w:w="992" w:type="dxa"/>
            <w:vAlign w:val="center"/>
          </w:tcPr>
          <w:p w14:paraId="23DAC049" w14:textId="77777777" w:rsidR="00AD51AD" w:rsidRDefault="00AD51AD" w:rsidP="00DE0537">
            <w:pPr>
              <w:spacing w:line="300" w:lineRule="exact"/>
              <w:jc w:val="center"/>
              <w:rPr>
                <w:rFonts w:ascii="標楷體" w:eastAsia="標楷體" w:hAnsi="標楷體"/>
              </w:rPr>
            </w:pPr>
            <w:r>
              <w:rPr>
                <w:rFonts w:ascii="標楷體" w:eastAsia="標楷體" w:hAnsi="標楷體" w:hint="eastAsia"/>
              </w:rPr>
              <w:t>-30</w:t>
            </w:r>
          </w:p>
        </w:tc>
        <w:tc>
          <w:tcPr>
            <w:tcW w:w="850" w:type="dxa"/>
            <w:vMerge/>
            <w:vAlign w:val="center"/>
          </w:tcPr>
          <w:p w14:paraId="1A0F64BF" w14:textId="77777777" w:rsidR="00AD51AD" w:rsidRDefault="00AD51AD" w:rsidP="00DE0537">
            <w:pPr>
              <w:spacing w:line="300" w:lineRule="exact"/>
              <w:jc w:val="center"/>
              <w:rPr>
                <w:rFonts w:ascii="標楷體" w:eastAsia="標楷體" w:hAnsi="標楷體"/>
              </w:rPr>
            </w:pPr>
          </w:p>
        </w:tc>
      </w:tr>
    </w:tbl>
    <w:p w14:paraId="0DBE7600" w14:textId="77777777" w:rsidR="001A2AA9" w:rsidRDefault="008F353F" w:rsidP="00384C2F">
      <w:pPr>
        <w:pStyle w:val="a3"/>
        <w:numPr>
          <w:ilvl w:val="2"/>
          <w:numId w:val="1"/>
        </w:numPr>
        <w:ind w:leftChars="0"/>
        <w:rPr>
          <w:rFonts w:ascii="標楷體" w:eastAsia="標楷體" w:hAnsi="標楷體"/>
          <w:sz w:val="32"/>
          <w:szCs w:val="32"/>
        </w:rPr>
      </w:pPr>
      <w:r>
        <w:rPr>
          <w:rFonts w:ascii="標楷體" w:eastAsia="標楷體" w:hAnsi="標楷體" w:hint="eastAsia"/>
          <w:sz w:val="32"/>
          <w:szCs w:val="32"/>
        </w:rPr>
        <w:t>計畫後成效評分表</w:t>
      </w:r>
      <w:r w:rsidR="00DA3C9B">
        <w:rPr>
          <w:rFonts w:ascii="標楷體" w:eastAsia="標楷體" w:hAnsi="標楷體" w:hint="eastAsia"/>
          <w:sz w:val="32"/>
          <w:szCs w:val="32"/>
        </w:rPr>
        <w:t>(區)</w:t>
      </w:r>
      <w:r>
        <w:rPr>
          <w:rFonts w:ascii="標楷體" w:eastAsia="標楷體" w:hAnsi="標楷體" w:hint="eastAsia"/>
          <w:sz w:val="32"/>
          <w:szCs w:val="32"/>
        </w:rPr>
        <w:t>:</w:t>
      </w:r>
    </w:p>
    <w:tbl>
      <w:tblPr>
        <w:tblpPr w:leftFromText="180" w:rightFromText="180" w:vertAnchor="text" w:horzAnchor="page" w:tblpX="2681" w:tblpY="11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977"/>
        <w:gridCol w:w="992"/>
      </w:tblGrid>
      <w:tr w:rsidR="00886697" w14:paraId="2EDD7DB2" w14:textId="77777777" w:rsidTr="00164B59">
        <w:trPr>
          <w:trHeight w:val="564"/>
        </w:trPr>
        <w:tc>
          <w:tcPr>
            <w:tcW w:w="3681" w:type="dxa"/>
            <w:shd w:val="clear" w:color="auto" w:fill="F3F3F3"/>
            <w:vAlign w:val="center"/>
          </w:tcPr>
          <w:p w14:paraId="5EC1899B" w14:textId="77777777" w:rsidR="00886697" w:rsidRPr="00A32343" w:rsidRDefault="00886697" w:rsidP="00164B59">
            <w:pPr>
              <w:pStyle w:val="a3"/>
              <w:spacing w:line="360" w:lineRule="exact"/>
              <w:ind w:leftChars="0" w:left="720"/>
              <w:rPr>
                <w:rFonts w:ascii="標楷體" w:eastAsia="標楷體" w:hAnsi="標楷體"/>
              </w:rPr>
            </w:pPr>
            <w:r w:rsidRPr="00A32343">
              <w:rPr>
                <w:rFonts w:ascii="標楷體" w:eastAsia="標楷體" w:hAnsi="標楷體" w:hint="eastAsia"/>
              </w:rPr>
              <w:t>考核項目</w:t>
            </w:r>
          </w:p>
        </w:tc>
        <w:tc>
          <w:tcPr>
            <w:tcW w:w="2977" w:type="dxa"/>
            <w:shd w:val="clear" w:color="auto" w:fill="F3F3F3"/>
            <w:vAlign w:val="center"/>
          </w:tcPr>
          <w:p w14:paraId="41C8F492" w14:textId="77777777" w:rsidR="00886697" w:rsidRDefault="00886697" w:rsidP="00164B59">
            <w:pPr>
              <w:spacing w:line="360" w:lineRule="exact"/>
              <w:jc w:val="center"/>
              <w:rPr>
                <w:rFonts w:ascii="標楷體" w:eastAsia="標楷體" w:hAnsi="標楷體"/>
              </w:rPr>
            </w:pPr>
            <w:r>
              <w:rPr>
                <w:rFonts w:ascii="標楷體" w:eastAsia="標楷體" w:hAnsi="標楷體" w:hint="eastAsia"/>
              </w:rPr>
              <w:t>評分依據</w:t>
            </w:r>
          </w:p>
        </w:tc>
        <w:tc>
          <w:tcPr>
            <w:tcW w:w="992" w:type="dxa"/>
            <w:shd w:val="clear" w:color="auto" w:fill="F3F3F3"/>
            <w:vAlign w:val="center"/>
          </w:tcPr>
          <w:p w14:paraId="555B6924" w14:textId="77777777" w:rsidR="00886697" w:rsidRDefault="00886697" w:rsidP="00164B59">
            <w:pPr>
              <w:spacing w:line="360" w:lineRule="exact"/>
              <w:jc w:val="center"/>
              <w:rPr>
                <w:rFonts w:ascii="標楷體" w:eastAsia="標楷體" w:hAnsi="標楷體"/>
              </w:rPr>
            </w:pPr>
            <w:r>
              <w:rPr>
                <w:rFonts w:ascii="標楷體" w:eastAsia="標楷體" w:hAnsi="標楷體" w:hint="eastAsia"/>
              </w:rPr>
              <w:t>比例(%)</w:t>
            </w:r>
          </w:p>
        </w:tc>
      </w:tr>
      <w:tr w:rsidR="00886697" w14:paraId="13E48630" w14:textId="77777777" w:rsidTr="00164B59">
        <w:trPr>
          <w:trHeight w:val="2100"/>
        </w:trPr>
        <w:tc>
          <w:tcPr>
            <w:tcW w:w="3681" w:type="dxa"/>
          </w:tcPr>
          <w:p w14:paraId="022BD38F" w14:textId="77777777" w:rsidR="00886697" w:rsidRDefault="00886697" w:rsidP="00164B59">
            <w:pPr>
              <w:spacing w:line="300" w:lineRule="exact"/>
              <w:jc w:val="both"/>
              <w:rPr>
                <w:rFonts w:ascii="標楷體" w:eastAsia="標楷體" w:hAnsi="標楷體"/>
              </w:rPr>
            </w:pPr>
            <w:r>
              <w:rPr>
                <w:rFonts w:ascii="標楷體" w:eastAsia="標楷體" w:hAnsi="標楷體" w:hint="eastAsia"/>
              </w:rPr>
              <w:t>病媒蚊密度調查指數</w:t>
            </w:r>
          </w:p>
          <w:p w14:paraId="665FC9C6" w14:textId="77777777" w:rsidR="00886697" w:rsidRDefault="00886697" w:rsidP="00164B59">
            <w:pPr>
              <w:spacing w:line="300" w:lineRule="exact"/>
              <w:ind w:left="240" w:hangingChars="100" w:hanging="240"/>
              <w:jc w:val="both"/>
              <w:rPr>
                <w:rFonts w:ascii="標楷體" w:eastAsia="標楷體" w:hAnsi="標楷體"/>
              </w:rPr>
            </w:pPr>
            <w:r>
              <w:rPr>
                <w:rFonts w:ascii="標楷體" w:eastAsia="標楷體" w:hAnsi="標楷體" w:hint="eastAsia"/>
              </w:rPr>
              <w:t xml:space="preserve">  </w:t>
            </w:r>
            <w:r w:rsidR="00363222">
              <w:rPr>
                <w:rFonts w:ascii="標楷體" w:eastAsia="標楷體" w:hAnsi="標楷體" w:hint="eastAsia"/>
              </w:rPr>
              <w:t>＊每區查核熱區</w:t>
            </w:r>
            <w:r>
              <w:rPr>
                <w:rFonts w:ascii="標楷體" w:eastAsia="標楷體" w:hAnsi="標楷體" w:hint="eastAsia"/>
              </w:rPr>
              <w:t>里別</w:t>
            </w:r>
            <w:r w:rsidR="00380C0E">
              <w:rPr>
                <w:rFonts w:ascii="標楷體" w:eastAsia="標楷體" w:hAnsi="標楷體" w:hint="eastAsia"/>
              </w:rPr>
              <w:t>，</w:t>
            </w:r>
            <w:r>
              <w:rPr>
                <w:rFonts w:ascii="標楷體" w:eastAsia="標楷體" w:hAnsi="標楷體" w:hint="eastAsia"/>
              </w:rPr>
              <w:t>計算病媒蚊密度指數</w:t>
            </w:r>
          </w:p>
          <w:p w14:paraId="03CC8CF3" w14:textId="77777777" w:rsidR="00886697" w:rsidRDefault="00886697" w:rsidP="00164B59">
            <w:pPr>
              <w:spacing w:line="300" w:lineRule="exact"/>
              <w:jc w:val="both"/>
              <w:rPr>
                <w:rFonts w:ascii="標楷體" w:eastAsia="標楷體" w:hAnsi="標楷體"/>
              </w:rPr>
            </w:pPr>
            <w:r>
              <w:rPr>
                <w:rFonts w:ascii="標楷體" w:eastAsia="標楷體" w:hAnsi="標楷體" w:hint="eastAsia"/>
              </w:rPr>
              <w:t xml:space="preserve"> </w:t>
            </w:r>
          </w:p>
          <w:p w14:paraId="5947EC7D" w14:textId="77777777" w:rsidR="00886697" w:rsidRDefault="00886697" w:rsidP="00164B59">
            <w:pPr>
              <w:spacing w:line="300" w:lineRule="exact"/>
              <w:jc w:val="both"/>
              <w:rPr>
                <w:rFonts w:ascii="標楷體" w:eastAsia="標楷體" w:hAnsi="標楷體"/>
              </w:rPr>
            </w:pPr>
            <w:r>
              <w:rPr>
                <w:rFonts w:ascii="標楷體" w:eastAsia="標楷體" w:hAnsi="標楷體" w:hint="eastAsia"/>
              </w:rPr>
              <w:t xml:space="preserve">  </w:t>
            </w:r>
          </w:p>
        </w:tc>
        <w:tc>
          <w:tcPr>
            <w:tcW w:w="2977" w:type="dxa"/>
            <w:vAlign w:val="center"/>
          </w:tcPr>
          <w:p w14:paraId="374869AD" w14:textId="77777777" w:rsidR="00886697" w:rsidRDefault="000947B5" w:rsidP="00164B59">
            <w:pPr>
              <w:pStyle w:val="a3"/>
              <w:numPr>
                <w:ilvl w:val="0"/>
                <w:numId w:val="3"/>
              </w:numPr>
              <w:spacing w:line="300" w:lineRule="exact"/>
              <w:ind w:leftChars="0"/>
              <w:jc w:val="both"/>
              <w:rPr>
                <w:rFonts w:ascii="標楷體" w:eastAsia="標楷體" w:hAnsi="標楷體"/>
              </w:rPr>
            </w:pPr>
            <w:r>
              <w:rPr>
                <w:rFonts w:ascii="標楷體" w:eastAsia="標楷體" w:hAnsi="標楷體" w:hint="eastAsia"/>
              </w:rPr>
              <w:t>布氏指</w:t>
            </w:r>
            <w:r w:rsidR="00886697" w:rsidRPr="00886697">
              <w:rPr>
                <w:rFonts w:ascii="標楷體" w:eastAsia="標楷體" w:hAnsi="標楷體" w:hint="eastAsia"/>
              </w:rPr>
              <w:t>數小於等於1級的里別比例(%)=</w:t>
            </w:r>
            <w:r>
              <w:rPr>
                <w:rFonts w:ascii="標楷體" w:eastAsia="標楷體" w:hAnsi="標楷體" w:hint="eastAsia"/>
              </w:rPr>
              <w:t>布氏指</w:t>
            </w:r>
            <w:r w:rsidR="00886697" w:rsidRPr="00886697">
              <w:rPr>
                <w:rFonts w:ascii="標楷體" w:eastAsia="標楷體" w:hAnsi="標楷體" w:hint="eastAsia"/>
              </w:rPr>
              <w:t>數小於或</w:t>
            </w:r>
            <w:r w:rsidR="00DA3C9B">
              <w:rPr>
                <w:rFonts w:ascii="標楷體" w:eastAsia="標楷體" w:hAnsi="標楷體" w:hint="eastAsia"/>
              </w:rPr>
              <w:t>等</w:t>
            </w:r>
            <w:r w:rsidR="00886697" w:rsidRPr="00886697">
              <w:rPr>
                <w:rFonts w:ascii="標楷體" w:eastAsia="標楷體" w:hAnsi="標楷體" w:hint="eastAsia"/>
              </w:rPr>
              <w:t>於1級的里別數/</w:t>
            </w:r>
            <w:r w:rsidR="00363222">
              <w:rPr>
                <w:rFonts w:ascii="標楷體" w:eastAsia="標楷體" w:hAnsi="標楷體" w:hint="eastAsia"/>
              </w:rPr>
              <w:t>熱區</w:t>
            </w:r>
            <w:r w:rsidR="00886697" w:rsidRPr="00886697">
              <w:rPr>
                <w:rFonts w:ascii="標楷體" w:eastAsia="標楷體" w:hAnsi="標楷體" w:hint="eastAsia"/>
              </w:rPr>
              <w:t>里別數</w:t>
            </w:r>
          </w:p>
          <w:p w14:paraId="700AEBC2" w14:textId="77777777" w:rsidR="00886697" w:rsidRPr="00886697" w:rsidRDefault="00886697" w:rsidP="00164B59">
            <w:pPr>
              <w:pStyle w:val="a3"/>
              <w:numPr>
                <w:ilvl w:val="0"/>
                <w:numId w:val="3"/>
              </w:numPr>
              <w:spacing w:line="300" w:lineRule="exact"/>
              <w:ind w:leftChars="0"/>
              <w:jc w:val="both"/>
              <w:rPr>
                <w:rFonts w:ascii="標楷體" w:eastAsia="標楷體" w:hAnsi="標楷體"/>
              </w:rPr>
            </w:pPr>
            <w:r>
              <w:rPr>
                <w:rFonts w:ascii="標楷體" w:eastAsia="標楷體" w:hAnsi="標楷體" w:hint="eastAsia"/>
              </w:rPr>
              <w:t>比例目標: &gt;50%</w:t>
            </w:r>
          </w:p>
          <w:p w14:paraId="6E03707A" w14:textId="77777777" w:rsidR="00886697" w:rsidRPr="00886697" w:rsidRDefault="00886697" w:rsidP="00164B59">
            <w:pPr>
              <w:spacing w:line="300" w:lineRule="exact"/>
              <w:jc w:val="both"/>
              <w:rPr>
                <w:rFonts w:ascii="標楷體" w:eastAsia="標楷體" w:hAnsi="標楷體"/>
              </w:rPr>
            </w:pPr>
          </w:p>
        </w:tc>
        <w:tc>
          <w:tcPr>
            <w:tcW w:w="992" w:type="dxa"/>
            <w:vAlign w:val="center"/>
          </w:tcPr>
          <w:p w14:paraId="14FEF408" w14:textId="77777777" w:rsidR="00886697" w:rsidRPr="00886697" w:rsidRDefault="00886697" w:rsidP="00164B59">
            <w:pPr>
              <w:spacing w:line="300" w:lineRule="exact"/>
              <w:jc w:val="center"/>
              <w:rPr>
                <w:rFonts w:ascii="標楷體" w:eastAsia="標楷體" w:hAnsi="標楷體"/>
              </w:rPr>
            </w:pPr>
          </w:p>
        </w:tc>
      </w:tr>
    </w:tbl>
    <w:p w14:paraId="40FCAA84" w14:textId="77777777" w:rsidR="00B64F48" w:rsidRPr="00B64F48" w:rsidRDefault="00B64F48" w:rsidP="00B64F4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成果彙整</w:t>
      </w:r>
    </w:p>
    <w:p w14:paraId="382663F1" w14:textId="77777777" w:rsidR="00B64F48" w:rsidRPr="00DE0537" w:rsidRDefault="007867D0" w:rsidP="00DE0537">
      <w:pPr>
        <w:pStyle w:val="a3"/>
        <w:ind w:leftChars="0" w:left="1440" w:firstLineChars="214" w:firstLine="685"/>
        <w:rPr>
          <w:rFonts w:ascii="標楷體" w:eastAsia="標楷體" w:hAnsi="標楷體"/>
          <w:sz w:val="32"/>
          <w:szCs w:val="32"/>
        </w:rPr>
      </w:pPr>
      <w:r>
        <w:rPr>
          <w:rFonts w:ascii="標楷體" w:eastAsia="標楷體" w:hAnsi="標楷體" w:hint="eastAsia"/>
          <w:sz w:val="32"/>
          <w:szCs w:val="32"/>
        </w:rPr>
        <w:t>孳清訓練合格</w:t>
      </w:r>
      <w:r w:rsidR="00C77808">
        <w:rPr>
          <w:rFonts w:ascii="標楷體" w:eastAsia="標楷體" w:hAnsi="標楷體" w:hint="eastAsia"/>
          <w:sz w:val="32"/>
          <w:szCs w:val="32"/>
        </w:rPr>
        <w:t>及優秀人員將</w:t>
      </w:r>
      <w:r>
        <w:rPr>
          <w:rFonts w:ascii="標楷體" w:eastAsia="標楷體" w:hAnsi="標楷體" w:hint="eastAsia"/>
          <w:sz w:val="32"/>
          <w:szCs w:val="32"/>
        </w:rPr>
        <w:t>查</w:t>
      </w:r>
      <w:r w:rsidR="00C77808">
        <w:rPr>
          <w:rFonts w:ascii="標楷體" w:eastAsia="標楷體" w:hAnsi="標楷體" w:hint="eastAsia"/>
          <w:sz w:val="32"/>
          <w:szCs w:val="32"/>
        </w:rPr>
        <w:t>核</w:t>
      </w:r>
      <w:r>
        <w:rPr>
          <w:rFonts w:ascii="標楷體" w:eastAsia="標楷體" w:hAnsi="標楷體" w:hint="eastAsia"/>
          <w:sz w:val="32"/>
          <w:szCs w:val="32"/>
        </w:rPr>
        <w:t>結果，按里填報「登革熱病媒蚊密度調查紀錄表」</w:t>
      </w:r>
      <w:r w:rsidR="00531061">
        <w:rPr>
          <w:rFonts w:ascii="標楷體" w:eastAsia="標楷體" w:hAnsi="標楷體" w:hint="eastAsia"/>
          <w:sz w:val="32"/>
          <w:szCs w:val="32"/>
        </w:rPr>
        <w:t>(附件二)</w:t>
      </w:r>
      <w:r>
        <w:rPr>
          <w:rFonts w:ascii="標楷體" w:eastAsia="標楷體" w:hAnsi="標楷體" w:hint="eastAsia"/>
          <w:sz w:val="32"/>
          <w:szCs w:val="32"/>
        </w:rPr>
        <w:t>，並提供建議，提報</w:t>
      </w:r>
      <w:r w:rsidR="00C86A74">
        <w:rPr>
          <w:rFonts w:ascii="標楷體" w:eastAsia="標楷體" w:hAnsi="標楷體" w:hint="eastAsia"/>
          <w:sz w:val="32"/>
          <w:szCs w:val="32"/>
        </w:rPr>
        <w:t>台南市</w:t>
      </w:r>
      <w:r w:rsidR="00DE0537">
        <w:rPr>
          <w:rFonts w:ascii="標楷體" w:eastAsia="標楷體" w:hAnsi="標楷體" w:hint="eastAsia"/>
          <w:sz w:val="32"/>
          <w:szCs w:val="32"/>
        </w:rPr>
        <w:t>政府</w:t>
      </w:r>
      <w:r w:rsidR="00C86A74">
        <w:rPr>
          <w:rFonts w:ascii="標楷體" w:eastAsia="標楷體" w:hAnsi="標楷體" w:hint="eastAsia"/>
          <w:sz w:val="32"/>
          <w:szCs w:val="32"/>
        </w:rPr>
        <w:t>衛生局</w:t>
      </w:r>
      <w:r w:rsidR="009761A5">
        <w:rPr>
          <w:rFonts w:ascii="標楷體" w:eastAsia="標楷體" w:hAnsi="標楷體" w:hint="eastAsia"/>
          <w:sz w:val="32"/>
          <w:szCs w:val="32"/>
        </w:rPr>
        <w:t>或</w:t>
      </w:r>
      <w:r w:rsidR="00C86A74">
        <w:rPr>
          <w:rFonts w:ascii="標楷體" w:eastAsia="標楷體" w:hAnsi="標楷體" w:hint="eastAsia"/>
          <w:sz w:val="32"/>
          <w:szCs w:val="32"/>
        </w:rPr>
        <w:t>環保局彙整</w:t>
      </w:r>
      <w:r w:rsidR="00895E0D">
        <w:rPr>
          <w:rFonts w:ascii="標楷體" w:eastAsia="標楷體" w:hAnsi="標楷體" w:hint="eastAsia"/>
          <w:sz w:val="32"/>
          <w:szCs w:val="32"/>
        </w:rPr>
        <w:t>評比</w:t>
      </w:r>
      <w:r w:rsidR="00C86A74">
        <w:rPr>
          <w:rFonts w:ascii="標楷體" w:eastAsia="標楷體" w:hAnsi="標楷體" w:hint="eastAsia"/>
          <w:sz w:val="32"/>
          <w:szCs w:val="32"/>
        </w:rPr>
        <w:t>。</w:t>
      </w:r>
    </w:p>
    <w:p w14:paraId="33D4F429" w14:textId="77777777" w:rsidR="006A5989" w:rsidRDefault="006A5989" w:rsidP="006A5989">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獎懲方式</w:t>
      </w:r>
    </w:p>
    <w:p w14:paraId="0BA79A0C" w14:textId="77777777" w:rsidR="00380C0E" w:rsidRPr="00D0228E" w:rsidRDefault="00380C0E" w:rsidP="007971E8">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進行孳清後之查核人員給</w:t>
      </w:r>
      <w:r w:rsidR="00853405">
        <w:rPr>
          <w:rFonts w:ascii="標楷體" w:eastAsia="標楷體" w:hAnsi="標楷體" w:hint="eastAsia"/>
          <w:sz w:val="32"/>
          <w:szCs w:val="32"/>
        </w:rPr>
        <w:t>予</w:t>
      </w:r>
      <w:r>
        <w:rPr>
          <w:rFonts w:ascii="標楷體" w:eastAsia="標楷體" w:hAnsi="標楷體" w:hint="eastAsia"/>
          <w:sz w:val="32"/>
          <w:szCs w:val="32"/>
        </w:rPr>
        <w:t>嘉獎1次</w:t>
      </w:r>
      <w:r w:rsidR="00E129C8" w:rsidRPr="007971E8">
        <w:rPr>
          <w:rFonts w:ascii="標楷體" w:eastAsia="標楷體" w:hAnsi="標楷體" w:hint="eastAsia"/>
          <w:sz w:val="32"/>
          <w:szCs w:val="32"/>
        </w:rPr>
        <w:t>，</w:t>
      </w:r>
      <w:r w:rsidR="00E129C8" w:rsidRPr="00D0228E">
        <w:rPr>
          <w:rFonts w:ascii="標楷體" w:eastAsia="標楷體" w:hAnsi="標楷體" w:hint="eastAsia"/>
          <w:sz w:val="32"/>
          <w:szCs w:val="32"/>
        </w:rPr>
        <w:t>查核陽性數高者另予獎勵</w:t>
      </w:r>
      <w:r w:rsidRPr="00D0228E">
        <w:rPr>
          <w:rFonts w:ascii="標楷體" w:eastAsia="標楷體" w:hAnsi="標楷體" w:hint="eastAsia"/>
          <w:sz w:val="32"/>
          <w:szCs w:val="32"/>
        </w:rPr>
        <w:t>。</w:t>
      </w:r>
    </w:p>
    <w:p w14:paraId="37CD66F9" w14:textId="77777777" w:rsidR="00716961" w:rsidRDefault="007971E8" w:rsidP="00DE0537">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滅孓優良里:</w:t>
      </w:r>
      <w:r w:rsidR="00DE0537">
        <w:rPr>
          <w:rFonts w:ascii="標楷體" w:eastAsia="標楷體" w:hAnsi="標楷體" w:hint="eastAsia"/>
          <w:sz w:val="32"/>
          <w:szCs w:val="32"/>
        </w:rPr>
        <w:t>依照戶數分成三級</w:t>
      </w:r>
      <w:r w:rsidR="00DE0537" w:rsidRPr="007971E8">
        <w:rPr>
          <w:rFonts w:ascii="標楷體" w:eastAsia="標楷體" w:hAnsi="標楷體" w:hint="eastAsia"/>
          <w:sz w:val="32"/>
          <w:szCs w:val="32"/>
        </w:rPr>
        <w:t>，</w:t>
      </w:r>
      <w:r w:rsidR="00716961" w:rsidRPr="007971E8">
        <w:rPr>
          <w:rFonts w:ascii="標楷體" w:eastAsia="標楷體" w:hAnsi="標楷體" w:hint="eastAsia"/>
          <w:sz w:val="32"/>
          <w:szCs w:val="32"/>
        </w:rPr>
        <w:t>擇優錄取前</w:t>
      </w:r>
      <w:r w:rsidR="00DE0537">
        <w:rPr>
          <w:rFonts w:ascii="標楷體" w:eastAsia="標楷體" w:hAnsi="標楷體" w:hint="eastAsia"/>
          <w:sz w:val="32"/>
          <w:szCs w:val="32"/>
        </w:rPr>
        <w:t>三名及績優</w:t>
      </w:r>
      <w:r w:rsidR="00716961" w:rsidRPr="007971E8">
        <w:rPr>
          <w:rFonts w:ascii="標楷體" w:eastAsia="標楷體" w:hAnsi="標楷體" w:hint="eastAsia"/>
          <w:sz w:val="32"/>
          <w:szCs w:val="32"/>
        </w:rPr>
        <w:t>里</w:t>
      </w:r>
      <w:r w:rsidR="00393CF9">
        <w:rPr>
          <w:rFonts w:ascii="標楷體" w:eastAsia="標楷體" w:hAnsi="標楷體" w:hint="eastAsia"/>
          <w:sz w:val="32"/>
          <w:szCs w:val="32"/>
        </w:rPr>
        <w:t>(</w:t>
      </w:r>
      <w:r w:rsidR="00DE0537">
        <w:rPr>
          <w:rFonts w:ascii="標楷體" w:eastAsia="標楷體" w:hAnsi="標楷體" w:hint="eastAsia"/>
          <w:sz w:val="32"/>
          <w:szCs w:val="32"/>
        </w:rPr>
        <w:t>需</w:t>
      </w:r>
      <w:r w:rsidR="00393CF9">
        <w:rPr>
          <w:rFonts w:ascii="標楷體" w:eastAsia="標楷體" w:hAnsi="標楷體" w:hint="eastAsia"/>
          <w:sz w:val="32"/>
          <w:szCs w:val="32"/>
        </w:rPr>
        <w:t>符合</w:t>
      </w:r>
      <w:r w:rsidR="004D7C1E">
        <w:rPr>
          <w:rFonts w:ascii="標楷體" w:eastAsia="標楷體" w:hAnsi="標楷體" w:hint="eastAsia"/>
          <w:sz w:val="32"/>
          <w:szCs w:val="32"/>
        </w:rPr>
        <w:t>布氏指數小於</w:t>
      </w:r>
      <w:r w:rsidR="004D7C1E" w:rsidRPr="00E129C8">
        <w:rPr>
          <w:rFonts w:ascii="標楷體" w:eastAsia="標楷體" w:hAnsi="標楷體" w:hint="eastAsia"/>
          <w:sz w:val="32"/>
          <w:szCs w:val="32"/>
        </w:rPr>
        <w:t>等於2級</w:t>
      </w:r>
      <w:r w:rsidR="00DE0537" w:rsidRPr="007971E8">
        <w:rPr>
          <w:rFonts w:ascii="標楷體" w:eastAsia="標楷體" w:hAnsi="標楷體" w:hint="eastAsia"/>
          <w:sz w:val="32"/>
          <w:szCs w:val="32"/>
        </w:rPr>
        <w:t>，</w:t>
      </w:r>
      <w:r w:rsidR="00DE0537">
        <w:rPr>
          <w:rFonts w:ascii="標楷體" w:eastAsia="標楷體" w:hAnsi="標楷體" w:hint="eastAsia"/>
          <w:sz w:val="32"/>
          <w:szCs w:val="32"/>
        </w:rPr>
        <w:t>否則從缺</w:t>
      </w:r>
      <w:r w:rsidR="00393CF9">
        <w:rPr>
          <w:rFonts w:ascii="標楷體" w:eastAsia="標楷體" w:hAnsi="標楷體" w:hint="eastAsia"/>
          <w:sz w:val="32"/>
          <w:szCs w:val="32"/>
        </w:rPr>
        <w:t>)</w:t>
      </w:r>
      <w:r w:rsidR="00716961" w:rsidRPr="007971E8">
        <w:rPr>
          <w:rFonts w:ascii="標楷體" w:eastAsia="標楷體" w:hAnsi="標楷體" w:hint="eastAsia"/>
          <w:sz w:val="32"/>
          <w:szCs w:val="32"/>
        </w:rPr>
        <w:t>，頒給獎勵品</w:t>
      </w:r>
      <w:r w:rsidR="00E129C8">
        <w:rPr>
          <w:rFonts w:ascii="標楷體" w:eastAsia="標楷體" w:hAnsi="標楷體" w:hint="eastAsia"/>
          <w:sz w:val="32"/>
          <w:szCs w:val="32"/>
        </w:rPr>
        <w:t>(或</w:t>
      </w:r>
      <w:r w:rsidR="00E129C8" w:rsidRPr="007971E8">
        <w:rPr>
          <w:rFonts w:ascii="標楷體" w:eastAsia="標楷體" w:hAnsi="標楷體" w:hint="eastAsia"/>
          <w:sz w:val="32"/>
          <w:szCs w:val="32"/>
        </w:rPr>
        <w:t>等值禮劵</w:t>
      </w:r>
      <w:r w:rsidR="00E129C8">
        <w:rPr>
          <w:rFonts w:ascii="標楷體" w:eastAsia="標楷體" w:hAnsi="標楷體" w:hint="eastAsia"/>
          <w:sz w:val="32"/>
          <w:szCs w:val="32"/>
        </w:rPr>
        <w:t>)</w:t>
      </w:r>
      <w:r w:rsidR="00716961" w:rsidRPr="007971E8">
        <w:rPr>
          <w:rFonts w:ascii="標楷體" w:eastAsia="標楷體" w:hAnsi="標楷體" w:hint="eastAsia"/>
          <w:sz w:val="32"/>
          <w:szCs w:val="32"/>
        </w:rPr>
        <w:t>及獎牌。</w:t>
      </w:r>
      <w:r w:rsidR="00E129C8">
        <w:rPr>
          <w:rFonts w:ascii="標楷體" w:eastAsia="標楷體" w:hAnsi="標楷體" w:hint="eastAsia"/>
          <w:sz w:val="32"/>
          <w:szCs w:val="32"/>
        </w:rPr>
        <w:t>獎勵名額及額度如下表</w:t>
      </w:r>
      <w:r w:rsidR="00716961" w:rsidRPr="007971E8">
        <w:rPr>
          <w:rFonts w:ascii="標楷體" w:eastAsia="標楷體" w:hAnsi="標楷體" w:hint="eastAsia"/>
          <w:sz w:val="32"/>
          <w:szCs w:val="32"/>
        </w:rPr>
        <w:t>。</w:t>
      </w:r>
    </w:p>
    <w:p w14:paraId="5DF4232A" w14:textId="77777777" w:rsidR="00DE0537" w:rsidRDefault="00DE0537" w:rsidP="00DE0537">
      <w:pPr>
        <w:pStyle w:val="a3"/>
        <w:ind w:leftChars="0" w:left="720"/>
        <w:rPr>
          <w:rFonts w:ascii="標楷體" w:eastAsia="標楷體" w:hAnsi="標楷體"/>
          <w:sz w:val="32"/>
          <w:szCs w:val="32"/>
        </w:rPr>
      </w:pPr>
    </w:p>
    <w:tbl>
      <w:tblPr>
        <w:tblW w:w="9067" w:type="dxa"/>
        <w:tblCellMar>
          <w:left w:w="28" w:type="dxa"/>
          <w:right w:w="28" w:type="dxa"/>
        </w:tblCellMar>
        <w:tblLook w:val="04A0" w:firstRow="1" w:lastRow="0" w:firstColumn="1" w:lastColumn="0" w:noHBand="0" w:noVBand="1"/>
      </w:tblPr>
      <w:tblGrid>
        <w:gridCol w:w="846"/>
        <w:gridCol w:w="1417"/>
        <w:gridCol w:w="1134"/>
        <w:gridCol w:w="1560"/>
        <w:gridCol w:w="1134"/>
        <w:gridCol w:w="1559"/>
        <w:gridCol w:w="1417"/>
      </w:tblGrid>
      <w:tr w:rsidR="00DE0537" w:rsidRPr="00DE0537" w14:paraId="53432374" w14:textId="77777777" w:rsidTr="00DE0537">
        <w:trPr>
          <w:trHeight w:val="75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5F1BF" w14:textId="77777777" w:rsidR="00DE0537" w:rsidRPr="00DE0537" w:rsidRDefault="00DE0537" w:rsidP="00DE0537">
            <w:pPr>
              <w:widowControl/>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級數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483760" w14:textId="77777777" w:rsidR="00DE0537" w:rsidRPr="00DE0537" w:rsidRDefault="00DE0537" w:rsidP="00DE0537">
            <w:pPr>
              <w:widowControl/>
              <w:jc w:val="center"/>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戶數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815BFB" w14:textId="77777777" w:rsidR="00DE0537" w:rsidRPr="00DE0537" w:rsidRDefault="00DE0537" w:rsidP="00DE0537">
            <w:pPr>
              <w:widowControl/>
              <w:jc w:val="center"/>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名次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9B27AA3" w14:textId="77777777" w:rsidR="00DE0537" w:rsidRPr="00DE0537" w:rsidRDefault="00DE0537" w:rsidP="00DE0537">
            <w:pPr>
              <w:widowControl/>
              <w:jc w:val="center"/>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獎金額度</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177982" w14:textId="77777777" w:rsidR="00DE0537" w:rsidRPr="00DE0537" w:rsidRDefault="00DE0537" w:rsidP="00DE0537">
            <w:pPr>
              <w:widowControl/>
              <w:jc w:val="center"/>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名額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9D5634" w14:textId="77777777" w:rsidR="00DE0537" w:rsidRPr="00DE0537" w:rsidRDefault="00DE0537" w:rsidP="00DE0537">
            <w:pPr>
              <w:widowControl/>
              <w:jc w:val="center"/>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所需經費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00EAF9" w14:textId="77777777" w:rsidR="00DE0537" w:rsidRPr="00DE0537" w:rsidRDefault="00DE0537" w:rsidP="00DE0537">
            <w:pPr>
              <w:widowControl/>
              <w:rPr>
                <w:rFonts w:ascii="標楷體" w:eastAsia="標楷體" w:hAnsi="標楷體" w:cs="新細明體"/>
                <w:color w:val="000000"/>
                <w:kern w:val="0"/>
                <w:sz w:val="32"/>
                <w:szCs w:val="32"/>
              </w:rPr>
            </w:pPr>
            <w:r w:rsidRPr="00DE0537">
              <w:rPr>
                <w:rFonts w:ascii="標楷體" w:eastAsia="標楷體" w:hAnsi="標楷體" w:cs="新細明體" w:hint="eastAsia"/>
                <w:color w:val="000000"/>
                <w:kern w:val="0"/>
                <w:sz w:val="32"/>
                <w:szCs w:val="32"/>
              </w:rPr>
              <w:t>備註</w:t>
            </w:r>
          </w:p>
        </w:tc>
      </w:tr>
      <w:tr w:rsidR="00DE0537" w:rsidRPr="00DE0537" w14:paraId="57786381" w14:textId="77777777" w:rsidTr="00DE0537">
        <w:trPr>
          <w:trHeight w:val="588"/>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4008A"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一級</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5A174"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3000戶~5200戶</w:t>
            </w:r>
          </w:p>
        </w:tc>
        <w:tc>
          <w:tcPr>
            <w:tcW w:w="1134" w:type="dxa"/>
            <w:tcBorders>
              <w:top w:val="nil"/>
              <w:left w:val="nil"/>
              <w:bottom w:val="single" w:sz="4" w:space="0" w:color="auto"/>
              <w:right w:val="single" w:sz="4" w:space="0" w:color="auto"/>
            </w:tcBorders>
            <w:shd w:val="clear" w:color="auto" w:fill="auto"/>
            <w:noWrap/>
            <w:vAlign w:val="center"/>
            <w:hideMark/>
          </w:tcPr>
          <w:p w14:paraId="7E8F8128"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第一名</w:t>
            </w:r>
          </w:p>
        </w:tc>
        <w:tc>
          <w:tcPr>
            <w:tcW w:w="1560" w:type="dxa"/>
            <w:tcBorders>
              <w:top w:val="nil"/>
              <w:left w:val="nil"/>
              <w:bottom w:val="single" w:sz="4" w:space="0" w:color="auto"/>
              <w:right w:val="single" w:sz="4" w:space="0" w:color="auto"/>
            </w:tcBorders>
            <w:shd w:val="clear" w:color="auto" w:fill="auto"/>
            <w:noWrap/>
            <w:vAlign w:val="center"/>
            <w:hideMark/>
          </w:tcPr>
          <w:p w14:paraId="625AC734"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14:paraId="4F98FC04"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3B091566"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30000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686ABC4"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第一級</w:t>
            </w:r>
            <w:r w:rsidRPr="00DE0537">
              <w:rPr>
                <w:rFonts w:ascii="標楷體" w:eastAsia="標楷體" w:hAnsi="標楷體" w:cs="新細明體" w:hint="eastAsia"/>
                <w:color w:val="000000"/>
                <w:kern w:val="0"/>
                <w:sz w:val="28"/>
                <w:szCs w:val="28"/>
              </w:rPr>
              <w:br/>
              <w:t>共計10里</w:t>
            </w:r>
          </w:p>
        </w:tc>
      </w:tr>
      <w:tr w:rsidR="00DE0537" w:rsidRPr="00DE0537" w14:paraId="69A22C4C"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408E3BE2"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2B9C15C9"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1DFC7AD7"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第二名</w:t>
            </w:r>
          </w:p>
        </w:tc>
        <w:tc>
          <w:tcPr>
            <w:tcW w:w="1560" w:type="dxa"/>
            <w:tcBorders>
              <w:top w:val="nil"/>
              <w:left w:val="nil"/>
              <w:bottom w:val="single" w:sz="4" w:space="0" w:color="auto"/>
              <w:right w:val="single" w:sz="4" w:space="0" w:color="auto"/>
            </w:tcBorders>
            <w:shd w:val="clear" w:color="auto" w:fill="auto"/>
            <w:noWrap/>
            <w:vAlign w:val="center"/>
            <w:hideMark/>
          </w:tcPr>
          <w:p w14:paraId="7A015422"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20,000 </w:t>
            </w:r>
          </w:p>
        </w:tc>
        <w:tc>
          <w:tcPr>
            <w:tcW w:w="1134" w:type="dxa"/>
            <w:tcBorders>
              <w:top w:val="nil"/>
              <w:left w:val="nil"/>
              <w:bottom w:val="single" w:sz="4" w:space="0" w:color="auto"/>
              <w:right w:val="single" w:sz="4" w:space="0" w:color="auto"/>
            </w:tcBorders>
            <w:shd w:val="clear" w:color="auto" w:fill="auto"/>
            <w:noWrap/>
            <w:vAlign w:val="center"/>
            <w:hideMark/>
          </w:tcPr>
          <w:p w14:paraId="200587E0"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0F3A6908"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20000</w:t>
            </w:r>
          </w:p>
        </w:tc>
        <w:tc>
          <w:tcPr>
            <w:tcW w:w="1417" w:type="dxa"/>
            <w:vMerge/>
            <w:tcBorders>
              <w:top w:val="nil"/>
              <w:left w:val="single" w:sz="4" w:space="0" w:color="auto"/>
              <w:bottom w:val="single" w:sz="4" w:space="0" w:color="000000"/>
              <w:right w:val="single" w:sz="4" w:space="0" w:color="auto"/>
            </w:tcBorders>
            <w:vAlign w:val="center"/>
            <w:hideMark/>
          </w:tcPr>
          <w:p w14:paraId="4EDC046A" w14:textId="77777777" w:rsidR="00DE0537" w:rsidRPr="00DE0537" w:rsidRDefault="00DE0537" w:rsidP="00DE0537">
            <w:pPr>
              <w:widowControl/>
              <w:rPr>
                <w:rFonts w:ascii="標楷體" w:eastAsia="標楷體" w:hAnsi="標楷體" w:cs="新細明體"/>
                <w:color w:val="000000"/>
                <w:kern w:val="0"/>
                <w:sz w:val="28"/>
                <w:szCs w:val="28"/>
              </w:rPr>
            </w:pPr>
          </w:p>
        </w:tc>
      </w:tr>
      <w:tr w:rsidR="00DE0537" w:rsidRPr="00DE0537" w14:paraId="2B7B1B85"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0D8A5EFE"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106AE1A9"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6F5FCA63"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第三名</w:t>
            </w:r>
          </w:p>
        </w:tc>
        <w:tc>
          <w:tcPr>
            <w:tcW w:w="1560" w:type="dxa"/>
            <w:tcBorders>
              <w:top w:val="nil"/>
              <w:left w:val="nil"/>
              <w:bottom w:val="single" w:sz="4" w:space="0" w:color="auto"/>
              <w:right w:val="single" w:sz="4" w:space="0" w:color="auto"/>
            </w:tcBorders>
            <w:shd w:val="clear" w:color="auto" w:fill="auto"/>
            <w:noWrap/>
            <w:vAlign w:val="center"/>
            <w:hideMark/>
          </w:tcPr>
          <w:p w14:paraId="48E4286F"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14:paraId="73EFF686"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57D16877"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10000</w:t>
            </w:r>
          </w:p>
        </w:tc>
        <w:tc>
          <w:tcPr>
            <w:tcW w:w="1417" w:type="dxa"/>
            <w:vMerge/>
            <w:tcBorders>
              <w:top w:val="nil"/>
              <w:left w:val="single" w:sz="4" w:space="0" w:color="auto"/>
              <w:bottom w:val="single" w:sz="4" w:space="0" w:color="000000"/>
              <w:right w:val="single" w:sz="4" w:space="0" w:color="auto"/>
            </w:tcBorders>
            <w:vAlign w:val="center"/>
            <w:hideMark/>
          </w:tcPr>
          <w:p w14:paraId="17A18BC1" w14:textId="77777777" w:rsidR="00DE0537" w:rsidRPr="00DE0537" w:rsidRDefault="00DE0537" w:rsidP="00DE0537">
            <w:pPr>
              <w:widowControl/>
              <w:rPr>
                <w:rFonts w:ascii="標楷體" w:eastAsia="標楷體" w:hAnsi="標楷體" w:cs="新細明體"/>
                <w:color w:val="000000"/>
                <w:kern w:val="0"/>
                <w:sz w:val="28"/>
                <w:szCs w:val="28"/>
              </w:rPr>
            </w:pPr>
          </w:p>
        </w:tc>
      </w:tr>
      <w:tr w:rsidR="00DE0537" w:rsidRPr="00DE0537" w14:paraId="3387730C" w14:textId="77777777" w:rsidTr="00DE0537">
        <w:trPr>
          <w:trHeight w:val="588"/>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B7DD5"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二級</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716E9"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1400戶~2999戶</w:t>
            </w:r>
          </w:p>
        </w:tc>
        <w:tc>
          <w:tcPr>
            <w:tcW w:w="1134" w:type="dxa"/>
            <w:tcBorders>
              <w:top w:val="nil"/>
              <w:left w:val="nil"/>
              <w:bottom w:val="single" w:sz="4" w:space="0" w:color="auto"/>
              <w:right w:val="single" w:sz="4" w:space="0" w:color="auto"/>
            </w:tcBorders>
            <w:shd w:val="clear" w:color="auto" w:fill="auto"/>
            <w:noWrap/>
            <w:vAlign w:val="center"/>
            <w:hideMark/>
          </w:tcPr>
          <w:p w14:paraId="22B6F43D"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第一名</w:t>
            </w:r>
          </w:p>
        </w:tc>
        <w:tc>
          <w:tcPr>
            <w:tcW w:w="1560" w:type="dxa"/>
            <w:tcBorders>
              <w:top w:val="nil"/>
              <w:left w:val="nil"/>
              <w:bottom w:val="single" w:sz="4" w:space="0" w:color="auto"/>
              <w:right w:val="single" w:sz="4" w:space="0" w:color="auto"/>
            </w:tcBorders>
            <w:shd w:val="clear" w:color="auto" w:fill="auto"/>
            <w:noWrap/>
            <w:vAlign w:val="center"/>
            <w:hideMark/>
          </w:tcPr>
          <w:p w14:paraId="5FC48AEB"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20,000 </w:t>
            </w:r>
          </w:p>
        </w:tc>
        <w:tc>
          <w:tcPr>
            <w:tcW w:w="1134" w:type="dxa"/>
            <w:tcBorders>
              <w:top w:val="nil"/>
              <w:left w:val="nil"/>
              <w:bottom w:val="single" w:sz="4" w:space="0" w:color="auto"/>
              <w:right w:val="single" w:sz="4" w:space="0" w:color="auto"/>
            </w:tcBorders>
            <w:shd w:val="clear" w:color="auto" w:fill="auto"/>
            <w:noWrap/>
            <w:vAlign w:val="center"/>
            <w:hideMark/>
          </w:tcPr>
          <w:p w14:paraId="12125382"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641A588C"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20000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1C3E725"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第二級</w:t>
            </w:r>
            <w:r w:rsidRPr="00DE0537">
              <w:rPr>
                <w:rFonts w:ascii="標楷體" w:eastAsia="標楷體" w:hAnsi="標楷體" w:cs="新細明體" w:hint="eastAsia"/>
                <w:color w:val="000000"/>
                <w:kern w:val="0"/>
                <w:sz w:val="28"/>
                <w:szCs w:val="28"/>
              </w:rPr>
              <w:br/>
              <w:t>共計49里</w:t>
            </w:r>
          </w:p>
        </w:tc>
      </w:tr>
      <w:tr w:rsidR="00DE0537" w:rsidRPr="00DE0537" w14:paraId="13B5868D"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6E556FD2"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5EAFAAAC"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14336B2B"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第二名</w:t>
            </w:r>
          </w:p>
        </w:tc>
        <w:tc>
          <w:tcPr>
            <w:tcW w:w="1560" w:type="dxa"/>
            <w:tcBorders>
              <w:top w:val="nil"/>
              <w:left w:val="nil"/>
              <w:bottom w:val="single" w:sz="4" w:space="0" w:color="auto"/>
              <w:right w:val="single" w:sz="4" w:space="0" w:color="auto"/>
            </w:tcBorders>
            <w:shd w:val="clear" w:color="auto" w:fill="auto"/>
            <w:noWrap/>
            <w:vAlign w:val="center"/>
            <w:hideMark/>
          </w:tcPr>
          <w:p w14:paraId="13A30C91"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14:paraId="7125D623"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14:paraId="5394F726"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20000</w:t>
            </w:r>
          </w:p>
        </w:tc>
        <w:tc>
          <w:tcPr>
            <w:tcW w:w="1417" w:type="dxa"/>
            <w:vMerge/>
            <w:tcBorders>
              <w:top w:val="nil"/>
              <w:left w:val="single" w:sz="4" w:space="0" w:color="auto"/>
              <w:bottom w:val="single" w:sz="4" w:space="0" w:color="000000"/>
              <w:right w:val="single" w:sz="4" w:space="0" w:color="auto"/>
            </w:tcBorders>
            <w:vAlign w:val="center"/>
            <w:hideMark/>
          </w:tcPr>
          <w:p w14:paraId="14DA3F27" w14:textId="77777777" w:rsidR="00DE0537" w:rsidRPr="00DE0537" w:rsidRDefault="00DE0537" w:rsidP="00DE0537">
            <w:pPr>
              <w:widowControl/>
              <w:rPr>
                <w:rFonts w:ascii="標楷體" w:eastAsia="標楷體" w:hAnsi="標楷體" w:cs="新細明體"/>
                <w:color w:val="000000"/>
                <w:kern w:val="0"/>
                <w:sz w:val="28"/>
                <w:szCs w:val="28"/>
              </w:rPr>
            </w:pPr>
          </w:p>
        </w:tc>
      </w:tr>
      <w:tr w:rsidR="00DE0537" w:rsidRPr="00DE0537" w14:paraId="5C794140"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35F7785C"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71D1308B"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01403D82"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第三名</w:t>
            </w:r>
          </w:p>
        </w:tc>
        <w:tc>
          <w:tcPr>
            <w:tcW w:w="1560" w:type="dxa"/>
            <w:tcBorders>
              <w:top w:val="nil"/>
              <w:left w:val="nil"/>
              <w:bottom w:val="single" w:sz="4" w:space="0" w:color="auto"/>
              <w:right w:val="single" w:sz="4" w:space="0" w:color="auto"/>
            </w:tcBorders>
            <w:shd w:val="clear" w:color="auto" w:fill="auto"/>
            <w:noWrap/>
            <w:vAlign w:val="center"/>
            <w:hideMark/>
          </w:tcPr>
          <w:p w14:paraId="18846531"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5,000 </w:t>
            </w:r>
          </w:p>
        </w:tc>
        <w:tc>
          <w:tcPr>
            <w:tcW w:w="1134" w:type="dxa"/>
            <w:tcBorders>
              <w:top w:val="nil"/>
              <w:left w:val="nil"/>
              <w:bottom w:val="single" w:sz="4" w:space="0" w:color="auto"/>
              <w:right w:val="single" w:sz="4" w:space="0" w:color="auto"/>
            </w:tcBorders>
            <w:shd w:val="clear" w:color="auto" w:fill="auto"/>
            <w:noWrap/>
            <w:vAlign w:val="center"/>
            <w:hideMark/>
          </w:tcPr>
          <w:p w14:paraId="2A2ACEC9"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3</w:t>
            </w:r>
          </w:p>
        </w:tc>
        <w:tc>
          <w:tcPr>
            <w:tcW w:w="1559" w:type="dxa"/>
            <w:tcBorders>
              <w:top w:val="nil"/>
              <w:left w:val="nil"/>
              <w:bottom w:val="single" w:sz="4" w:space="0" w:color="auto"/>
              <w:right w:val="single" w:sz="4" w:space="0" w:color="auto"/>
            </w:tcBorders>
            <w:shd w:val="clear" w:color="auto" w:fill="auto"/>
            <w:noWrap/>
            <w:vAlign w:val="center"/>
            <w:hideMark/>
          </w:tcPr>
          <w:p w14:paraId="474BCD06"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15000</w:t>
            </w:r>
          </w:p>
        </w:tc>
        <w:tc>
          <w:tcPr>
            <w:tcW w:w="1417" w:type="dxa"/>
            <w:vMerge/>
            <w:tcBorders>
              <w:top w:val="nil"/>
              <w:left w:val="single" w:sz="4" w:space="0" w:color="auto"/>
              <w:bottom w:val="single" w:sz="4" w:space="0" w:color="000000"/>
              <w:right w:val="single" w:sz="4" w:space="0" w:color="auto"/>
            </w:tcBorders>
            <w:vAlign w:val="center"/>
            <w:hideMark/>
          </w:tcPr>
          <w:p w14:paraId="420532C3" w14:textId="77777777" w:rsidR="00DE0537" w:rsidRPr="00DE0537" w:rsidRDefault="00DE0537" w:rsidP="00DE0537">
            <w:pPr>
              <w:widowControl/>
              <w:rPr>
                <w:rFonts w:ascii="標楷體" w:eastAsia="標楷體" w:hAnsi="標楷體" w:cs="新細明體"/>
                <w:color w:val="000000"/>
                <w:kern w:val="0"/>
                <w:sz w:val="28"/>
                <w:szCs w:val="28"/>
              </w:rPr>
            </w:pPr>
          </w:p>
        </w:tc>
      </w:tr>
      <w:tr w:rsidR="00DE0537" w:rsidRPr="00DE0537" w14:paraId="5A1D7F85"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32C908FF"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656AE2D2"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508C775E"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績優</w:t>
            </w:r>
          </w:p>
        </w:tc>
        <w:tc>
          <w:tcPr>
            <w:tcW w:w="1560" w:type="dxa"/>
            <w:tcBorders>
              <w:top w:val="nil"/>
              <w:left w:val="nil"/>
              <w:bottom w:val="single" w:sz="4" w:space="0" w:color="auto"/>
              <w:right w:val="single" w:sz="4" w:space="0" w:color="auto"/>
            </w:tcBorders>
            <w:shd w:val="clear" w:color="auto" w:fill="auto"/>
            <w:noWrap/>
            <w:vAlign w:val="center"/>
            <w:hideMark/>
          </w:tcPr>
          <w:p w14:paraId="37CC2C43"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14:paraId="2ECADB63"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374F1EA9"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30000</w:t>
            </w:r>
          </w:p>
        </w:tc>
        <w:tc>
          <w:tcPr>
            <w:tcW w:w="1417" w:type="dxa"/>
            <w:vMerge/>
            <w:tcBorders>
              <w:top w:val="nil"/>
              <w:left w:val="single" w:sz="4" w:space="0" w:color="auto"/>
              <w:bottom w:val="single" w:sz="4" w:space="0" w:color="000000"/>
              <w:right w:val="single" w:sz="4" w:space="0" w:color="auto"/>
            </w:tcBorders>
            <w:vAlign w:val="center"/>
            <w:hideMark/>
          </w:tcPr>
          <w:p w14:paraId="71580DFC" w14:textId="77777777" w:rsidR="00DE0537" w:rsidRPr="00DE0537" w:rsidRDefault="00DE0537" w:rsidP="00DE0537">
            <w:pPr>
              <w:widowControl/>
              <w:rPr>
                <w:rFonts w:ascii="標楷體" w:eastAsia="標楷體" w:hAnsi="標楷體" w:cs="新細明體"/>
                <w:color w:val="000000"/>
                <w:kern w:val="0"/>
                <w:sz w:val="28"/>
                <w:szCs w:val="28"/>
              </w:rPr>
            </w:pPr>
          </w:p>
        </w:tc>
      </w:tr>
      <w:tr w:rsidR="00DE0537" w:rsidRPr="00DE0537" w14:paraId="0E4EB975" w14:textId="77777777" w:rsidTr="00DE0537">
        <w:trPr>
          <w:trHeight w:val="588"/>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1FEA3"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三級</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28D95"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470戶~1399戶</w:t>
            </w:r>
          </w:p>
        </w:tc>
        <w:tc>
          <w:tcPr>
            <w:tcW w:w="1134" w:type="dxa"/>
            <w:tcBorders>
              <w:top w:val="nil"/>
              <w:left w:val="nil"/>
              <w:bottom w:val="single" w:sz="4" w:space="0" w:color="auto"/>
              <w:right w:val="single" w:sz="4" w:space="0" w:color="auto"/>
            </w:tcBorders>
            <w:shd w:val="clear" w:color="auto" w:fill="auto"/>
            <w:noWrap/>
            <w:vAlign w:val="center"/>
            <w:hideMark/>
          </w:tcPr>
          <w:p w14:paraId="6E7E42DA"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第一名</w:t>
            </w:r>
          </w:p>
        </w:tc>
        <w:tc>
          <w:tcPr>
            <w:tcW w:w="1560" w:type="dxa"/>
            <w:tcBorders>
              <w:top w:val="nil"/>
              <w:left w:val="nil"/>
              <w:bottom w:val="single" w:sz="4" w:space="0" w:color="auto"/>
              <w:right w:val="single" w:sz="4" w:space="0" w:color="auto"/>
            </w:tcBorders>
            <w:shd w:val="clear" w:color="auto" w:fill="auto"/>
            <w:noWrap/>
            <w:vAlign w:val="center"/>
            <w:hideMark/>
          </w:tcPr>
          <w:p w14:paraId="7CD78819"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10,000 </w:t>
            </w:r>
          </w:p>
        </w:tc>
        <w:tc>
          <w:tcPr>
            <w:tcW w:w="1134" w:type="dxa"/>
            <w:tcBorders>
              <w:top w:val="nil"/>
              <w:left w:val="nil"/>
              <w:bottom w:val="single" w:sz="4" w:space="0" w:color="auto"/>
              <w:right w:val="single" w:sz="4" w:space="0" w:color="auto"/>
            </w:tcBorders>
            <w:shd w:val="clear" w:color="auto" w:fill="auto"/>
            <w:noWrap/>
            <w:vAlign w:val="center"/>
            <w:hideMark/>
          </w:tcPr>
          <w:p w14:paraId="738D1E4A"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hideMark/>
          </w:tcPr>
          <w:p w14:paraId="07CFFCCA"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10000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1218741" w14:textId="77777777" w:rsidR="00DE0537" w:rsidRPr="00DE0537" w:rsidRDefault="00DE0537" w:rsidP="00DE0537">
            <w:pPr>
              <w:widowControl/>
              <w:jc w:val="center"/>
              <w:rPr>
                <w:rFonts w:ascii="標楷體" w:eastAsia="標楷體" w:hAnsi="標楷體" w:cs="新細明體"/>
                <w:color w:val="000000"/>
                <w:kern w:val="0"/>
                <w:sz w:val="28"/>
                <w:szCs w:val="28"/>
              </w:rPr>
            </w:pPr>
            <w:r w:rsidRPr="00936CF1">
              <w:rPr>
                <w:rFonts w:ascii="標楷體" w:eastAsia="標楷體" w:hAnsi="標楷體" w:cs="新細明體" w:hint="eastAsia"/>
                <w:kern w:val="0"/>
                <w:sz w:val="28"/>
                <w:szCs w:val="28"/>
              </w:rPr>
              <w:t>第三級</w:t>
            </w:r>
            <w:r w:rsidRPr="00936CF1">
              <w:rPr>
                <w:rFonts w:ascii="標楷體" w:eastAsia="標楷體" w:hAnsi="標楷體" w:cs="新細明體" w:hint="eastAsia"/>
                <w:kern w:val="0"/>
                <w:sz w:val="28"/>
                <w:szCs w:val="28"/>
              </w:rPr>
              <w:br/>
              <w:t>共計</w:t>
            </w:r>
            <w:r w:rsidR="00EF058B" w:rsidRPr="00936CF1">
              <w:rPr>
                <w:rFonts w:ascii="標楷體" w:eastAsia="標楷體" w:hAnsi="標楷體" w:cs="新細明體" w:hint="eastAsia"/>
                <w:kern w:val="0"/>
                <w:sz w:val="28"/>
                <w:szCs w:val="28"/>
              </w:rPr>
              <w:t>52</w:t>
            </w:r>
            <w:r w:rsidRPr="00936CF1">
              <w:rPr>
                <w:rFonts w:ascii="標楷體" w:eastAsia="標楷體" w:hAnsi="標楷體" w:cs="新細明體" w:hint="eastAsia"/>
                <w:kern w:val="0"/>
                <w:sz w:val="28"/>
                <w:szCs w:val="28"/>
              </w:rPr>
              <w:t>里</w:t>
            </w:r>
          </w:p>
        </w:tc>
      </w:tr>
      <w:tr w:rsidR="00DE0537" w:rsidRPr="00DE0537" w14:paraId="044C6351"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7D2D861B"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567EBA62"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56C1361D"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第二名</w:t>
            </w:r>
          </w:p>
        </w:tc>
        <w:tc>
          <w:tcPr>
            <w:tcW w:w="1560" w:type="dxa"/>
            <w:tcBorders>
              <w:top w:val="nil"/>
              <w:left w:val="nil"/>
              <w:bottom w:val="single" w:sz="4" w:space="0" w:color="auto"/>
              <w:right w:val="single" w:sz="4" w:space="0" w:color="auto"/>
            </w:tcBorders>
            <w:shd w:val="clear" w:color="auto" w:fill="auto"/>
            <w:noWrap/>
            <w:vAlign w:val="center"/>
            <w:hideMark/>
          </w:tcPr>
          <w:p w14:paraId="4D45E1AF"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5,000 </w:t>
            </w:r>
          </w:p>
        </w:tc>
        <w:tc>
          <w:tcPr>
            <w:tcW w:w="1134" w:type="dxa"/>
            <w:tcBorders>
              <w:top w:val="nil"/>
              <w:left w:val="nil"/>
              <w:bottom w:val="single" w:sz="4" w:space="0" w:color="auto"/>
              <w:right w:val="single" w:sz="4" w:space="0" w:color="auto"/>
            </w:tcBorders>
            <w:shd w:val="clear" w:color="auto" w:fill="auto"/>
            <w:noWrap/>
            <w:vAlign w:val="center"/>
            <w:hideMark/>
          </w:tcPr>
          <w:p w14:paraId="0CEFC6AD"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14:paraId="65A594FD"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10000</w:t>
            </w:r>
          </w:p>
        </w:tc>
        <w:tc>
          <w:tcPr>
            <w:tcW w:w="1417" w:type="dxa"/>
            <w:vMerge/>
            <w:tcBorders>
              <w:top w:val="nil"/>
              <w:left w:val="single" w:sz="4" w:space="0" w:color="auto"/>
              <w:bottom w:val="single" w:sz="4" w:space="0" w:color="000000"/>
              <w:right w:val="single" w:sz="4" w:space="0" w:color="auto"/>
            </w:tcBorders>
            <w:vAlign w:val="center"/>
            <w:hideMark/>
          </w:tcPr>
          <w:p w14:paraId="1C51AC51" w14:textId="77777777" w:rsidR="00DE0537" w:rsidRPr="00DE0537" w:rsidRDefault="00DE0537" w:rsidP="00DE0537">
            <w:pPr>
              <w:widowControl/>
              <w:rPr>
                <w:rFonts w:ascii="標楷體" w:eastAsia="標楷體" w:hAnsi="標楷體" w:cs="新細明體"/>
                <w:color w:val="000000"/>
                <w:kern w:val="0"/>
                <w:szCs w:val="24"/>
              </w:rPr>
            </w:pPr>
          </w:p>
        </w:tc>
      </w:tr>
      <w:tr w:rsidR="00DE0537" w:rsidRPr="00DE0537" w14:paraId="7D72F0CF"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018ABD46"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428BC54D"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071CEE86"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第三名</w:t>
            </w:r>
          </w:p>
        </w:tc>
        <w:tc>
          <w:tcPr>
            <w:tcW w:w="1560" w:type="dxa"/>
            <w:tcBorders>
              <w:top w:val="nil"/>
              <w:left w:val="nil"/>
              <w:bottom w:val="single" w:sz="4" w:space="0" w:color="auto"/>
              <w:right w:val="single" w:sz="4" w:space="0" w:color="auto"/>
            </w:tcBorders>
            <w:shd w:val="clear" w:color="auto" w:fill="auto"/>
            <w:noWrap/>
            <w:vAlign w:val="center"/>
            <w:hideMark/>
          </w:tcPr>
          <w:p w14:paraId="7BF7378F"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14:paraId="561B6195"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3</w:t>
            </w:r>
          </w:p>
        </w:tc>
        <w:tc>
          <w:tcPr>
            <w:tcW w:w="1559" w:type="dxa"/>
            <w:tcBorders>
              <w:top w:val="nil"/>
              <w:left w:val="nil"/>
              <w:bottom w:val="single" w:sz="4" w:space="0" w:color="auto"/>
              <w:right w:val="single" w:sz="4" w:space="0" w:color="auto"/>
            </w:tcBorders>
            <w:shd w:val="clear" w:color="auto" w:fill="auto"/>
            <w:noWrap/>
            <w:vAlign w:val="center"/>
            <w:hideMark/>
          </w:tcPr>
          <w:p w14:paraId="737B7C0C"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9000</w:t>
            </w:r>
          </w:p>
        </w:tc>
        <w:tc>
          <w:tcPr>
            <w:tcW w:w="1417" w:type="dxa"/>
            <w:vMerge/>
            <w:tcBorders>
              <w:top w:val="nil"/>
              <w:left w:val="single" w:sz="4" w:space="0" w:color="auto"/>
              <w:bottom w:val="single" w:sz="4" w:space="0" w:color="000000"/>
              <w:right w:val="single" w:sz="4" w:space="0" w:color="auto"/>
            </w:tcBorders>
            <w:vAlign w:val="center"/>
            <w:hideMark/>
          </w:tcPr>
          <w:p w14:paraId="6352E047" w14:textId="77777777" w:rsidR="00DE0537" w:rsidRPr="00DE0537" w:rsidRDefault="00DE0537" w:rsidP="00DE0537">
            <w:pPr>
              <w:widowControl/>
              <w:rPr>
                <w:rFonts w:ascii="標楷體" w:eastAsia="標楷體" w:hAnsi="標楷體" w:cs="新細明體"/>
                <w:color w:val="000000"/>
                <w:kern w:val="0"/>
                <w:szCs w:val="24"/>
              </w:rPr>
            </w:pPr>
          </w:p>
        </w:tc>
      </w:tr>
      <w:tr w:rsidR="00DE0537" w:rsidRPr="00DE0537" w14:paraId="2678A688" w14:textId="77777777" w:rsidTr="00DE0537">
        <w:trPr>
          <w:trHeight w:val="588"/>
        </w:trPr>
        <w:tc>
          <w:tcPr>
            <w:tcW w:w="846" w:type="dxa"/>
            <w:vMerge/>
            <w:tcBorders>
              <w:top w:val="nil"/>
              <w:left w:val="single" w:sz="4" w:space="0" w:color="auto"/>
              <w:bottom w:val="single" w:sz="4" w:space="0" w:color="000000"/>
              <w:right w:val="single" w:sz="4" w:space="0" w:color="auto"/>
            </w:tcBorders>
            <w:vAlign w:val="center"/>
            <w:hideMark/>
          </w:tcPr>
          <w:p w14:paraId="3D8D406B" w14:textId="77777777" w:rsidR="00DE0537" w:rsidRPr="00DE0537" w:rsidRDefault="00DE0537" w:rsidP="00DE0537">
            <w:pPr>
              <w:widowControl/>
              <w:rPr>
                <w:rFonts w:ascii="標楷體" w:eastAsia="標楷體" w:hAnsi="標楷體" w:cs="新細明體"/>
                <w:color w:val="000000"/>
                <w:kern w:val="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14:paraId="6EED0F3A" w14:textId="77777777" w:rsidR="00DE0537" w:rsidRPr="00DE0537" w:rsidRDefault="00DE0537" w:rsidP="00DE0537">
            <w:pPr>
              <w:widowControl/>
              <w:rPr>
                <w:rFonts w:ascii="標楷體" w:eastAsia="標楷體" w:hAnsi="標楷體" w:cs="新細明體"/>
                <w:color w:val="000000"/>
                <w:kern w:val="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14:paraId="176E136B"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績優</w:t>
            </w:r>
          </w:p>
        </w:tc>
        <w:tc>
          <w:tcPr>
            <w:tcW w:w="1560" w:type="dxa"/>
            <w:tcBorders>
              <w:top w:val="nil"/>
              <w:left w:val="nil"/>
              <w:bottom w:val="single" w:sz="4" w:space="0" w:color="auto"/>
              <w:right w:val="single" w:sz="4" w:space="0" w:color="auto"/>
            </w:tcBorders>
            <w:shd w:val="clear" w:color="auto" w:fill="auto"/>
            <w:noWrap/>
            <w:vAlign w:val="center"/>
            <w:hideMark/>
          </w:tcPr>
          <w:p w14:paraId="74EBA059"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2,000 </w:t>
            </w:r>
          </w:p>
        </w:tc>
        <w:tc>
          <w:tcPr>
            <w:tcW w:w="1134" w:type="dxa"/>
            <w:tcBorders>
              <w:top w:val="nil"/>
              <w:left w:val="nil"/>
              <w:bottom w:val="single" w:sz="4" w:space="0" w:color="auto"/>
              <w:right w:val="single" w:sz="4" w:space="0" w:color="auto"/>
            </w:tcBorders>
            <w:shd w:val="clear" w:color="auto" w:fill="auto"/>
            <w:noWrap/>
            <w:vAlign w:val="center"/>
            <w:hideMark/>
          </w:tcPr>
          <w:p w14:paraId="0E73642E"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7BD6F746"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20000</w:t>
            </w:r>
          </w:p>
        </w:tc>
        <w:tc>
          <w:tcPr>
            <w:tcW w:w="1417" w:type="dxa"/>
            <w:vMerge/>
            <w:tcBorders>
              <w:top w:val="nil"/>
              <w:left w:val="single" w:sz="4" w:space="0" w:color="auto"/>
              <w:bottom w:val="single" w:sz="4" w:space="0" w:color="000000"/>
              <w:right w:val="single" w:sz="4" w:space="0" w:color="auto"/>
            </w:tcBorders>
            <w:vAlign w:val="center"/>
            <w:hideMark/>
          </w:tcPr>
          <w:p w14:paraId="00D92BF9" w14:textId="77777777" w:rsidR="00DE0537" w:rsidRPr="00DE0537" w:rsidRDefault="00DE0537" w:rsidP="00DE0537">
            <w:pPr>
              <w:widowControl/>
              <w:rPr>
                <w:rFonts w:ascii="標楷體" w:eastAsia="標楷體" w:hAnsi="標楷體" w:cs="新細明體"/>
                <w:color w:val="000000"/>
                <w:kern w:val="0"/>
                <w:szCs w:val="24"/>
              </w:rPr>
            </w:pPr>
          </w:p>
        </w:tc>
      </w:tr>
      <w:tr w:rsidR="00DE0537" w:rsidRPr="00DE0537" w14:paraId="4A7556D7" w14:textId="77777777" w:rsidTr="00DE0537">
        <w:trPr>
          <w:trHeight w:val="5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997649" w14:textId="77777777" w:rsidR="00DE0537" w:rsidRPr="00DE0537" w:rsidRDefault="00DE0537" w:rsidP="00DE0537">
            <w:pPr>
              <w:widowControl/>
              <w:rPr>
                <w:rFonts w:ascii="標楷體" w:eastAsia="標楷體" w:hAnsi="標楷體" w:cs="新細明體"/>
                <w:color w:val="000000"/>
                <w:kern w:val="0"/>
                <w:szCs w:val="24"/>
              </w:rPr>
            </w:pPr>
            <w:r w:rsidRPr="00DE0537">
              <w:rPr>
                <w:rFonts w:ascii="標楷體" w:eastAsia="標楷體" w:hAnsi="標楷體" w:cs="新細明體" w:hint="eastAsia"/>
                <w:color w:val="000000"/>
                <w:kern w:val="0"/>
                <w:szCs w:val="24"/>
              </w:rPr>
              <w:t>合計</w:t>
            </w:r>
          </w:p>
        </w:tc>
        <w:tc>
          <w:tcPr>
            <w:tcW w:w="1417" w:type="dxa"/>
            <w:tcBorders>
              <w:top w:val="nil"/>
              <w:left w:val="nil"/>
              <w:bottom w:val="single" w:sz="4" w:space="0" w:color="auto"/>
              <w:right w:val="single" w:sz="4" w:space="0" w:color="auto"/>
            </w:tcBorders>
            <w:shd w:val="clear" w:color="auto" w:fill="auto"/>
            <w:noWrap/>
            <w:vAlign w:val="center"/>
            <w:hideMark/>
          </w:tcPr>
          <w:p w14:paraId="035BD3C9" w14:textId="77777777" w:rsidR="00DE0537" w:rsidRPr="00DE0537" w:rsidRDefault="00DE0537" w:rsidP="00DE0537">
            <w:pPr>
              <w:widowControl/>
              <w:jc w:val="center"/>
              <w:rPr>
                <w:rFonts w:ascii="標楷體" w:eastAsia="標楷體" w:hAnsi="標楷體" w:cs="新細明體"/>
                <w:color w:val="000000"/>
                <w:kern w:val="0"/>
                <w:szCs w:val="24"/>
              </w:rPr>
            </w:pPr>
            <w:r w:rsidRPr="00DE0537">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4D86842"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D24AC8E"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FC91BC"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35</w:t>
            </w:r>
          </w:p>
        </w:tc>
        <w:tc>
          <w:tcPr>
            <w:tcW w:w="1559" w:type="dxa"/>
            <w:tcBorders>
              <w:top w:val="nil"/>
              <w:left w:val="nil"/>
              <w:bottom w:val="single" w:sz="4" w:space="0" w:color="auto"/>
              <w:right w:val="single" w:sz="4" w:space="0" w:color="auto"/>
            </w:tcBorders>
            <w:shd w:val="clear" w:color="auto" w:fill="auto"/>
            <w:noWrap/>
            <w:vAlign w:val="center"/>
            <w:hideMark/>
          </w:tcPr>
          <w:p w14:paraId="5E6FC471" w14:textId="77777777" w:rsidR="00DE0537" w:rsidRPr="00DE0537" w:rsidRDefault="00DE0537" w:rsidP="00DE0537">
            <w:pPr>
              <w:widowControl/>
              <w:jc w:val="center"/>
              <w:rPr>
                <w:rFonts w:ascii="標楷體" w:eastAsia="標楷體" w:hAnsi="標楷體" w:cs="新細明體"/>
                <w:color w:val="000000"/>
                <w:kern w:val="0"/>
                <w:sz w:val="28"/>
                <w:szCs w:val="28"/>
              </w:rPr>
            </w:pPr>
            <w:r w:rsidRPr="00DE0537">
              <w:rPr>
                <w:rFonts w:ascii="標楷體" w:eastAsia="標楷體" w:hAnsi="標楷體" w:cs="新細明體" w:hint="eastAsia"/>
                <w:color w:val="000000"/>
                <w:kern w:val="0"/>
                <w:sz w:val="28"/>
                <w:szCs w:val="28"/>
              </w:rPr>
              <w:t>194000</w:t>
            </w:r>
          </w:p>
        </w:tc>
        <w:tc>
          <w:tcPr>
            <w:tcW w:w="1417" w:type="dxa"/>
            <w:tcBorders>
              <w:top w:val="nil"/>
              <w:left w:val="nil"/>
              <w:bottom w:val="single" w:sz="4" w:space="0" w:color="auto"/>
              <w:right w:val="single" w:sz="4" w:space="0" w:color="auto"/>
            </w:tcBorders>
            <w:shd w:val="clear" w:color="auto" w:fill="auto"/>
            <w:noWrap/>
            <w:vAlign w:val="center"/>
            <w:hideMark/>
          </w:tcPr>
          <w:p w14:paraId="00D019AB" w14:textId="77777777" w:rsidR="00DE0537" w:rsidRPr="00DE0537" w:rsidRDefault="00DE0537" w:rsidP="00DE0537">
            <w:pPr>
              <w:widowControl/>
              <w:rPr>
                <w:rFonts w:ascii="標楷體" w:eastAsia="標楷體" w:hAnsi="標楷體" w:cs="新細明體"/>
                <w:color w:val="000000"/>
                <w:kern w:val="0"/>
                <w:szCs w:val="24"/>
              </w:rPr>
            </w:pPr>
            <w:r w:rsidRPr="00DE0537">
              <w:rPr>
                <w:rFonts w:ascii="標楷體" w:eastAsia="標楷體" w:hAnsi="標楷體" w:cs="新細明體" w:hint="eastAsia"/>
                <w:color w:val="000000"/>
                <w:kern w:val="0"/>
                <w:szCs w:val="24"/>
              </w:rPr>
              <w:t xml:space="preserve">　</w:t>
            </w:r>
          </w:p>
        </w:tc>
      </w:tr>
    </w:tbl>
    <w:p w14:paraId="129145E9" w14:textId="77777777" w:rsidR="00DE0537" w:rsidRDefault="00DE0537" w:rsidP="00DE0537">
      <w:pPr>
        <w:pStyle w:val="a3"/>
        <w:ind w:leftChars="0" w:left="720"/>
        <w:rPr>
          <w:rFonts w:ascii="標楷體" w:eastAsia="標楷體" w:hAnsi="標楷體"/>
          <w:sz w:val="32"/>
          <w:szCs w:val="32"/>
        </w:rPr>
      </w:pPr>
    </w:p>
    <w:p w14:paraId="6A33A561" w14:textId="77777777" w:rsidR="00716961" w:rsidRPr="00936CF1" w:rsidRDefault="007971E8" w:rsidP="00387923">
      <w:pPr>
        <w:pStyle w:val="a3"/>
        <w:numPr>
          <w:ilvl w:val="1"/>
          <w:numId w:val="1"/>
        </w:numPr>
        <w:ind w:leftChars="0"/>
        <w:rPr>
          <w:rFonts w:ascii="標楷體" w:eastAsia="標楷體" w:hAnsi="標楷體"/>
          <w:sz w:val="32"/>
          <w:szCs w:val="32"/>
        </w:rPr>
      </w:pPr>
      <w:r w:rsidRPr="00936CF1">
        <w:rPr>
          <w:rFonts w:ascii="標楷體" w:eastAsia="標楷體" w:hAnsi="標楷體" w:hint="eastAsia"/>
          <w:sz w:val="32"/>
          <w:szCs w:val="32"/>
        </w:rPr>
        <w:t>滅孓優良區:</w:t>
      </w:r>
      <w:r w:rsidR="00DA3C9B" w:rsidRPr="00936CF1">
        <w:rPr>
          <w:rFonts w:ascii="標楷體" w:eastAsia="標楷體" w:hAnsi="標楷體" w:hint="eastAsia"/>
          <w:sz w:val="32"/>
          <w:szCs w:val="32"/>
        </w:rPr>
        <w:t xml:space="preserve"> </w:t>
      </w:r>
      <w:r w:rsidR="00334828" w:rsidRPr="00936CF1">
        <w:rPr>
          <w:rFonts w:ascii="標楷體" w:eastAsia="標楷體" w:hAnsi="標楷體" w:hint="eastAsia"/>
          <w:sz w:val="32"/>
          <w:szCs w:val="32"/>
        </w:rPr>
        <w:t>依標準</w:t>
      </w:r>
      <w:r w:rsidR="00FA1409" w:rsidRPr="00936CF1">
        <w:rPr>
          <w:rFonts w:ascii="標楷體" w:eastAsia="標楷體" w:hAnsi="標楷體" w:hint="eastAsia"/>
          <w:sz w:val="32"/>
          <w:szCs w:val="32"/>
        </w:rPr>
        <w:t>擇優錄取</w:t>
      </w:r>
      <w:r w:rsidR="00334828" w:rsidRPr="00936CF1">
        <w:rPr>
          <w:rFonts w:ascii="標楷體" w:eastAsia="標楷體" w:hAnsi="標楷體" w:hint="eastAsia"/>
          <w:sz w:val="32"/>
          <w:szCs w:val="32"/>
        </w:rPr>
        <w:t>，</w:t>
      </w:r>
      <w:r w:rsidR="004D7C1E" w:rsidRPr="00936CF1">
        <w:rPr>
          <w:rFonts w:ascii="標楷體" w:eastAsia="標楷體" w:hAnsi="標楷體" w:hint="eastAsia"/>
          <w:sz w:val="32"/>
          <w:szCs w:val="32"/>
        </w:rPr>
        <w:t>且該區無里別布氏指數大於等於3級</w:t>
      </w:r>
      <w:r w:rsidR="00334828" w:rsidRPr="00936CF1">
        <w:rPr>
          <w:rFonts w:ascii="標楷體" w:eastAsia="標楷體" w:hAnsi="標楷體" w:hint="eastAsia"/>
          <w:sz w:val="32"/>
          <w:szCs w:val="32"/>
        </w:rPr>
        <w:t>者</w:t>
      </w:r>
      <w:r w:rsidR="00380C0E" w:rsidRPr="00936CF1">
        <w:rPr>
          <w:rFonts w:ascii="標楷體" w:eastAsia="標楷體" w:hAnsi="標楷體" w:hint="eastAsia"/>
          <w:sz w:val="32"/>
          <w:szCs w:val="32"/>
        </w:rPr>
        <w:t>，</w:t>
      </w:r>
      <w:r w:rsidR="00FA1409" w:rsidRPr="00936CF1">
        <w:rPr>
          <w:rFonts w:ascii="標楷體" w:eastAsia="標楷體" w:hAnsi="標楷體" w:hint="eastAsia"/>
          <w:sz w:val="32"/>
          <w:szCs w:val="32"/>
        </w:rPr>
        <w:t>給</w:t>
      </w:r>
      <w:r w:rsidR="00380C0E" w:rsidRPr="00936CF1">
        <w:rPr>
          <w:rFonts w:ascii="標楷體" w:eastAsia="標楷體" w:hAnsi="標楷體" w:hint="eastAsia"/>
          <w:sz w:val="32"/>
          <w:szCs w:val="32"/>
        </w:rPr>
        <w:t>予行政獎勵</w:t>
      </w:r>
      <w:r w:rsidR="00FA1409" w:rsidRPr="00936CF1">
        <w:rPr>
          <w:rFonts w:ascii="標楷體" w:eastAsia="標楷體" w:hAnsi="標楷體" w:hint="eastAsia"/>
          <w:sz w:val="32"/>
          <w:szCs w:val="32"/>
        </w:rPr>
        <w:t>。</w:t>
      </w:r>
    </w:p>
    <w:p w14:paraId="5A5C5ABF" w14:textId="77777777" w:rsidR="00334828" w:rsidRPr="00936CF1" w:rsidRDefault="00334828" w:rsidP="00334828">
      <w:pPr>
        <w:rPr>
          <w:rFonts w:ascii="標楷體" w:eastAsia="標楷體" w:hAnsi="標楷體"/>
          <w:sz w:val="32"/>
          <w:szCs w:val="32"/>
        </w:rPr>
      </w:pPr>
    </w:p>
    <w:tbl>
      <w:tblPr>
        <w:tblStyle w:val="a8"/>
        <w:tblW w:w="0" w:type="auto"/>
        <w:tblLook w:val="04A0" w:firstRow="1" w:lastRow="0" w:firstColumn="1" w:lastColumn="0" w:noHBand="0" w:noVBand="1"/>
      </w:tblPr>
      <w:tblGrid>
        <w:gridCol w:w="1129"/>
        <w:gridCol w:w="2268"/>
        <w:gridCol w:w="3828"/>
        <w:gridCol w:w="1836"/>
      </w:tblGrid>
      <w:tr w:rsidR="00936CF1" w:rsidRPr="00936CF1" w14:paraId="37B9BE32" w14:textId="77777777" w:rsidTr="002E0629">
        <w:tc>
          <w:tcPr>
            <w:tcW w:w="1129" w:type="dxa"/>
            <w:vAlign w:val="center"/>
          </w:tcPr>
          <w:p w14:paraId="2412296E"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等級</w:t>
            </w:r>
          </w:p>
        </w:tc>
        <w:tc>
          <w:tcPr>
            <w:tcW w:w="2268" w:type="dxa"/>
            <w:vAlign w:val="center"/>
          </w:tcPr>
          <w:p w14:paraId="67CC24D8"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標準</w:t>
            </w:r>
          </w:p>
        </w:tc>
        <w:tc>
          <w:tcPr>
            <w:tcW w:w="3828" w:type="dxa"/>
            <w:vAlign w:val="center"/>
          </w:tcPr>
          <w:p w14:paraId="1DAE620A"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行政獎勵建議(可視動員狀況調整)</w:t>
            </w:r>
          </w:p>
        </w:tc>
        <w:tc>
          <w:tcPr>
            <w:tcW w:w="1836" w:type="dxa"/>
            <w:vAlign w:val="center"/>
          </w:tcPr>
          <w:p w14:paraId="45F3DEDE" w14:textId="77777777" w:rsidR="0096234E" w:rsidRPr="00936CF1" w:rsidRDefault="002E0629"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名額(區)</w:t>
            </w:r>
          </w:p>
        </w:tc>
      </w:tr>
      <w:tr w:rsidR="00936CF1" w:rsidRPr="00936CF1" w14:paraId="68CBF87C" w14:textId="77777777" w:rsidTr="002E0629">
        <w:tc>
          <w:tcPr>
            <w:tcW w:w="1129" w:type="dxa"/>
            <w:vAlign w:val="center"/>
          </w:tcPr>
          <w:p w14:paraId="6BC24BF1"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lastRenderedPageBreak/>
              <w:t>優</w:t>
            </w:r>
          </w:p>
        </w:tc>
        <w:tc>
          <w:tcPr>
            <w:tcW w:w="2268" w:type="dxa"/>
            <w:vAlign w:val="center"/>
          </w:tcPr>
          <w:p w14:paraId="17E85D35"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比例(%)：</w:t>
            </w:r>
          </w:p>
          <w:p w14:paraId="484C6915"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大於等於80%</w:t>
            </w:r>
          </w:p>
        </w:tc>
        <w:tc>
          <w:tcPr>
            <w:tcW w:w="3828" w:type="dxa"/>
            <w:vAlign w:val="center"/>
          </w:tcPr>
          <w:p w14:paraId="366838A0" w14:textId="77777777" w:rsidR="00164B59"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區公所執行相關工作人員</w:t>
            </w:r>
            <w:r w:rsidR="002E0629" w:rsidRPr="00936CF1">
              <w:rPr>
                <w:rFonts w:ascii="標楷體" w:eastAsia="標楷體" w:hAnsi="標楷體" w:hint="eastAsia"/>
                <w:sz w:val="32"/>
                <w:szCs w:val="32"/>
              </w:rPr>
              <w:t>90%給予1次嘉獎，</w:t>
            </w:r>
          </w:p>
          <w:p w14:paraId="57511E7A" w14:textId="77777777" w:rsidR="0096234E" w:rsidRPr="00936CF1" w:rsidRDefault="002E0629"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10%給予2次嘉獎</w:t>
            </w:r>
          </w:p>
        </w:tc>
        <w:tc>
          <w:tcPr>
            <w:tcW w:w="1836" w:type="dxa"/>
            <w:vAlign w:val="center"/>
          </w:tcPr>
          <w:p w14:paraId="5E0B0BAE" w14:textId="77777777" w:rsidR="0096234E" w:rsidRPr="00936CF1" w:rsidRDefault="002E0629"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視實際狀況錄取</w:t>
            </w:r>
          </w:p>
        </w:tc>
      </w:tr>
      <w:tr w:rsidR="00936CF1" w:rsidRPr="00936CF1" w14:paraId="3085524A" w14:textId="77777777" w:rsidTr="002E0629">
        <w:tc>
          <w:tcPr>
            <w:tcW w:w="1129" w:type="dxa"/>
            <w:vAlign w:val="center"/>
          </w:tcPr>
          <w:p w14:paraId="7408AAEC"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良</w:t>
            </w:r>
          </w:p>
        </w:tc>
        <w:tc>
          <w:tcPr>
            <w:tcW w:w="2268" w:type="dxa"/>
            <w:vAlign w:val="center"/>
          </w:tcPr>
          <w:p w14:paraId="0B9225EF"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比例(%)：</w:t>
            </w:r>
          </w:p>
          <w:p w14:paraId="00C60198" w14:textId="77777777" w:rsidR="0096234E" w:rsidRPr="00936CF1" w:rsidRDefault="0096234E"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大於50%，小於80%</w:t>
            </w:r>
          </w:p>
        </w:tc>
        <w:tc>
          <w:tcPr>
            <w:tcW w:w="3828" w:type="dxa"/>
            <w:vAlign w:val="center"/>
          </w:tcPr>
          <w:p w14:paraId="4737C76F" w14:textId="77777777" w:rsidR="00164B59" w:rsidRDefault="002E0629"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區公所執行相關工作人員60%給予1次嘉獎，</w:t>
            </w:r>
          </w:p>
          <w:p w14:paraId="41EAD567" w14:textId="77777777" w:rsidR="0096234E" w:rsidRPr="00936CF1" w:rsidRDefault="002E0629"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5%給予2次嘉獎</w:t>
            </w:r>
          </w:p>
        </w:tc>
        <w:tc>
          <w:tcPr>
            <w:tcW w:w="1836" w:type="dxa"/>
            <w:vAlign w:val="center"/>
          </w:tcPr>
          <w:p w14:paraId="69099AD2" w14:textId="77777777" w:rsidR="0096234E" w:rsidRPr="00936CF1" w:rsidRDefault="002E0629" w:rsidP="002E0629">
            <w:pPr>
              <w:pStyle w:val="a3"/>
              <w:ind w:leftChars="0" w:left="0"/>
              <w:jc w:val="center"/>
              <w:rPr>
                <w:rFonts w:ascii="標楷體" w:eastAsia="標楷體" w:hAnsi="標楷體"/>
                <w:sz w:val="32"/>
                <w:szCs w:val="32"/>
              </w:rPr>
            </w:pPr>
            <w:r w:rsidRPr="00936CF1">
              <w:rPr>
                <w:rFonts w:ascii="標楷體" w:eastAsia="標楷體" w:hAnsi="標楷體" w:hint="eastAsia"/>
                <w:sz w:val="32"/>
                <w:szCs w:val="32"/>
              </w:rPr>
              <w:t>視實際狀況錄取</w:t>
            </w:r>
          </w:p>
        </w:tc>
      </w:tr>
    </w:tbl>
    <w:p w14:paraId="05B2BF39" w14:textId="77777777" w:rsidR="0096234E" w:rsidRDefault="0096234E" w:rsidP="0096234E">
      <w:pPr>
        <w:pStyle w:val="a3"/>
        <w:ind w:leftChars="0" w:left="0"/>
        <w:rPr>
          <w:rFonts w:ascii="標楷體" w:eastAsia="標楷體" w:hAnsi="標楷體"/>
          <w:sz w:val="32"/>
          <w:szCs w:val="32"/>
        </w:rPr>
      </w:pPr>
    </w:p>
    <w:p w14:paraId="355E951F" w14:textId="77777777" w:rsidR="00716961" w:rsidRDefault="00E129C8" w:rsidP="006A5989">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里別查核結果公布於網站上，</w:t>
      </w:r>
      <w:r w:rsidR="00E0005D">
        <w:rPr>
          <w:rFonts w:ascii="標楷體" w:eastAsia="標楷體" w:hAnsi="標楷體" w:hint="eastAsia"/>
          <w:sz w:val="32"/>
          <w:szCs w:val="32"/>
        </w:rPr>
        <w:t>布氏指數大於</w:t>
      </w:r>
      <w:r w:rsidR="00570956">
        <w:rPr>
          <w:rFonts w:ascii="標楷體" w:eastAsia="標楷體" w:hAnsi="標楷體" w:hint="eastAsia"/>
          <w:sz w:val="32"/>
          <w:szCs w:val="32"/>
        </w:rPr>
        <w:t>等於</w:t>
      </w:r>
      <w:r w:rsidR="00DA3C9B">
        <w:rPr>
          <w:rFonts w:ascii="標楷體" w:eastAsia="標楷體" w:hAnsi="標楷體" w:hint="eastAsia"/>
          <w:sz w:val="32"/>
          <w:szCs w:val="32"/>
        </w:rPr>
        <w:t>2</w:t>
      </w:r>
      <w:r w:rsidR="00E0005D">
        <w:rPr>
          <w:rFonts w:ascii="標楷體" w:eastAsia="標楷體" w:hAnsi="標楷體" w:hint="eastAsia"/>
          <w:sz w:val="32"/>
          <w:szCs w:val="32"/>
        </w:rPr>
        <w:t>級</w:t>
      </w:r>
      <w:r w:rsidR="00DA3C9B">
        <w:rPr>
          <w:rFonts w:ascii="標楷體" w:eastAsia="標楷體" w:hAnsi="標楷體" w:hint="eastAsia"/>
          <w:sz w:val="32"/>
          <w:szCs w:val="32"/>
        </w:rPr>
        <w:t>者</w:t>
      </w:r>
      <w:r>
        <w:rPr>
          <w:rFonts w:ascii="標楷體" w:eastAsia="標楷體" w:hAnsi="標楷體" w:hint="eastAsia"/>
          <w:sz w:val="32"/>
          <w:szCs w:val="32"/>
        </w:rPr>
        <w:t>特別標記</w:t>
      </w:r>
      <w:r w:rsidR="00DA3C9B">
        <w:rPr>
          <w:rFonts w:ascii="標楷體" w:eastAsia="標楷體" w:hAnsi="標楷體" w:hint="eastAsia"/>
          <w:sz w:val="32"/>
          <w:szCs w:val="32"/>
        </w:rPr>
        <w:t>，</w:t>
      </w:r>
      <w:r w:rsidR="00A96926">
        <w:rPr>
          <w:rFonts w:ascii="標楷體" w:eastAsia="標楷體" w:hAnsi="標楷體" w:hint="eastAsia"/>
          <w:sz w:val="32"/>
          <w:szCs w:val="32"/>
        </w:rPr>
        <w:t>列入加強追蹤列管</w:t>
      </w:r>
      <w:r w:rsidR="005C45A1">
        <w:rPr>
          <w:rFonts w:ascii="標楷體" w:eastAsia="標楷體" w:hAnsi="標楷體" w:hint="eastAsia"/>
          <w:sz w:val="32"/>
          <w:szCs w:val="32"/>
        </w:rPr>
        <w:t>及警戒區域，該里需再進行社區動員成果</w:t>
      </w:r>
      <w:r w:rsidR="00FA1409">
        <w:rPr>
          <w:rFonts w:ascii="標楷體" w:eastAsia="標楷體" w:hAnsi="標楷體" w:hint="eastAsia"/>
          <w:sz w:val="32"/>
          <w:szCs w:val="32"/>
        </w:rPr>
        <w:t>，</w:t>
      </w:r>
      <w:r w:rsidR="005C45A1">
        <w:rPr>
          <w:rFonts w:ascii="標楷體" w:eastAsia="標楷體" w:hAnsi="標楷體" w:hint="eastAsia"/>
          <w:sz w:val="32"/>
          <w:szCs w:val="32"/>
        </w:rPr>
        <w:t>直</w:t>
      </w:r>
      <w:r w:rsidR="00FA1409">
        <w:rPr>
          <w:rFonts w:ascii="標楷體" w:eastAsia="標楷體" w:hAnsi="標楷體" w:hint="eastAsia"/>
          <w:sz w:val="32"/>
          <w:szCs w:val="32"/>
        </w:rPr>
        <w:t>至孳清合格人員複查</w:t>
      </w:r>
      <w:r w:rsidR="002F615E">
        <w:rPr>
          <w:rFonts w:ascii="標楷體" w:eastAsia="標楷體" w:hAnsi="標楷體" w:hint="eastAsia"/>
          <w:sz w:val="32"/>
          <w:szCs w:val="32"/>
        </w:rPr>
        <w:t>，布</w:t>
      </w:r>
      <w:r w:rsidR="000947B5">
        <w:rPr>
          <w:rFonts w:ascii="標楷體" w:eastAsia="標楷體" w:hAnsi="標楷體" w:hint="eastAsia"/>
          <w:sz w:val="32"/>
          <w:szCs w:val="32"/>
        </w:rPr>
        <w:t>氏指</w:t>
      </w:r>
      <w:r w:rsidR="002F615E">
        <w:rPr>
          <w:rFonts w:ascii="標楷體" w:eastAsia="標楷體" w:hAnsi="標楷體" w:hint="eastAsia"/>
          <w:sz w:val="32"/>
          <w:szCs w:val="32"/>
        </w:rPr>
        <w:t>數小於等於</w:t>
      </w:r>
      <w:r w:rsidR="00570956">
        <w:rPr>
          <w:rFonts w:ascii="標楷體" w:eastAsia="標楷體" w:hAnsi="標楷體" w:hint="eastAsia"/>
          <w:sz w:val="32"/>
          <w:szCs w:val="32"/>
        </w:rPr>
        <w:t>1</w:t>
      </w:r>
      <w:r w:rsidR="002F615E">
        <w:rPr>
          <w:rFonts w:ascii="標楷體" w:eastAsia="標楷體" w:hAnsi="標楷體" w:hint="eastAsia"/>
          <w:sz w:val="32"/>
          <w:szCs w:val="32"/>
        </w:rPr>
        <w:t>級</w:t>
      </w:r>
      <w:r w:rsidR="0017052E">
        <w:rPr>
          <w:rFonts w:ascii="標楷體" w:eastAsia="標楷體" w:hAnsi="標楷體" w:hint="eastAsia"/>
          <w:sz w:val="32"/>
          <w:szCs w:val="32"/>
        </w:rPr>
        <w:t>連續2次以上</w:t>
      </w:r>
      <w:r w:rsidR="001F74CC">
        <w:rPr>
          <w:rFonts w:ascii="標楷體" w:eastAsia="標楷體" w:hAnsi="標楷體" w:hint="eastAsia"/>
          <w:sz w:val="32"/>
          <w:szCs w:val="32"/>
        </w:rPr>
        <w:t>，</w:t>
      </w:r>
      <w:r w:rsidR="005C45A1">
        <w:rPr>
          <w:rFonts w:ascii="標楷體" w:eastAsia="標楷體" w:hAnsi="標楷體" w:hint="eastAsia"/>
          <w:sz w:val="32"/>
          <w:szCs w:val="32"/>
        </w:rPr>
        <w:t>再公布改善結果</w:t>
      </w:r>
      <w:r w:rsidR="002F615E">
        <w:rPr>
          <w:rFonts w:ascii="標楷體" w:eastAsia="標楷體" w:hAnsi="標楷體" w:hint="eastAsia"/>
          <w:sz w:val="32"/>
          <w:szCs w:val="32"/>
        </w:rPr>
        <w:t>。</w:t>
      </w:r>
    </w:p>
    <w:p w14:paraId="088B8E92" w14:textId="77777777" w:rsidR="00305AD5" w:rsidRDefault="00164B59" w:rsidP="005C45A1">
      <w:pPr>
        <w:pStyle w:val="a3"/>
        <w:numPr>
          <w:ilvl w:val="1"/>
          <w:numId w:val="1"/>
        </w:numPr>
        <w:ind w:leftChars="0"/>
        <w:rPr>
          <w:rFonts w:ascii="標楷體" w:eastAsia="標楷體" w:hAnsi="標楷體"/>
          <w:sz w:val="32"/>
          <w:szCs w:val="32"/>
        </w:rPr>
      </w:pPr>
      <w:r>
        <w:rPr>
          <w:rFonts w:ascii="標楷體" w:eastAsia="標楷體" w:hAnsi="標楷體" w:hint="eastAsia"/>
          <w:sz w:val="32"/>
          <w:szCs w:val="32"/>
        </w:rPr>
        <w:t>每區的</w:t>
      </w:r>
      <w:r w:rsidR="005C45A1">
        <w:rPr>
          <w:rFonts w:ascii="標楷體" w:eastAsia="標楷體" w:hAnsi="標楷體" w:hint="eastAsia"/>
          <w:sz w:val="32"/>
          <w:szCs w:val="32"/>
        </w:rPr>
        <w:t>里別查核結果公布於網站上，</w:t>
      </w:r>
      <w:r w:rsidR="000947B5">
        <w:rPr>
          <w:rFonts w:ascii="標楷體" w:eastAsia="標楷體" w:hAnsi="標楷體" w:hint="eastAsia"/>
          <w:sz w:val="32"/>
          <w:szCs w:val="32"/>
        </w:rPr>
        <w:t>布氏指</w:t>
      </w:r>
      <w:r w:rsidR="00DA3C9B">
        <w:rPr>
          <w:rFonts w:ascii="標楷體" w:eastAsia="標楷體" w:hAnsi="標楷體" w:hint="eastAsia"/>
          <w:sz w:val="32"/>
          <w:szCs w:val="32"/>
        </w:rPr>
        <w:t>數小於等於1級的里別比例≦50%</w:t>
      </w:r>
      <w:r w:rsidR="000947B5">
        <w:rPr>
          <w:rFonts w:ascii="標楷體" w:eastAsia="標楷體" w:hAnsi="標楷體" w:hint="eastAsia"/>
          <w:sz w:val="32"/>
          <w:szCs w:val="32"/>
        </w:rPr>
        <w:t>之</w:t>
      </w:r>
      <w:r w:rsidR="002F615E">
        <w:rPr>
          <w:rFonts w:ascii="標楷體" w:eastAsia="標楷體" w:hAnsi="標楷體" w:hint="eastAsia"/>
          <w:sz w:val="32"/>
          <w:szCs w:val="32"/>
        </w:rPr>
        <w:t>區別</w:t>
      </w:r>
      <w:r w:rsidR="00DA3C9B">
        <w:rPr>
          <w:rFonts w:ascii="標楷體" w:eastAsia="標楷體" w:hAnsi="標楷體" w:hint="eastAsia"/>
          <w:sz w:val="32"/>
          <w:szCs w:val="32"/>
        </w:rPr>
        <w:t>公布</w:t>
      </w:r>
      <w:r w:rsidR="00A96926">
        <w:rPr>
          <w:rFonts w:ascii="標楷體" w:eastAsia="標楷體" w:hAnsi="標楷體" w:hint="eastAsia"/>
          <w:sz w:val="32"/>
          <w:szCs w:val="32"/>
        </w:rPr>
        <w:t>於網站上，列入加強追蹤列管及</w:t>
      </w:r>
      <w:r w:rsidR="002F615E">
        <w:rPr>
          <w:rFonts w:ascii="標楷體" w:eastAsia="標楷體" w:hAnsi="標楷體" w:hint="eastAsia"/>
          <w:sz w:val="32"/>
          <w:szCs w:val="32"/>
        </w:rPr>
        <w:t>警戒區域，該區</w:t>
      </w:r>
      <w:r w:rsidR="000947B5">
        <w:rPr>
          <w:rFonts w:ascii="標楷體" w:eastAsia="標楷體" w:hAnsi="標楷體" w:hint="eastAsia"/>
          <w:sz w:val="32"/>
          <w:szCs w:val="32"/>
        </w:rPr>
        <w:t>需</w:t>
      </w:r>
      <w:r w:rsidR="005C45A1">
        <w:rPr>
          <w:rFonts w:ascii="標楷體" w:eastAsia="標楷體" w:hAnsi="標楷體" w:hint="eastAsia"/>
          <w:sz w:val="32"/>
          <w:szCs w:val="32"/>
        </w:rPr>
        <w:t>再進行</w:t>
      </w:r>
      <w:r w:rsidR="000947B5">
        <w:rPr>
          <w:rFonts w:ascii="標楷體" w:eastAsia="標楷體" w:hAnsi="標楷體" w:hint="eastAsia"/>
          <w:sz w:val="32"/>
          <w:szCs w:val="32"/>
        </w:rPr>
        <w:t>社區動員成果，</w:t>
      </w:r>
      <w:r w:rsidR="005C45A1">
        <w:rPr>
          <w:rFonts w:ascii="標楷體" w:eastAsia="標楷體" w:hAnsi="標楷體" w:hint="eastAsia"/>
          <w:sz w:val="32"/>
          <w:szCs w:val="32"/>
        </w:rPr>
        <w:t>直</w:t>
      </w:r>
      <w:r w:rsidR="000947B5">
        <w:rPr>
          <w:rFonts w:ascii="標楷體" w:eastAsia="標楷體" w:hAnsi="標楷體" w:hint="eastAsia"/>
          <w:sz w:val="32"/>
          <w:szCs w:val="32"/>
        </w:rPr>
        <w:t>至孳清合格人員複查</w:t>
      </w:r>
      <w:r w:rsidR="00387923">
        <w:rPr>
          <w:rFonts w:ascii="標楷體" w:eastAsia="標楷體" w:hAnsi="標楷體" w:hint="eastAsia"/>
          <w:sz w:val="32"/>
          <w:szCs w:val="32"/>
        </w:rPr>
        <w:t>布氏指數大於1級之里別中，布氏指數小於等於1級里別比例&gt;50%</w:t>
      </w:r>
      <w:r w:rsidR="005C45A1">
        <w:rPr>
          <w:rFonts w:ascii="標楷體" w:eastAsia="標楷體" w:hAnsi="標楷體" w:hint="eastAsia"/>
          <w:sz w:val="32"/>
          <w:szCs w:val="32"/>
        </w:rPr>
        <w:t>，再公布改善結果</w:t>
      </w:r>
      <w:r w:rsidR="002F615E">
        <w:rPr>
          <w:rFonts w:ascii="標楷體" w:eastAsia="標楷體" w:hAnsi="標楷體" w:hint="eastAsia"/>
          <w:sz w:val="32"/>
          <w:szCs w:val="32"/>
        </w:rPr>
        <w:t>。</w:t>
      </w:r>
    </w:p>
    <w:sectPr w:rsidR="00305AD5" w:rsidSect="00334828">
      <w:footerReference w:type="default" r:id="rId9"/>
      <w:pgSz w:w="11906" w:h="16838"/>
      <w:pgMar w:top="709" w:right="1134" w:bottom="113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B86DB" w14:textId="77777777" w:rsidR="004F363B" w:rsidRDefault="004F363B" w:rsidP="007A79C7">
      <w:r>
        <w:separator/>
      </w:r>
    </w:p>
  </w:endnote>
  <w:endnote w:type="continuationSeparator" w:id="0">
    <w:p w14:paraId="45191CE7" w14:textId="77777777" w:rsidR="004F363B" w:rsidRDefault="004F363B" w:rsidP="007A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標楷體">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4165"/>
      <w:docPartObj>
        <w:docPartGallery w:val="Page Numbers (Bottom of Page)"/>
        <w:docPartUnique/>
      </w:docPartObj>
    </w:sdtPr>
    <w:sdtEndPr/>
    <w:sdtContent>
      <w:p w14:paraId="3424CA48" w14:textId="77777777" w:rsidR="00334828" w:rsidRDefault="00334828">
        <w:pPr>
          <w:pStyle w:val="a5"/>
          <w:jc w:val="center"/>
        </w:pPr>
        <w:r>
          <w:fldChar w:fldCharType="begin"/>
        </w:r>
        <w:r>
          <w:instrText>PAGE   \* MERGEFORMAT</w:instrText>
        </w:r>
        <w:r>
          <w:fldChar w:fldCharType="separate"/>
        </w:r>
        <w:r w:rsidR="00AD51AD" w:rsidRPr="00AD51AD">
          <w:rPr>
            <w:noProof/>
            <w:lang w:val="zh-TW"/>
          </w:rPr>
          <w:t>4</w:t>
        </w:r>
        <w:r>
          <w:fldChar w:fldCharType="end"/>
        </w:r>
      </w:p>
    </w:sdtContent>
  </w:sdt>
  <w:p w14:paraId="0270F511" w14:textId="77777777" w:rsidR="00334828" w:rsidRDefault="0033482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3561" w14:textId="77777777" w:rsidR="004F363B" w:rsidRDefault="004F363B" w:rsidP="007A79C7">
      <w:r>
        <w:separator/>
      </w:r>
    </w:p>
  </w:footnote>
  <w:footnote w:type="continuationSeparator" w:id="0">
    <w:p w14:paraId="3FA85CBC" w14:textId="77777777" w:rsidR="004F363B" w:rsidRDefault="004F363B" w:rsidP="007A7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2DD6"/>
    <w:multiLevelType w:val="hybridMultilevel"/>
    <w:tmpl w:val="4976BDA4"/>
    <w:lvl w:ilvl="0" w:tplc="D9F2B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014834"/>
    <w:multiLevelType w:val="hybridMultilevel"/>
    <w:tmpl w:val="076E773E"/>
    <w:lvl w:ilvl="0" w:tplc="DC461012">
      <w:start w:val="1"/>
      <w:numFmt w:val="taiwaneseCountingThousand"/>
      <w:lvlText w:val="%1、"/>
      <w:lvlJc w:val="left"/>
      <w:pPr>
        <w:tabs>
          <w:tab w:val="num" w:pos="720"/>
        </w:tabs>
        <w:ind w:left="720" w:hanging="720"/>
      </w:pPr>
      <w:rPr>
        <w:rFonts w:hint="default"/>
      </w:rPr>
    </w:lvl>
    <w:lvl w:ilvl="1" w:tplc="C9F2D88E">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EA42BCB"/>
    <w:multiLevelType w:val="hybridMultilevel"/>
    <w:tmpl w:val="99C6DC74"/>
    <w:lvl w:ilvl="0" w:tplc="8BFA84D6">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FE"/>
    <w:rsid w:val="0000658A"/>
    <w:rsid w:val="00020CA5"/>
    <w:rsid w:val="00054265"/>
    <w:rsid w:val="000947B5"/>
    <w:rsid w:val="000B3988"/>
    <w:rsid w:val="000D1D98"/>
    <w:rsid w:val="000E55BB"/>
    <w:rsid w:val="000F0308"/>
    <w:rsid w:val="00106354"/>
    <w:rsid w:val="0013175D"/>
    <w:rsid w:val="00154598"/>
    <w:rsid w:val="00164B59"/>
    <w:rsid w:val="0017052E"/>
    <w:rsid w:val="00176B27"/>
    <w:rsid w:val="001A2127"/>
    <w:rsid w:val="001A2AA9"/>
    <w:rsid w:val="001A2EFE"/>
    <w:rsid w:val="001D1A48"/>
    <w:rsid w:val="001E1F5D"/>
    <w:rsid w:val="001E2D4A"/>
    <w:rsid w:val="001E6014"/>
    <w:rsid w:val="001F74CC"/>
    <w:rsid w:val="002329D1"/>
    <w:rsid w:val="002639A5"/>
    <w:rsid w:val="0026607A"/>
    <w:rsid w:val="00271975"/>
    <w:rsid w:val="00292D8E"/>
    <w:rsid w:val="002A3345"/>
    <w:rsid w:val="002C4E16"/>
    <w:rsid w:val="002C7BEB"/>
    <w:rsid w:val="002D7DB3"/>
    <w:rsid w:val="002E0629"/>
    <w:rsid w:val="002E13B8"/>
    <w:rsid w:val="002F615E"/>
    <w:rsid w:val="00302556"/>
    <w:rsid w:val="00305AD5"/>
    <w:rsid w:val="00334828"/>
    <w:rsid w:val="003356D9"/>
    <w:rsid w:val="00363222"/>
    <w:rsid w:val="00380C0E"/>
    <w:rsid w:val="00384C2F"/>
    <w:rsid w:val="00387923"/>
    <w:rsid w:val="00393CF9"/>
    <w:rsid w:val="00396CDE"/>
    <w:rsid w:val="003C1A2D"/>
    <w:rsid w:val="003D5654"/>
    <w:rsid w:val="003E62B0"/>
    <w:rsid w:val="003F2237"/>
    <w:rsid w:val="004115A6"/>
    <w:rsid w:val="00434912"/>
    <w:rsid w:val="00462DA7"/>
    <w:rsid w:val="004963A2"/>
    <w:rsid w:val="004B42C9"/>
    <w:rsid w:val="004C0B3A"/>
    <w:rsid w:val="004D7C1E"/>
    <w:rsid w:val="004D7E70"/>
    <w:rsid w:val="004E5F1B"/>
    <w:rsid w:val="004F363B"/>
    <w:rsid w:val="00513BA3"/>
    <w:rsid w:val="00531061"/>
    <w:rsid w:val="00540DB6"/>
    <w:rsid w:val="00570956"/>
    <w:rsid w:val="005A2CEC"/>
    <w:rsid w:val="005C45A1"/>
    <w:rsid w:val="005D3424"/>
    <w:rsid w:val="006134D7"/>
    <w:rsid w:val="00613CA2"/>
    <w:rsid w:val="00626A97"/>
    <w:rsid w:val="00690038"/>
    <w:rsid w:val="00690457"/>
    <w:rsid w:val="006A5989"/>
    <w:rsid w:val="006F1A46"/>
    <w:rsid w:val="00716961"/>
    <w:rsid w:val="00742613"/>
    <w:rsid w:val="00757F10"/>
    <w:rsid w:val="0076633A"/>
    <w:rsid w:val="00784EE1"/>
    <w:rsid w:val="007867D0"/>
    <w:rsid w:val="0079134D"/>
    <w:rsid w:val="00793319"/>
    <w:rsid w:val="00793C6C"/>
    <w:rsid w:val="007971E8"/>
    <w:rsid w:val="007A79C7"/>
    <w:rsid w:val="008216A5"/>
    <w:rsid w:val="00853405"/>
    <w:rsid w:val="00874CD1"/>
    <w:rsid w:val="00886697"/>
    <w:rsid w:val="00895E0D"/>
    <w:rsid w:val="008B43ED"/>
    <w:rsid w:val="008B5A2F"/>
    <w:rsid w:val="008F353F"/>
    <w:rsid w:val="00900B9A"/>
    <w:rsid w:val="0091301F"/>
    <w:rsid w:val="00936CF1"/>
    <w:rsid w:val="0096234E"/>
    <w:rsid w:val="00965252"/>
    <w:rsid w:val="009761A5"/>
    <w:rsid w:val="00986D29"/>
    <w:rsid w:val="009D47C0"/>
    <w:rsid w:val="009E319E"/>
    <w:rsid w:val="00A064A9"/>
    <w:rsid w:val="00A066E9"/>
    <w:rsid w:val="00A32343"/>
    <w:rsid w:val="00A63A2F"/>
    <w:rsid w:val="00A6782A"/>
    <w:rsid w:val="00A96926"/>
    <w:rsid w:val="00AD51AD"/>
    <w:rsid w:val="00AD749C"/>
    <w:rsid w:val="00B112E2"/>
    <w:rsid w:val="00B240F6"/>
    <w:rsid w:val="00B3009F"/>
    <w:rsid w:val="00B64F48"/>
    <w:rsid w:val="00BB104F"/>
    <w:rsid w:val="00BD49DE"/>
    <w:rsid w:val="00BF268D"/>
    <w:rsid w:val="00C14F0E"/>
    <w:rsid w:val="00C329A2"/>
    <w:rsid w:val="00C40F08"/>
    <w:rsid w:val="00C75234"/>
    <w:rsid w:val="00C77808"/>
    <w:rsid w:val="00C83151"/>
    <w:rsid w:val="00C86A74"/>
    <w:rsid w:val="00CB514C"/>
    <w:rsid w:val="00CB696A"/>
    <w:rsid w:val="00CC0AC6"/>
    <w:rsid w:val="00CC5FFC"/>
    <w:rsid w:val="00D0228E"/>
    <w:rsid w:val="00D223E5"/>
    <w:rsid w:val="00D318B5"/>
    <w:rsid w:val="00D52C03"/>
    <w:rsid w:val="00D5551C"/>
    <w:rsid w:val="00D61B9C"/>
    <w:rsid w:val="00D66E90"/>
    <w:rsid w:val="00DA16CC"/>
    <w:rsid w:val="00DA3C9B"/>
    <w:rsid w:val="00DC63F2"/>
    <w:rsid w:val="00DE0537"/>
    <w:rsid w:val="00E0005D"/>
    <w:rsid w:val="00E070FE"/>
    <w:rsid w:val="00E127C6"/>
    <w:rsid w:val="00E129C8"/>
    <w:rsid w:val="00E40EBA"/>
    <w:rsid w:val="00E57609"/>
    <w:rsid w:val="00E57E6E"/>
    <w:rsid w:val="00E851E0"/>
    <w:rsid w:val="00EA7797"/>
    <w:rsid w:val="00EE1BB8"/>
    <w:rsid w:val="00EF058B"/>
    <w:rsid w:val="00EF35DE"/>
    <w:rsid w:val="00F20AC2"/>
    <w:rsid w:val="00F22D32"/>
    <w:rsid w:val="00F23849"/>
    <w:rsid w:val="00F50622"/>
    <w:rsid w:val="00F5543C"/>
    <w:rsid w:val="00F574B9"/>
    <w:rsid w:val="00F901DC"/>
    <w:rsid w:val="00FA1409"/>
    <w:rsid w:val="00FA51B5"/>
    <w:rsid w:val="00FD217C"/>
    <w:rsid w:val="00FD2411"/>
    <w:rsid w:val="00FE37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D8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D29"/>
    <w:pPr>
      <w:ind w:leftChars="200" w:left="480"/>
    </w:pPr>
  </w:style>
  <w:style w:type="paragraph" w:styleId="a4">
    <w:name w:val="header"/>
    <w:basedOn w:val="a"/>
    <w:link w:val="Char"/>
    <w:uiPriority w:val="99"/>
    <w:unhideWhenUsed/>
    <w:rsid w:val="007A79C7"/>
    <w:pPr>
      <w:tabs>
        <w:tab w:val="center" w:pos="4153"/>
        <w:tab w:val="right" w:pos="8306"/>
      </w:tabs>
      <w:snapToGrid w:val="0"/>
    </w:pPr>
    <w:rPr>
      <w:sz w:val="20"/>
      <w:szCs w:val="20"/>
    </w:rPr>
  </w:style>
  <w:style w:type="character" w:customStyle="1" w:styleId="Char">
    <w:name w:val="頁首 Char"/>
    <w:basedOn w:val="a0"/>
    <w:link w:val="a4"/>
    <w:uiPriority w:val="99"/>
    <w:rsid w:val="007A79C7"/>
    <w:rPr>
      <w:sz w:val="20"/>
      <w:szCs w:val="20"/>
    </w:rPr>
  </w:style>
  <w:style w:type="paragraph" w:styleId="a5">
    <w:name w:val="footer"/>
    <w:basedOn w:val="a"/>
    <w:link w:val="Char0"/>
    <w:uiPriority w:val="99"/>
    <w:unhideWhenUsed/>
    <w:rsid w:val="007A79C7"/>
    <w:pPr>
      <w:tabs>
        <w:tab w:val="center" w:pos="4153"/>
        <w:tab w:val="right" w:pos="8306"/>
      </w:tabs>
      <w:snapToGrid w:val="0"/>
    </w:pPr>
    <w:rPr>
      <w:sz w:val="20"/>
      <w:szCs w:val="20"/>
    </w:rPr>
  </w:style>
  <w:style w:type="character" w:customStyle="1" w:styleId="Char0">
    <w:name w:val="頁尾 Char"/>
    <w:basedOn w:val="a0"/>
    <w:link w:val="a5"/>
    <w:uiPriority w:val="99"/>
    <w:rsid w:val="007A79C7"/>
    <w:rPr>
      <w:sz w:val="20"/>
      <w:szCs w:val="20"/>
    </w:rPr>
  </w:style>
  <w:style w:type="character" w:styleId="a6">
    <w:name w:val="Placeholder Text"/>
    <w:basedOn w:val="a0"/>
    <w:uiPriority w:val="99"/>
    <w:semiHidden/>
    <w:rsid w:val="00DA3C9B"/>
    <w:rPr>
      <w:color w:val="808080"/>
    </w:rPr>
  </w:style>
  <w:style w:type="paragraph" w:styleId="a7">
    <w:name w:val="Balloon Text"/>
    <w:basedOn w:val="a"/>
    <w:link w:val="Char1"/>
    <w:uiPriority w:val="99"/>
    <w:semiHidden/>
    <w:unhideWhenUsed/>
    <w:rsid w:val="00A6782A"/>
    <w:rPr>
      <w:rFonts w:asciiTheme="majorHAnsi" w:eastAsiaTheme="majorEastAsia" w:hAnsiTheme="majorHAnsi" w:cstheme="majorBidi"/>
      <w:sz w:val="18"/>
      <w:szCs w:val="18"/>
    </w:rPr>
  </w:style>
  <w:style w:type="character" w:customStyle="1" w:styleId="Char1">
    <w:name w:val="註解方塊文字 Char"/>
    <w:basedOn w:val="a0"/>
    <w:link w:val="a7"/>
    <w:uiPriority w:val="99"/>
    <w:semiHidden/>
    <w:rsid w:val="00A6782A"/>
    <w:rPr>
      <w:rFonts w:asciiTheme="majorHAnsi" w:eastAsiaTheme="majorEastAsia" w:hAnsiTheme="majorHAnsi" w:cstheme="majorBidi"/>
      <w:sz w:val="18"/>
      <w:szCs w:val="18"/>
    </w:rPr>
  </w:style>
  <w:style w:type="table" w:styleId="a8">
    <w:name w:val="Table Grid"/>
    <w:basedOn w:val="a1"/>
    <w:uiPriority w:val="39"/>
    <w:rsid w:val="009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D29"/>
    <w:pPr>
      <w:ind w:leftChars="200" w:left="480"/>
    </w:pPr>
  </w:style>
  <w:style w:type="paragraph" w:styleId="a4">
    <w:name w:val="header"/>
    <w:basedOn w:val="a"/>
    <w:link w:val="Char"/>
    <w:uiPriority w:val="99"/>
    <w:unhideWhenUsed/>
    <w:rsid w:val="007A79C7"/>
    <w:pPr>
      <w:tabs>
        <w:tab w:val="center" w:pos="4153"/>
        <w:tab w:val="right" w:pos="8306"/>
      </w:tabs>
      <w:snapToGrid w:val="0"/>
    </w:pPr>
    <w:rPr>
      <w:sz w:val="20"/>
      <w:szCs w:val="20"/>
    </w:rPr>
  </w:style>
  <w:style w:type="character" w:customStyle="1" w:styleId="Char">
    <w:name w:val="頁首 Char"/>
    <w:basedOn w:val="a0"/>
    <w:link w:val="a4"/>
    <w:uiPriority w:val="99"/>
    <w:rsid w:val="007A79C7"/>
    <w:rPr>
      <w:sz w:val="20"/>
      <w:szCs w:val="20"/>
    </w:rPr>
  </w:style>
  <w:style w:type="paragraph" w:styleId="a5">
    <w:name w:val="footer"/>
    <w:basedOn w:val="a"/>
    <w:link w:val="Char0"/>
    <w:uiPriority w:val="99"/>
    <w:unhideWhenUsed/>
    <w:rsid w:val="007A79C7"/>
    <w:pPr>
      <w:tabs>
        <w:tab w:val="center" w:pos="4153"/>
        <w:tab w:val="right" w:pos="8306"/>
      </w:tabs>
      <w:snapToGrid w:val="0"/>
    </w:pPr>
    <w:rPr>
      <w:sz w:val="20"/>
      <w:szCs w:val="20"/>
    </w:rPr>
  </w:style>
  <w:style w:type="character" w:customStyle="1" w:styleId="Char0">
    <w:name w:val="頁尾 Char"/>
    <w:basedOn w:val="a0"/>
    <w:link w:val="a5"/>
    <w:uiPriority w:val="99"/>
    <w:rsid w:val="007A79C7"/>
    <w:rPr>
      <w:sz w:val="20"/>
      <w:szCs w:val="20"/>
    </w:rPr>
  </w:style>
  <w:style w:type="character" w:styleId="a6">
    <w:name w:val="Placeholder Text"/>
    <w:basedOn w:val="a0"/>
    <w:uiPriority w:val="99"/>
    <w:semiHidden/>
    <w:rsid w:val="00DA3C9B"/>
    <w:rPr>
      <w:color w:val="808080"/>
    </w:rPr>
  </w:style>
  <w:style w:type="paragraph" w:styleId="a7">
    <w:name w:val="Balloon Text"/>
    <w:basedOn w:val="a"/>
    <w:link w:val="Char1"/>
    <w:uiPriority w:val="99"/>
    <w:semiHidden/>
    <w:unhideWhenUsed/>
    <w:rsid w:val="00A6782A"/>
    <w:rPr>
      <w:rFonts w:asciiTheme="majorHAnsi" w:eastAsiaTheme="majorEastAsia" w:hAnsiTheme="majorHAnsi" w:cstheme="majorBidi"/>
      <w:sz w:val="18"/>
      <w:szCs w:val="18"/>
    </w:rPr>
  </w:style>
  <w:style w:type="character" w:customStyle="1" w:styleId="Char1">
    <w:name w:val="註解方塊文字 Char"/>
    <w:basedOn w:val="a0"/>
    <w:link w:val="a7"/>
    <w:uiPriority w:val="99"/>
    <w:semiHidden/>
    <w:rsid w:val="00A6782A"/>
    <w:rPr>
      <w:rFonts w:asciiTheme="majorHAnsi" w:eastAsiaTheme="majorEastAsia" w:hAnsiTheme="majorHAnsi" w:cstheme="majorBidi"/>
      <w:sz w:val="18"/>
      <w:szCs w:val="18"/>
    </w:rPr>
  </w:style>
  <w:style w:type="table" w:styleId="a8">
    <w:name w:val="Table Grid"/>
    <w:basedOn w:val="a1"/>
    <w:uiPriority w:val="39"/>
    <w:rsid w:val="009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7837">
      <w:bodyDiv w:val="1"/>
      <w:marLeft w:val="0"/>
      <w:marRight w:val="0"/>
      <w:marTop w:val="0"/>
      <w:marBottom w:val="0"/>
      <w:divBdr>
        <w:top w:val="none" w:sz="0" w:space="0" w:color="auto"/>
        <w:left w:val="none" w:sz="0" w:space="0" w:color="auto"/>
        <w:bottom w:val="none" w:sz="0" w:space="0" w:color="auto"/>
        <w:right w:val="none" w:sz="0" w:space="0" w:color="auto"/>
      </w:divBdr>
    </w:div>
    <w:div w:id="334383312">
      <w:bodyDiv w:val="1"/>
      <w:marLeft w:val="0"/>
      <w:marRight w:val="0"/>
      <w:marTop w:val="0"/>
      <w:marBottom w:val="0"/>
      <w:divBdr>
        <w:top w:val="none" w:sz="0" w:space="0" w:color="auto"/>
        <w:left w:val="none" w:sz="0" w:space="0" w:color="auto"/>
        <w:bottom w:val="none" w:sz="0" w:space="0" w:color="auto"/>
        <w:right w:val="none" w:sz="0" w:space="0" w:color="auto"/>
      </w:divBdr>
    </w:div>
    <w:div w:id="8731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0862-0C9F-7145-90E4-11F8DB6D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紀錦昇</dc:creator>
  <cp:keywords/>
  <dc:description/>
  <cp:lastModifiedBy>James jian</cp:lastModifiedBy>
  <cp:revision>5</cp:revision>
  <cp:lastPrinted>2015-10-26T07:31:00Z</cp:lastPrinted>
  <dcterms:created xsi:type="dcterms:W3CDTF">2015-10-30T13:07:00Z</dcterms:created>
  <dcterms:modified xsi:type="dcterms:W3CDTF">2015-10-31T04:10:00Z</dcterms:modified>
</cp:coreProperties>
</file>