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1A" w:rsidRPr="00634FC1" w:rsidRDefault="0006198C" w:rsidP="00B426A4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5028565</wp:posOffset>
                </wp:positionH>
                <wp:positionV relativeFrom="paragraph">
                  <wp:posOffset>-485140</wp:posOffset>
                </wp:positionV>
                <wp:extent cx="914400" cy="299085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34" w:rsidRPr="006A48B0" w:rsidRDefault="00934D34" w:rsidP="00934D34">
                            <w:pPr>
                              <w:snapToGrid w:val="0"/>
                              <w:jc w:val="center"/>
                            </w:pPr>
                            <w:r w:rsidRPr="006A48B0"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6A48B0">
                              <w:t>2-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95pt;margin-top:-38.2pt;width:1in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">
                <v:textbox style="mso-fit-shape-to-text:t">
                  <w:txbxContent>
                    <w:p w:rsidR="00934D34" w:rsidRPr="006A48B0" w:rsidRDefault="00934D34" w:rsidP="00934D34">
                      <w:pPr>
                        <w:snapToGrid w:val="0"/>
                        <w:jc w:val="center"/>
                      </w:pPr>
                      <w:r w:rsidRPr="006A48B0">
                        <w:t>附件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6A48B0">
                        <w:t>2-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80136" w:rsidRPr="00C80136">
        <w:rPr>
          <w:rFonts w:ascii="標楷體" w:eastAsia="標楷體" w:hAnsi="標楷體" w:hint="eastAsia"/>
          <w:b/>
          <w:color w:val="FF0000"/>
          <w:sz w:val="36"/>
          <w:szCs w:val="36"/>
        </w:rPr>
        <w:t>109</w:t>
      </w:r>
      <w:proofErr w:type="gramEnd"/>
      <w:r w:rsidR="00C80136" w:rsidRPr="00C80136">
        <w:rPr>
          <w:rFonts w:ascii="標楷體" w:eastAsia="標楷體" w:hAnsi="標楷體" w:hint="eastAsia"/>
          <w:b/>
          <w:color w:val="FF0000"/>
          <w:sz w:val="36"/>
          <w:szCs w:val="36"/>
        </w:rPr>
        <w:t>年度</w:t>
      </w:r>
      <w:proofErr w:type="gramStart"/>
      <w:r w:rsidR="00C80136" w:rsidRPr="00C80136">
        <w:rPr>
          <w:rFonts w:ascii="標楷體" w:eastAsia="標楷體" w:hAnsi="標楷體" w:hint="eastAsia"/>
          <w:b/>
          <w:color w:val="FF0000"/>
          <w:sz w:val="36"/>
          <w:szCs w:val="36"/>
        </w:rPr>
        <w:t>臺</w:t>
      </w:r>
      <w:proofErr w:type="gramEnd"/>
      <w:r w:rsidR="00C80136" w:rsidRPr="00C80136">
        <w:rPr>
          <w:rFonts w:ascii="標楷體" w:eastAsia="標楷體" w:hAnsi="標楷體" w:hint="eastAsia"/>
          <w:b/>
          <w:color w:val="FF0000"/>
          <w:sz w:val="36"/>
          <w:szCs w:val="36"/>
        </w:rPr>
        <w:t>南市</w:t>
      </w:r>
      <w:r w:rsidR="009C00EC">
        <w:rPr>
          <w:rFonts w:ascii="標楷體" w:eastAsia="標楷體" w:hAnsi="標楷體" w:hint="eastAsia"/>
          <w:b/>
          <w:color w:val="FF0000"/>
          <w:sz w:val="36"/>
          <w:szCs w:val="36"/>
        </w:rPr>
        <w:t>道路人行道</w:t>
      </w:r>
      <w:r w:rsidR="00C80136" w:rsidRPr="00C80136">
        <w:rPr>
          <w:rFonts w:ascii="標楷體" w:eastAsia="標楷體" w:hAnsi="標楷體" w:hint="eastAsia"/>
          <w:b/>
          <w:color w:val="FF0000"/>
          <w:sz w:val="36"/>
          <w:szCs w:val="36"/>
        </w:rPr>
        <w:t>設置太陽光電發電系統</w:t>
      </w:r>
      <w:proofErr w:type="gramStart"/>
      <w:r w:rsidR="00C80136" w:rsidRPr="00C80136">
        <w:rPr>
          <w:rFonts w:ascii="標楷體" w:eastAsia="標楷體" w:hAnsi="標楷體" w:hint="eastAsia"/>
          <w:b/>
          <w:color w:val="FF0000"/>
          <w:sz w:val="36"/>
          <w:szCs w:val="36"/>
        </w:rPr>
        <w:t>標租案</w:t>
      </w:r>
      <w:r w:rsidR="00B426A4" w:rsidRPr="00634FC1">
        <w:rPr>
          <w:rFonts w:ascii="標楷體" w:eastAsia="標楷體" w:hAnsi="標楷體" w:cs="Times New Roman"/>
          <w:sz w:val="32"/>
          <w:szCs w:val="32"/>
        </w:rPr>
        <w:t>太陽</w:t>
      </w:r>
      <w:proofErr w:type="gramEnd"/>
      <w:r w:rsidR="00B426A4" w:rsidRPr="00634FC1">
        <w:rPr>
          <w:rFonts w:ascii="標楷體" w:eastAsia="標楷體" w:hAnsi="標楷體" w:cs="Times New Roman"/>
          <w:sz w:val="32"/>
          <w:szCs w:val="32"/>
        </w:rPr>
        <w:t>光電發電</w:t>
      </w:r>
      <w:r w:rsidR="008D4B4B" w:rsidRPr="00634FC1">
        <w:rPr>
          <w:rFonts w:ascii="標楷體" w:eastAsia="標楷體" w:hAnsi="標楷體" w:cs="Times New Roman" w:hint="eastAsia"/>
          <w:sz w:val="32"/>
          <w:szCs w:val="32"/>
        </w:rPr>
        <w:t>系統及</w:t>
      </w:r>
      <w:r w:rsidR="00B426A4" w:rsidRPr="00634FC1">
        <w:rPr>
          <w:rFonts w:ascii="標楷體" w:eastAsia="標楷體" w:hAnsi="標楷體" w:cs="Times New Roman"/>
          <w:sz w:val="32"/>
          <w:szCs w:val="32"/>
        </w:rPr>
        <w:t>設備檢驗表</w:t>
      </w:r>
    </w:p>
    <w:p w:rsidR="00B426A4" w:rsidRPr="00634FC1" w:rsidRDefault="004529A5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設置</w:t>
      </w:r>
      <w:r w:rsidR="00E85B8F" w:rsidRPr="00634FC1">
        <w:rPr>
          <w:rFonts w:ascii="標楷體" w:eastAsia="標楷體" w:hAnsi="標楷體" w:cs="Times New Roman"/>
          <w:sz w:val="32"/>
          <w:szCs w:val="32"/>
        </w:rPr>
        <w:t>地址：</w:t>
      </w:r>
    </w:p>
    <w:p w:rsidR="005B6BF1" w:rsidRPr="00634FC1" w:rsidRDefault="004529A5" w:rsidP="00634FC1">
      <w:pPr>
        <w:ind w:left="1619" w:hangingChars="506" w:hanging="1619"/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設置容量：單一模組裝置容量____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_____</w:t>
      </w:r>
      <w:r w:rsidRPr="00634FC1">
        <w:rPr>
          <w:rFonts w:ascii="標楷體" w:eastAsia="標楷體" w:hAnsi="標楷體" w:cs="Times New Roman"/>
          <w:sz w:val="32"/>
          <w:szCs w:val="32"/>
        </w:rPr>
        <w:t>_</w:t>
      </w:r>
      <w:proofErr w:type="gramStart"/>
      <w:r w:rsidRPr="00634FC1">
        <w:rPr>
          <w:rFonts w:ascii="標楷體" w:eastAsia="標楷體" w:hAnsi="標楷體" w:cs="Times New Roman"/>
          <w:color w:val="545454"/>
          <w:sz w:val="32"/>
          <w:szCs w:val="32"/>
          <w:shd w:val="clear" w:color="auto" w:fill="FFFFFF"/>
        </w:rPr>
        <w:t>瓩</w:t>
      </w:r>
      <w:proofErr w:type="gram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（</w:t>
      </w:r>
      <w:proofErr w:type="spellStart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kWp</w:t>
      </w:r>
      <w:proofErr w:type="spell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）</w:t>
      </w:r>
    </w:p>
    <w:p w:rsidR="004529A5" w:rsidRPr="00634FC1" w:rsidRDefault="008B351A" w:rsidP="005B6BF1">
      <w:pPr>
        <w:ind w:leftChars="590" w:left="1416" w:firstLine="1"/>
        <w:rPr>
          <w:rFonts w:ascii="標楷體" w:eastAsia="標楷體" w:hAnsi="標楷體" w:cs="Times New Roman"/>
          <w:color w:val="545454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4529A5" w:rsidRPr="00634FC1">
        <w:rPr>
          <w:rFonts w:ascii="標楷體" w:eastAsia="標楷體" w:hAnsi="標楷體" w:cs="Times New Roman"/>
          <w:sz w:val="32"/>
          <w:szCs w:val="32"/>
        </w:rPr>
        <w:t>總裝置容量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__________</w:t>
      </w:r>
      <w:proofErr w:type="gramStart"/>
      <w:r w:rsidR="004529A5" w:rsidRPr="00634FC1">
        <w:rPr>
          <w:rFonts w:ascii="標楷體" w:eastAsia="標楷體" w:hAnsi="標楷體" w:cs="Times New Roman"/>
          <w:color w:val="545454"/>
          <w:sz w:val="32"/>
          <w:szCs w:val="32"/>
          <w:shd w:val="clear" w:color="auto" w:fill="FFFFFF"/>
        </w:rPr>
        <w:t>瓩</w:t>
      </w:r>
      <w:proofErr w:type="gram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（</w:t>
      </w:r>
      <w:proofErr w:type="spellStart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kWp</w:t>
      </w:r>
      <w:proofErr w:type="spellEnd"/>
      <w:r w:rsidR="005B6BF1" w:rsidRPr="00634FC1">
        <w:rPr>
          <w:rFonts w:ascii="標楷體" w:eastAsia="標楷體" w:hAnsi="標楷體" w:cs="Times New Roman"/>
          <w:kern w:val="0"/>
          <w:sz w:val="32"/>
          <w:szCs w:val="32"/>
        </w:rPr>
        <w:t>）</w:t>
      </w:r>
    </w:p>
    <w:p w:rsidR="004529A5" w:rsidRPr="00634FC1" w:rsidRDefault="004529A5" w:rsidP="005B6BF1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 w:hint="eastAsia"/>
          <w:sz w:val="32"/>
          <w:szCs w:val="32"/>
        </w:rPr>
        <w:t>本案業已於中華民國_</w:t>
      </w:r>
      <w:r w:rsidR="005B6BF1" w:rsidRPr="00634FC1">
        <w:rPr>
          <w:rFonts w:ascii="標楷體" w:eastAsia="標楷體" w:hAnsi="標楷體" w:cs="Times New Roman"/>
          <w:sz w:val="32"/>
          <w:szCs w:val="32"/>
        </w:rPr>
        <w:t>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_年_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_月_</w:t>
      </w:r>
      <w:r w:rsidR="005A0170" w:rsidRPr="00634FC1">
        <w:rPr>
          <w:rFonts w:ascii="標楷體" w:eastAsia="標楷體" w:hAnsi="標楷體" w:cs="Times New Roman"/>
          <w:sz w:val="32"/>
          <w:szCs w:val="32"/>
        </w:rPr>
        <w:t>_</w:t>
      </w:r>
      <w:r w:rsidR="005B6BF1" w:rsidRPr="00634FC1">
        <w:rPr>
          <w:rFonts w:ascii="標楷體" w:eastAsia="標楷體" w:hAnsi="標楷體" w:cs="Times New Roman"/>
          <w:sz w:val="32"/>
          <w:szCs w:val="32"/>
        </w:rPr>
        <w:t>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</w:t>
      </w:r>
      <w:proofErr w:type="gramStart"/>
      <w:r w:rsidRPr="00634FC1">
        <w:rPr>
          <w:rFonts w:ascii="標楷體" w:eastAsia="標楷體" w:hAnsi="標楷體" w:cs="Times New Roman" w:hint="eastAsia"/>
          <w:sz w:val="32"/>
          <w:szCs w:val="32"/>
        </w:rPr>
        <w:t>日按</w:t>
      </w:r>
      <w:r w:rsidR="00596603" w:rsidRPr="00634FC1">
        <w:rPr>
          <w:rFonts w:ascii="標楷體" w:eastAsia="標楷體" w:hAnsi="標楷體" w:cs="Times New Roman" w:hint="eastAsia"/>
          <w:sz w:val="32"/>
          <w:szCs w:val="32"/>
        </w:rPr>
        <w:t>圖</w:t>
      </w:r>
      <w:proofErr w:type="gramEnd"/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施工完竣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，經本____</w:t>
      </w:r>
      <w:r w:rsidR="001B626C" w:rsidRPr="00634FC1">
        <w:rPr>
          <w:rFonts w:ascii="標楷體" w:eastAsia="標楷體" w:hAnsi="標楷體" w:cs="Times New Roman"/>
          <w:sz w:val="32"/>
          <w:szCs w:val="32"/>
        </w:rPr>
        <w:t>____________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_____(建築師、土木技師或結構技師)確認</w:t>
      </w:r>
      <w:r w:rsidR="005A0170" w:rsidRPr="00634FC1">
        <w:rPr>
          <w:rFonts w:ascii="標楷體" w:eastAsia="標楷體" w:hAnsi="標楷體" w:cs="Times New Roman" w:hint="eastAsia"/>
          <w:sz w:val="32"/>
          <w:szCs w:val="32"/>
        </w:rPr>
        <w:t>該設置地點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太陽光電發電</w:t>
      </w:r>
      <w:r w:rsidR="003C4DD5" w:rsidRPr="00634FC1">
        <w:rPr>
          <w:rFonts w:ascii="標楷體" w:eastAsia="標楷體" w:hAnsi="標楷體" w:cs="Times New Roman" w:hint="eastAsia"/>
          <w:sz w:val="32"/>
          <w:szCs w:val="32"/>
        </w:rPr>
        <w:t>系統及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設備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96603" w:rsidRPr="00634FC1">
        <w:rPr>
          <w:rFonts w:ascii="標楷體" w:eastAsia="標楷體" w:hAnsi="標楷體" w:cs="Times New Roman"/>
          <w:sz w:val="32"/>
          <w:szCs w:val="32"/>
        </w:rPr>
        <w:t>設計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596603" w:rsidRPr="00634FC1">
        <w:rPr>
          <w:rFonts w:ascii="標楷體" w:eastAsia="標楷體" w:hAnsi="標楷體" w:cs="Times New Roman" w:hint="eastAsia"/>
          <w:sz w:val="32"/>
          <w:szCs w:val="32"/>
        </w:rPr>
        <w:t>表面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材質，</w:t>
      </w:r>
      <w:r w:rsidR="00C80136">
        <w:rPr>
          <w:rFonts w:ascii="標楷體" w:eastAsia="標楷體" w:hAnsi="標楷體" w:cs="Times New Roman" w:hint="eastAsia"/>
          <w:sz w:val="32"/>
          <w:szCs w:val="32"/>
        </w:rPr>
        <w:t>符合契約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第三條之</w:t>
      </w:r>
      <w:r w:rsidR="00C80136">
        <w:rPr>
          <w:rFonts w:ascii="標楷體" w:eastAsia="標楷體" w:hAnsi="標楷體" w:cs="Times New Roman" w:hint="eastAsia"/>
          <w:sz w:val="32"/>
          <w:szCs w:val="32"/>
        </w:rPr>
        <w:t>約</w:t>
      </w:r>
      <w:r w:rsidR="008E46BF" w:rsidRPr="00634FC1">
        <w:rPr>
          <w:rFonts w:ascii="標楷體" w:eastAsia="標楷體" w:hAnsi="標楷體" w:cs="Times New Roman" w:hint="eastAsia"/>
          <w:sz w:val="32"/>
          <w:szCs w:val="32"/>
        </w:rPr>
        <w:t>定。</w:t>
      </w:r>
    </w:p>
    <w:p w:rsidR="008E46BF" w:rsidRPr="00634FC1" w:rsidRDefault="008E46BF" w:rsidP="004529A5">
      <w:pPr>
        <w:rPr>
          <w:rFonts w:ascii="標楷體" w:eastAsia="標楷體" w:hAnsi="標楷體" w:cs="Times New Roman"/>
          <w:sz w:val="32"/>
          <w:szCs w:val="32"/>
        </w:rPr>
      </w:pPr>
    </w:p>
    <w:p w:rsidR="008E46BF" w:rsidRPr="00634FC1" w:rsidRDefault="008E46BF" w:rsidP="004529A5">
      <w:pPr>
        <w:rPr>
          <w:rFonts w:ascii="標楷體" w:eastAsia="標楷體" w:hAnsi="標楷體" w:cs="Times New Roman"/>
          <w:sz w:val="32"/>
          <w:szCs w:val="32"/>
        </w:rPr>
      </w:pPr>
    </w:p>
    <w:p w:rsidR="004529A5" w:rsidRPr="00634FC1" w:rsidRDefault="0006198C" w:rsidP="004529A5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209550</wp:posOffset>
                </wp:positionV>
                <wp:extent cx="1097280" cy="3257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5200EA" w:rsidRDefault="0012209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200E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開業/執業圖戳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" filled="f" stroked="f" strokeweight=".5pt">
                <v:textbox>
                  <w:txbxContent>
                    <w:p w:rsidR="00122093" w:rsidRPr="005200EA" w:rsidRDefault="0012209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200E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開業/執業圖戳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138430</wp:posOffset>
                </wp:positionV>
                <wp:extent cx="1208405" cy="1160780"/>
                <wp:effectExtent l="0" t="0" r="0" b="12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160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D118" id="矩形 1" o:spid="_x0000_s1026" style="position:absolute;margin-left:271.2pt;margin-top:10.9pt;width:95.1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" filled="f" strokecolor="black [3213]" strokeweight="2pt">
                <v:stroke dashstyle="dash"/>
                <v:path arrowok="t"/>
              </v:rect>
            </w:pict>
          </mc:Fallback>
        </mc:AlternateContent>
      </w:r>
      <w:r w:rsidR="004529A5" w:rsidRPr="00634FC1">
        <w:rPr>
          <w:rFonts w:ascii="標楷體" w:eastAsia="標楷體" w:hAnsi="標楷體" w:cs="Times New Roman"/>
          <w:sz w:val="32"/>
          <w:szCs w:val="32"/>
        </w:rPr>
        <w:t>簽名</w:t>
      </w:r>
      <w:r w:rsidR="004529A5" w:rsidRPr="00634FC1">
        <w:rPr>
          <w:rFonts w:ascii="標楷體" w:eastAsia="標楷體" w:hAnsi="標楷體" w:cs="Times New Roman" w:hint="eastAsia"/>
          <w:sz w:val="32"/>
          <w:szCs w:val="32"/>
        </w:rPr>
        <w:t>或蓋章：</w:t>
      </w:r>
    </w:p>
    <w:p w:rsidR="004529A5" w:rsidRPr="00634FC1" w:rsidRDefault="004529A5" w:rsidP="004529A5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 w:hint="eastAsia"/>
          <w:sz w:val="32"/>
          <w:szCs w:val="32"/>
        </w:rPr>
        <w:t>開業/執業執照號碼：</w:t>
      </w:r>
    </w:p>
    <w:p w:rsidR="004529A5" w:rsidRPr="00634FC1" w:rsidRDefault="004529A5" w:rsidP="004529A5">
      <w:pPr>
        <w:rPr>
          <w:rFonts w:ascii="標楷體" w:eastAsia="標楷體" w:hAnsi="標楷體" w:cs="Times New Roman"/>
          <w:sz w:val="32"/>
          <w:szCs w:val="32"/>
        </w:rPr>
      </w:pPr>
      <w:r w:rsidRPr="00634FC1">
        <w:rPr>
          <w:rFonts w:ascii="標楷體" w:eastAsia="標楷體" w:hAnsi="標楷體" w:cs="Times New Roman"/>
          <w:sz w:val="32"/>
          <w:szCs w:val="32"/>
        </w:rPr>
        <w:t>事務所名稱</w:t>
      </w:r>
      <w:r w:rsidRPr="00634FC1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Pr="008B351A" w:rsidRDefault="004529A5" w:rsidP="00EB1921">
      <w:pPr>
        <w:jc w:val="distribute"/>
        <w:rPr>
          <w:rFonts w:ascii="標楷體" w:eastAsia="標楷體" w:hAnsi="標楷體" w:cs="Times New Roman"/>
          <w:sz w:val="36"/>
          <w:szCs w:val="40"/>
        </w:rPr>
      </w:pPr>
      <w:r w:rsidRPr="008B351A">
        <w:rPr>
          <w:rFonts w:ascii="標楷體" w:eastAsia="標楷體" w:hAnsi="標楷體" w:cs="Times New Roman" w:hint="eastAsia"/>
          <w:sz w:val="36"/>
          <w:szCs w:val="40"/>
        </w:rPr>
        <w:t>中華民國年月日</w:t>
      </w:r>
    </w:p>
    <w:p w:rsidR="008D4B4B" w:rsidRPr="005A0170" w:rsidRDefault="005A0170" w:rsidP="005A0170">
      <w:pPr>
        <w:widowControl/>
        <w:rPr>
          <w:rFonts w:asciiTheme="minorEastAsia" w:hAnsiTheme="minorEastAsia" w:cs="Times New Roman"/>
          <w:sz w:val="40"/>
          <w:szCs w:val="40"/>
        </w:rPr>
      </w:pPr>
      <w:r>
        <w:rPr>
          <w:rFonts w:asciiTheme="minorEastAsia" w:hAnsiTheme="minorEastAsia" w:cs="Times New Roman"/>
          <w:sz w:val="40"/>
          <w:szCs w:val="40"/>
        </w:rPr>
        <w:br w:type="page"/>
      </w:r>
    </w:p>
    <w:tbl>
      <w:tblPr>
        <w:tblStyle w:val="a4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76"/>
        <w:gridCol w:w="5128"/>
        <w:gridCol w:w="1541"/>
        <w:gridCol w:w="1403"/>
      </w:tblGrid>
      <w:tr w:rsidR="008D4B4B" w:rsidRPr="004C6D59" w:rsidTr="005E66EB">
        <w:trPr>
          <w:trHeight w:val="416"/>
        </w:trPr>
        <w:tc>
          <w:tcPr>
            <w:tcW w:w="876" w:type="dxa"/>
          </w:tcPr>
          <w:p w:rsidR="008D4B4B" w:rsidRPr="004C6D59" w:rsidRDefault="008D4B4B" w:rsidP="008D4B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5128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541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403" w:type="dxa"/>
          </w:tcPr>
          <w:p w:rsidR="008D4B4B" w:rsidRPr="004C6D59" w:rsidRDefault="008D4B4B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C019F" w:rsidRPr="004C6D59" w:rsidTr="005E66EB">
        <w:trPr>
          <w:trHeight w:val="665"/>
        </w:trPr>
        <w:tc>
          <w:tcPr>
            <w:tcW w:w="876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28" w:type="dxa"/>
          </w:tcPr>
          <w:p w:rsidR="00AC019F" w:rsidRPr="00AC019F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太陽光電模組產品須全數符合經濟部標檢局「台灣高效能太陽光電模組技術規範」自願性產品驗證及通過「太陽光電模組自願性產品驗證工廠檢查特定規範」。</w:t>
            </w:r>
          </w:p>
        </w:tc>
        <w:tc>
          <w:tcPr>
            <w:tcW w:w="1541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C019F" w:rsidRPr="004C6D59" w:rsidTr="005E66EB">
        <w:trPr>
          <w:trHeight w:val="665"/>
        </w:trPr>
        <w:tc>
          <w:tcPr>
            <w:tcW w:w="876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28" w:type="dxa"/>
          </w:tcPr>
          <w:p w:rsidR="00AC019F" w:rsidRPr="00AC019F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系統需符合「用戶用電設備裝置規則」內太陽能專章。並另提出機電技師簽證。</w:t>
            </w:r>
          </w:p>
        </w:tc>
        <w:tc>
          <w:tcPr>
            <w:tcW w:w="1541" w:type="dxa"/>
          </w:tcPr>
          <w:p w:rsidR="00AC019F" w:rsidRPr="004C6D59" w:rsidRDefault="00997BCC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C019F" w:rsidRPr="004C6D59" w:rsidTr="005E66EB">
        <w:trPr>
          <w:trHeight w:val="665"/>
        </w:trPr>
        <w:tc>
          <w:tcPr>
            <w:tcW w:w="876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28" w:type="dxa"/>
          </w:tcPr>
          <w:p w:rsidR="00AC019F" w:rsidRPr="00AC019F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1541" w:type="dxa"/>
          </w:tcPr>
          <w:p w:rsidR="00AC019F" w:rsidRPr="004C6D59" w:rsidRDefault="00997BCC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C019F" w:rsidRPr="004C6D59" w:rsidTr="005E66EB">
        <w:trPr>
          <w:trHeight w:val="665"/>
        </w:trPr>
        <w:tc>
          <w:tcPr>
            <w:tcW w:w="876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</w:p>
        </w:tc>
        <w:tc>
          <w:tcPr>
            <w:tcW w:w="5128" w:type="dxa"/>
          </w:tcPr>
          <w:p w:rsidR="00AC019F" w:rsidRPr="004C6D59" w:rsidRDefault="00AC019F" w:rsidP="00AC019F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019F">
              <w:rPr>
                <w:rFonts w:ascii="標楷體" w:eastAsia="標楷體" w:hAnsi="標楷體" w:cs="Times New Roman" w:hint="eastAsia"/>
                <w:sz w:val="28"/>
                <w:szCs w:val="28"/>
              </w:rPr>
              <w:t>變流器（逆變器）、配電盤、監控器、斷路器等重要機電（電路通過）設置位置，須加裝隔離圍欄並設置危險告示，避免民眾誤觸機組造成危險，相關線路接地標準應依「電工法規」或「屋內線路裝置規則」等規範施作。</w:t>
            </w:r>
          </w:p>
        </w:tc>
        <w:tc>
          <w:tcPr>
            <w:tcW w:w="1541" w:type="dxa"/>
          </w:tcPr>
          <w:p w:rsidR="00AC019F" w:rsidRPr="004C6D59" w:rsidRDefault="00997BCC" w:rsidP="008D4B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AC019F" w:rsidRPr="004C6D59" w:rsidRDefault="00AC019F" w:rsidP="008D4B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2554" w:rsidRPr="004C6D59" w:rsidTr="005E66EB">
        <w:trPr>
          <w:trHeight w:val="665"/>
        </w:trPr>
        <w:tc>
          <w:tcPr>
            <w:tcW w:w="876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5.</w:t>
            </w:r>
          </w:p>
        </w:tc>
        <w:tc>
          <w:tcPr>
            <w:tcW w:w="5128" w:type="dxa"/>
          </w:tcPr>
          <w:p w:rsidR="00FE2554" w:rsidRPr="00AC019F" w:rsidRDefault="00FE2554" w:rsidP="00FE2554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C00EC">
              <w:rPr>
                <w:rFonts w:ascii="標楷體" w:eastAsia="標楷體" w:hAnsi="標楷體" w:cs="Times New Roman" w:hint="eastAsia"/>
                <w:sz w:val="28"/>
                <w:szCs w:val="28"/>
              </w:rPr>
              <w:t>搭建鋼棚</w:t>
            </w:r>
            <w:proofErr w:type="gramEnd"/>
            <w:r w:rsidRPr="009C00EC">
              <w:rPr>
                <w:rFonts w:ascii="標楷體" w:eastAsia="標楷體" w:hAnsi="標楷體" w:cs="Times New Roman" w:hint="eastAsia"/>
                <w:sz w:val="28"/>
                <w:szCs w:val="28"/>
              </w:rPr>
              <w:t>，並裝設太陽能光電板樣式之</w:t>
            </w:r>
            <w:proofErr w:type="gramStart"/>
            <w:r w:rsidRPr="009C00EC">
              <w:rPr>
                <w:rFonts w:ascii="標楷體" w:eastAsia="標楷體" w:hAnsi="標楷體" w:cs="Times New Roman" w:hint="eastAsia"/>
                <w:sz w:val="28"/>
                <w:szCs w:val="28"/>
              </w:rPr>
              <w:t>遮陰板</w:t>
            </w:r>
            <w:proofErr w:type="gramEnd"/>
            <w:r w:rsidRPr="009C00EC">
              <w:rPr>
                <w:rFonts w:ascii="標楷體" w:eastAsia="標楷體" w:hAnsi="標楷體" w:cs="Times New Roman" w:hint="eastAsia"/>
                <w:sz w:val="28"/>
                <w:szCs w:val="28"/>
              </w:rPr>
              <w:t>，離地高度最低點為2.8公尺，最高點為4.5公尺，並符合現行建築法相關規定。</w:t>
            </w:r>
          </w:p>
        </w:tc>
        <w:tc>
          <w:tcPr>
            <w:tcW w:w="1541" w:type="dxa"/>
          </w:tcPr>
          <w:p w:rsidR="00FE2554" w:rsidRDefault="00FE2554" w:rsidP="00FE2554"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2554" w:rsidRPr="004C6D59" w:rsidTr="005E66EB">
        <w:trPr>
          <w:trHeight w:val="665"/>
        </w:trPr>
        <w:tc>
          <w:tcPr>
            <w:tcW w:w="876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6.</w:t>
            </w:r>
          </w:p>
        </w:tc>
        <w:tc>
          <w:tcPr>
            <w:tcW w:w="5128" w:type="dxa"/>
          </w:tcPr>
          <w:p w:rsidR="00FE2554" w:rsidRPr="009C00EC" w:rsidRDefault="00FE2554" w:rsidP="00FE2554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9C00EC">
              <w:rPr>
                <w:rFonts w:ascii="標楷體" w:eastAsia="標楷體" w:hAnsi="標楷體" w:cs="Times New Roman" w:hint="eastAsia"/>
                <w:sz w:val="28"/>
                <w:szCs w:val="28"/>
              </w:rPr>
              <w:t>為達遮雨</w:t>
            </w:r>
            <w:proofErr w:type="gramEnd"/>
            <w:r w:rsidRPr="009C00EC">
              <w:rPr>
                <w:rFonts w:ascii="標楷體" w:eastAsia="標楷體" w:hAnsi="標楷體" w:cs="Times New Roman" w:hint="eastAsia"/>
                <w:sz w:val="28"/>
                <w:szCs w:val="28"/>
              </w:rPr>
              <w:t>目的，整體設計應達到防漏水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1541" w:type="dxa"/>
          </w:tcPr>
          <w:p w:rsidR="00FE2554" w:rsidRDefault="00FE2554" w:rsidP="00FE2554"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2554" w:rsidRPr="004C6D59" w:rsidTr="005E66EB">
        <w:trPr>
          <w:trHeight w:val="665"/>
        </w:trPr>
        <w:tc>
          <w:tcPr>
            <w:tcW w:w="876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7.</w:t>
            </w:r>
          </w:p>
        </w:tc>
        <w:tc>
          <w:tcPr>
            <w:tcW w:w="5128" w:type="dxa"/>
          </w:tcPr>
          <w:p w:rsidR="00FE2554" w:rsidRPr="005E66EB" w:rsidRDefault="00FE2554" w:rsidP="00FE2554">
            <w:pPr>
              <w:tabs>
                <w:tab w:val="left" w:pos="840"/>
              </w:tabs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為達安全目的，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鋼棚應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設置基本L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ED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照明設施</w:t>
            </w:r>
            <w:r w:rsidR="00D553C9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D553C9" w:rsidRPr="00D553C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highlight w:val="yellow"/>
              </w:rPr>
              <w:t>並應符合「市區道路附屬工程設計規範」第十九章之規定。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41" w:type="dxa"/>
          </w:tcPr>
          <w:p w:rsidR="00FE2554" w:rsidRDefault="00FE2554" w:rsidP="00FE2554"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2554" w:rsidRPr="004C6D59" w:rsidTr="005E66EB">
        <w:trPr>
          <w:trHeight w:val="665"/>
        </w:trPr>
        <w:tc>
          <w:tcPr>
            <w:tcW w:w="876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8.</w:t>
            </w:r>
          </w:p>
        </w:tc>
        <w:tc>
          <w:tcPr>
            <w:tcW w:w="5128" w:type="dxa"/>
          </w:tcPr>
          <w:p w:rsidR="00FE2554" w:rsidRPr="00664985" w:rsidRDefault="00FE2554" w:rsidP="00FE2554">
            <w:pPr>
              <w:tabs>
                <w:tab w:val="left" w:pos="840"/>
              </w:tabs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664985">
              <w:rPr>
                <w:rFonts w:ascii="標楷體" w:eastAsia="標楷體" w:hAnsi="標楷體" w:cs="Times New Roman" w:hint="eastAsia"/>
                <w:sz w:val="28"/>
                <w:szCs w:val="28"/>
              </w:rPr>
              <w:t>為達無障礙</w:t>
            </w:r>
            <w:proofErr w:type="gramEnd"/>
            <w:r w:rsidRPr="00664985">
              <w:rPr>
                <w:rFonts w:ascii="標楷體" w:eastAsia="標楷體" w:hAnsi="標楷體" w:cs="Times New Roman" w:hint="eastAsia"/>
                <w:sz w:val="28"/>
                <w:szCs w:val="28"/>
              </w:rPr>
              <w:t>環境目的，整體設計應符合市區道路及附屬工程設計規範。</w:t>
            </w:r>
          </w:p>
        </w:tc>
        <w:tc>
          <w:tcPr>
            <w:tcW w:w="1541" w:type="dxa"/>
          </w:tcPr>
          <w:p w:rsidR="00FE2554" w:rsidRDefault="00FE2554" w:rsidP="00FE2554"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E2554" w:rsidRPr="004C6D59" w:rsidTr="005E66EB">
        <w:trPr>
          <w:trHeight w:val="665"/>
        </w:trPr>
        <w:tc>
          <w:tcPr>
            <w:tcW w:w="876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9.</w:t>
            </w:r>
          </w:p>
        </w:tc>
        <w:tc>
          <w:tcPr>
            <w:tcW w:w="5128" w:type="dxa"/>
          </w:tcPr>
          <w:p w:rsidR="00FE2554" w:rsidRDefault="00FE2554" w:rsidP="00FE2554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E66EB">
              <w:rPr>
                <w:rFonts w:ascii="標楷體" w:eastAsia="標楷體" w:hAnsi="標楷體" w:cs="Times New Roman" w:hint="eastAsia"/>
                <w:sz w:val="28"/>
                <w:szCs w:val="28"/>
              </w:rPr>
              <w:t>廠商須於材料送審時一併檢</w:t>
            </w:r>
            <w:proofErr w:type="gramStart"/>
            <w:r w:rsidRPr="005E66EB">
              <w:rPr>
                <w:rFonts w:ascii="標楷體" w:eastAsia="標楷體" w:hAnsi="標楷體" w:cs="Times New Roman" w:hint="eastAsia"/>
                <w:sz w:val="28"/>
                <w:szCs w:val="28"/>
              </w:rPr>
              <w:t>送鋼棚</w:t>
            </w:r>
            <w:proofErr w:type="gramEnd"/>
            <w:r w:rsidRPr="005E66EB">
              <w:rPr>
                <w:rFonts w:ascii="標楷體" w:eastAsia="標楷體" w:hAnsi="標楷體" w:cs="Times New Roman" w:hint="eastAsia"/>
                <w:sz w:val="28"/>
                <w:szCs w:val="28"/>
              </w:rPr>
              <w:t>施工大樣圖說，經</w:t>
            </w:r>
            <w:proofErr w:type="gramStart"/>
            <w:r w:rsidRPr="005E66EB">
              <w:rPr>
                <w:rFonts w:ascii="標楷體" w:eastAsia="標楷體" w:hAnsi="標楷體" w:cs="Times New Roman" w:hint="eastAsia"/>
                <w:sz w:val="28"/>
                <w:szCs w:val="28"/>
              </w:rPr>
              <w:t>甲方核可</w:t>
            </w:r>
            <w:proofErr w:type="gramEnd"/>
            <w:r w:rsidRPr="005E66EB">
              <w:rPr>
                <w:rFonts w:ascii="標楷體" w:eastAsia="標楷體" w:hAnsi="標楷體" w:cs="Times New Roman" w:hint="eastAsia"/>
                <w:sz w:val="28"/>
                <w:szCs w:val="28"/>
              </w:rPr>
              <w:t>後，方可備料施工。</w:t>
            </w:r>
          </w:p>
        </w:tc>
        <w:tc>
          <w:tcPr>
            <w:tcW w:w="1541" w:type="dxa"/>
          </w:tcPr>
          <w:p w:rsidR="00FE2554" w:rsidRDefault="00FE2554" w:rsidP="00FE2554"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9710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FE2554" w:rsidRPr="004C6D59" w:rsidRDefault="00FE2554" w:rsidP="00FE255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665"/>
        </w:trPr>
        <w:tc>
          <w:tcPr>
            <w:tcW w:w="876" w:type="dxa"/>
          </w:tcPr>
          <w:p w:rsidR="00664985" w:rsidRPr="00FF3351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3351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5128" w:type="dxa"/>
          </w:tcPr>
          <w:p w:rsidR="00FF3351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3351">
              <w:rPr>
                <w:rFonts w:ascii="標楷體" w:eastAsia="標楷體" w:hAnsi="標楷體" w:cs="Times New Roman"/>
                <w:sz w:val="28"/>
                <w:szCs w:val="28"/>
              </w:rPr>
              <w:t>結構設計應符合「</w:t>
            </w:r>
            <w:proofErr w:type="gramStart"/>
            <w:r w:rsidRPr="00FF3351">
              <w:rPr>
                <w:rFonts w:ascii="標楷體" w:eastAsia="標楷體" w:hAnsi="標楷體" w:cs="Times New Roman"/>
                <w:sz w:val="28"/>
                <w:szCs w:val="28"/>
              </w:rPr>
              <w:t>建築物耐風設計</w:t>
            </w:r>
            <w:proofErr w:type="gramEnd"/>
            <w:r w:rsidRPr="00FF3351">
              <w:rPr>
                <w:rFonts w:ascii="標楷體" w:eastAsia="標楷體" w:hAnsi="標楷體" w:cs="Times New Roman"/>
                <w:sz w:val="28"/>
                <w:szCs w:val="28"/>
              </w:rPr>
              <w:t>規範及解說」</w:t>
            </w:r>
            <w:r w:rsidRPr="00FF3351">
              <w:rPr>
                <w:rFonts w:ascii="標楷體" w:eastAsia="標楷體" w:hAnsi="標楷體" w:cs="Times New Roman" w:hint="eastAsia"/>
                <w:sz w:val="28"/>
                <w:szCs w:val="28"/>
              </w:rPr>
              <w:t>之規定</w:t>
            </w:r>
            <w:r w:rsidRPr="00FF335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FF3351">
              <w:rPr>
                <w:rFonts w:ascii="標楷體" w:eastAsia="標楷體" w:hAnsi="標楷體" w:cs="Times New Roman" w:hint="eastAsia"/>
                <w:sz w:val="28"/>
                <w:szCs w:val="28"/>
              </w:rPr>
              <w:t>惟基本設計風速在</w:t>
            </w:r>
            <w:r w:rsidR="00FF3351" w:rsidRPr="00FF3351">
              <w:rPr>
                <w:rFonts w:ascii="標楷體" w:eastAsia="標楷體" w:hAnsi="標楷體" w:cs="Times New Roman"/>
                <w:sz w:val="28"/>
                <w:szCs w:val="28"/>
              </w:rPr>
              <w:t>32.5</w:t>
            </w:r>
            <w:r w:rsidRPr="00FF3351">
              <w:rPr>
                <w:rFonts w:ascii="標楷體" w:eastAsia="標楷體" w:hAnsi="標楷體" w:cs="Times New Roman" w:hint="eastAsia"/>
                <w:sz w:val="28"/>
                <w:szCs w:val="28"/>
              </w:rPr>
              <w:t>公尺/秒以下地區者，須採用</w:t>
            </w:r>
            <w:r w:rsidR="00FF3351">
              <w:rPr>
                <w:rFonts w:ascii="標楷體" w:eastAsia="標楷體" w:hAnsi="標楷體" w:cs="Times New Roman"/>
                <w:sz w:val="28"/>
                <w:szCs w:val="28"/>
              </w:rPr>
              <w:t>32.5</w:t>
            </w:r>
          </w:p>
          <w:p w:rsidR="00664985" w:rsidRPr="00FF3351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3351">
              <w:rPr>
                <w:rFonts w:ascii="標楷體" w:eastAsia="標楷體" w:hAnsi="標楷體" w:cs="Times New Roman" w:hint="eastAsia"/>
                <w:sz w:val="28"/>
                <w:szCs w:val="28"/>
              </w:rPr>
              <w:t>公尺/秒之平均風速作為基本設計風速，並考量陣風反應因子(G)，且由</w:t>
            </w:r>
            <w:r w:rsidRPr="00FF3351">
              <w:rPr>
                <w:rFonts w:ascii="標楷體" w:eastAsia="標楷體" w:hAnsi="標楷體" w:cs="Times New Roman"/>
                <w:sz w:val="28"/>
                <w:szCs w:val="28"/>
              </w:rPr>
              <w:t>專業技師提供結構計算書與各式連結(Connection)安全檢核文件。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717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28" w:type="dxa"/>
          </w:tcPr>
          <w:p w:rsidR="00664985" w:rsidRPr="004C6D59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結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構設計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依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建築物耐風設計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規範進行設計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與檢核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，其中用途係數(I)，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採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I =1.1(含)以上、陣風反應因子(G)，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採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G=1.88(含)以上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886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12.</w:t>
            </w:r>
          </w:p>
        </w:tc>
        <w:tc>
          <w:tcPr>
            <w:tcW w:w="5128" w:type="dxa"/>
          </w:tcPr>
          <w:p w:rsidR="00664985" w:rsidRPr="004C6D59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太陽光電模組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與支撐架設計，是否符合下述其一規範。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太陽光電模組距離屋頂面最高高度超過0.3公尺(含)以上之系統，單一模組與支撐架正面連結(上扣)及背面連結(下鎖)的固定組件共計須8個點以上。如太陽光電模組距離屋頂面最高高度低於0.3公尺以下之系統，單一模組正面連結(上扣)必須與3根支架組件(位於模組上中下側)連結固定，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連結扣件共計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須6組以上。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358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13.</w:t>
            </w:r>
          </w:p>
        </w:tc>
        <w:tc>
          <w:tcPr>
            <w:tcW w:w="5128" w:type="dxa"/>
          </w:tcPr>
          <w:p w:rsidR="00664985" w:rsidRPr="004C6D59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螺絲組(包含螺絲、螺帽、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平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板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華司與彈簧華司等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為同一材質，可為熱浸鍍鋅或電鍍鋅材質或不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銹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鋼材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質等抗腐蝕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358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14.</w:t>
            </w:r>
          </w:p>
        </w:tc>
        <w:tc>
          <w:tcPr>
            <w:tcW w:w="5128" w:type="dxa"/>
          </w:tcPr>
          <w:p w:rsidR="00664985" w:rsidRPr="004C6D59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每一構件連結螺絲組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包含抗腐蝕螺絲、至少1片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彈簧華司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、至少2片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平板華司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、至少1個抗腐蝕六角螺帽以及於六角螺帽上再套上1個抗腐蝕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六角蓋型螺帽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358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15.</w:t>
            </w:r>
          </w:p>
        </w:tc>
        <w:tc>
          <w:tcPr>
            <w:tcW w:w="5128" w:type="dxa"/>
          </w:tcPr>
          <w:p w:rsidR="00664985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支撐架材質的選擇，是否採用下述其一規範。</w:t>
            </w:r>
          </w:p>
          <w:p w:rsidR="00664985" w:rsidRPr="00C23299" w:rsidRDefault="00664985" w:rsidP="00664985">
            <w:pPr>
              <w:pStyle w:val="ab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採用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鋼構基材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，應為一般結構用鋼材(如ASTM A709、ASTM A36、A572等)或冷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軋鋼構材外加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表面防蝕處理，或耐候鋼材(如ASTM A588，CNS 4620，JIS G3114等)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664985" w:rsidRPr="00C23299" w:rsidRDefault="00664985" w:rsidP="00664985">
            <w:pPr>
              <w:pStyle w:val="ab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採用鋁合金鋁擠型基材，其鋁合金材質應為6005T5或6061T5以上等級，並須符合結構安全要求。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358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16.</w:t>
            </w:r>
          </w:p>
        </w:tc>
        <w:tc>
          <w:tcPr>
            <w:tcW w:w="5128" w:type="dxa"/>
          </w:tcPr>
          <w:p w:rsidR="00664985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支撐架表面處理的選擇，是否採用下述其一規範。</w:t>
            </w:r>
          </w:p>
          <w:p w:rsidR="00664985" w:rsidRPr="00C23299" w:rsidRDefault="00664985" w:rsidP="0066498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鋼構基材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表面處理，須以設置地點符合ISO 9223之腐蝕環境分類等級，且至少以中度腐蝕(ISO 9223-C3)等級以上為處理基準，並以20年(含)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以上抗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腐蝕性能進行表面處理，並由專業機構提出施作說明與品質保證證明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664985" w:rsidRPr="00C23299" w:rsidRDefault="00664985" w:rsidP="0066498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若採用鋁合金鋁擠型基材，其表面處理方式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採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陽極處理厚度14µm以上及外加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一層膜厚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7µm以上之壓克力透明漆之表面防蝕處理，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除鋁擠型構材外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的鋁合金板、小配件等之表面處理方式可為陽極處理厚度7µm以上及外加</w:t>
            </w:r>
            <w:proofErr w:type="gramStart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一層膜厚</w:t>
            </w:r>
            <w:proofErr w:type="gramEnd"/>
            <w:r w:rsidRPr="00C23299">
              <w:rPr>
                <w:rFonts w:ascii="標楷體" w:eastAsia="標楷體" w:hAnsi="標楷體" w:cs="Times New Roman"/>
                <w:sz w:val="28"/>
                <w:szCs w:val="28"/>
              </w:rPr>
              <w:t>7µm以上之壓克力透明漆，且皆需取得具有TAF認可之測試實驗室測試合格報告。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358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17.</w:t>
            </w:r>
          </w:p>
        </w:tc>
        <w:tc>
          <w:tcPr>
            <w:tcW w:w="5128" w:type="dxa"/>
          </w:tcPr>
          <w:p w:rsidR="00664985" w:rsidRPr="004C6D59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太陽光電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模組鋁框與鋼構基材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接觸位置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是否</w:t>
            </w: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加裝鐵氟龍絕緣墊片以隔開二者，避免產生電位差腐蝕</w:t>
            </w:r>
            <w:r w:rsidRPr="004C6D59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4985" w:rsidRPr="004C6D59" w:rsidTr="005E66EB">
        <w:trPr>
          <w:trHeight w:val="358"/>
        </w:trPr>
        <w:tc>
          <w:tcPr>
            <w:tcW w:w="876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18.</w:t>
            </w:r>
          </w:p>
        </w:tc>
        <w:tc>
          <w:tcPr>
            <w:tcW w:w="5128" w:type="dxa"/>
          </w:tcPr>
          <w:p w:rsidR="00664985" w:rsidRPr="004C6D59" w:rsidRDefault="00664985" w:rsidP="00664985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螺絲組與太陽光電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模組鋁框接觸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處之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平板華司下方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模組鋁框</w:t>
            </w:r>
            <w:proofErr w:type="gramEnd"/>
            <w:r w:rsidRPr="004C6D59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1541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4C6D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03" w:type="dxa"/>
          </w:tcPr>
          <w:p w:rsidR="00664985" w:rsidRPr="004C6D59" w:rsidRDefault="00664985" w:rsidP="006649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36220" w:rsidRPr="004C6D59" w:rsidRDefault="00536220" w:rsidP="00BB210F">
      <w:pPr>
        <w:ind w:left="425" w:hangingChars="177" w:hanging="425"/>
        <w:rPr>
          <w:rFonts w:ascii="標楷體" w:eastAsia="標楷體" w:hAnsi="標楷體" w:cs="Times New Roman"/>
        </w:rPr>
      </w:pPr>
      <w:proofErr w:type="gramStart"/>
      <w:r w:rsidRPr="004C6D59">
        <w:rPr>
          <w:rFonts w:ascii="標楷體" w:eastAsia="標楷體" w:hAnsi="標楷體" w:cs="Times New Roman" w:hint="eastAsia"/>
        </w:rPr>
        <w:t>註</w:t>
      </w:r>
      <w:proofErr w:type="gramEnd"/>
      <w:r w:rsidRPr="004C6D59">
        <w:rPr>
          <w:rFonts w:ascii="標楷體" w:eastAsia="標楷體" w:hAnsi="標楷體" w:cs="Times New Roman" w:hint="eastAsia"/>
        </w:rPr>
        <w:t>：</w:t>
      </w:r>
      <w:r w:rsidR="00BB210F" w:rsidRPr="004C6D59">
        <w:rPr>
          <w:rFonts w:ascii="標楷體" w:eastAsia="標楷體" w:hAnsi="標楷體" w:cs="Times New Roman" w:hint="eastAsia"/>
        </w:rPr>
        <w:t>(</w:t>
      </w:r>
      <w:r w:rsidR="00BB210F" w:rsidRPr="004C6D59">
        <w:rPr>
          <w:rFonts w:ascii="標楷體" w:eastAsia="標楷體" w:hAnsi="標楷體" w:cs="Times New Roman"/>
        </w:rPr>
        <w:t>1)</w:t>
      </w:r>
      <w:r w:rsidRPr="004C6D59">
        <w:rPr>
          <w:rFonts w:ascii="標楷體" w:eastAsia="標楷體" w:hAnsi="標楷體" w:cs="Times New Roman" w:hint="eastAsia"/>
        </w:rPr>
        <w:t>檢</w:t>
      </w:r>
      <w:r w:rsidR="00BB210F" w:rsidRPr="004C6D59">
        <w:rPr>
          <w:rFonts w:ascii="標楷體" w:eastAsia="標楷體" w:hAnsi="標楷體" w:cs="Times New Roman" w:hint="eastAsia"/>
        </w:rPr>
        <w:t>驗結果須全部為是，若</w:t>
      </w:r>
      <w:proofErr w:type="gramStart"/>
      <w:r w:rsidR="00BB210F" w:rsidRPr="004C6D59">
        <w:rPr>
          <w:rFonts w:ascii="標楷體" w:eastAsia="標楷體" w:hAnsi="標楷體" w:cs="Times New Roman" w:hint="eastAsia"/>
        </w:rPr>
        <w:t>有否者</w:t>
      </w:r>
      <w:proofErr w:type="gramEnd"/>
      <w:r w:rsidR="00BB210F" w:rsidRPr="004C6D59">
        <w:rPr>
          <w:rFonts w:ascii="標楷體" w:eastAsia="標楷體" w:hAnsi="標楷體" w:cs="Times New Roman" w:hint="eastAsia"/>
        </w:rPr>
        <w:t>，則需由得標廠商</w:t>
      </w:r>
      <w:r w:rsidR="00450852">
        <w:rPr>
          <w:rFonts w:ascii="標楷體" w:eastAsia="標楷體" w:hAnsi="標楷體" w:cs="Times New Roman" w:hint="eastAsia"/>
        </w:rPr>
        <w:t>儘</w:t>
      </w:r>
      <w:r w:rsidR="00BB210F" w:rsidRPr="004C6D59">
        <w:rPr>
          <w:rFonts w:ascii="標楷體" w:eastAsia="標楷體" w:hAnsi="標楷體" w:cs="Times New Roman" w:hint="eastAsia"/>
        </w:rPr>
        <w:t>速修正，以完成檢驗；(2)請加蓋騎縫章。</w:t>
      </w:r>
    </w:p>
    <w:p w:rsidR="001C1197" w:rsidRPr="004C6D59" w:rsidRDefault="00124ADA" w:rsidP="00536220">
      <w:pPr>
        <w:rPr>
          <w:rFonts w:ascii="標楷體" w:eastAsia="標楷體" w:hAnsi="標楷體" w:cs="Times New Roman"/>
          <w:sz w:val="28"/>
        </w:rPr>
      </w:pPr>
      <w:r w:rsidRPr="004C6D59">
        <w:rPr>
          <w:rFonts w:ascii="標楷體" w:eastAsia="標楷體" w:hAnsi="標楷體" w:cs="Times New Roman" w:hint="eastAsia"/>
          <w:sz w:val="28"/>
        </w:rPr>
        <w:t>【</w:t>
      </w:r>
      <w:r w:rsidR="003677B9" w:rsidRPr="004C6D59">
        <w:rPr>
          <w:rFonts w:ascii="標楷體" w:eastAsia="標楷體" w:hAnsi="標楷體" w:cs="Times New Roman" w:hint="eastAsia"/>
          <w:sz w:val="28"/>
        </w:rPr>
        <w:t>是否有</w:t>
      </w:r>
      <w:r w:rsidR="001C1197" w:rsidRPr="004C6D59">
        <w:rPr>
          <w:rFonts w:ascii="標楷體" w:eastAsia="標楷體" w:hAnsi="標楷體" w:cs="Times New Roman" w:hint="eastAsia"/>
          <w:sz w:val="28"/>
        </w:rPr>
        <w:t>補充說明</w:t>
      </w:r>
      <w:r w:rsidRPr="004C6D59">
        <w:rPr>
          <w:rFonts w:ascii="標楷體" w:eastAsia="標楷體" w:hAnsi="標楷體" w:cs="Times New Roman" w:hint="eastAsia"/>
          <w:sz w:val="28"/>
        </w:rPr>
        <w:t>】</w:t>
      </w:r>
      <w:r w:rsidR="001C1197" w:rsidRPr="004C6D59">
        <w:rPr>
          <w:rFonts w:ascii="標楷體" w:eastAsia="標楷體" w:hAnsi="標楷體" w:cs="Times New Roman" w:hint="eastAsia"/>
          <w:sz w:val="28"/>
        </w:rPr>
        <w:t>：</w:t>
      </w:r>
      <w:r w:rsidRPr="004C6D59">
        <w:rPr>
          <w:rFonts w:ascii="標楷體" w:eastAsia="標楷體" w:hAnsi="標楷體" w:cs="Times New Roman" w:hint="eastAsia"/>
          <w:sz w:val="28"/>
        </w:rPr>
        <w:t>□無  □有</w:t>
      </w:r>
      <w:r w:rsidR="001C1197" w:rsidRPr="004C6D59">
        <w:rPr>
          <w:rFonts w:ascii="標楷體" w:eastAsia="標楷體" w:hAnsi="標楷體" w:cs="Times New Roman" w:hint="eastAsia"/>
          <w:sz w:val="28"/>
        </w:rPr>
        <w:t>（如特殊情形、例外狀況等）</w:t>
      </w:r>
    </w:p>
    <w:sectPr w:rsidR="001C1197" w:rsidRPr="004C6D59" w:rsidSect="000D1AE3">
      <w:footerReference w:type="default" r:id="rId8"/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72" w:rsidRDefault="00463172" w:rsidP="002C4EF1">
      <w:r>
        <w:separator/>
      </w:r>
    </w:p>
  </w:endnote>
  <w:endnote w:type="continuationSeparator" w:id="0">
    <w:p w:rsidR="00463172" w:rsidRDefault="00463172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31"/>
      <w:gridCol w:w="896"/>
      <w:gridCol w:w="4031"/>
    </w:tblGrid>
    <w:tr w:rsidR="00FF5F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F5FAE" w:rsidRDefault="00FF5FA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5FAE" w:rsidRDefault="00FF5FAE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TW"/>
            </w:rPr>
            <w:t>頁</w:t>
          </w:r>
          <w:r>
            <w:rPr>
              <w:rFonts w:asciiTheme="majorHAnsi" w:hAnsiTheme="majorHAnsi"/>
              <w:b/>
              <w:lang w:val="zh-TW"/>
            </w:rPr>
            <w:t xml:space="preserve"> </w:t>
          </w:r>
          <w:r w:rsidR="00281DCA">
            <w:fldChar w:fldCharType="begin"/>
          </w:r>
          <w:r w:rsidR="00281DCA">
            <w:instrText xml:space="preserve"> PAGE  \* MERGEFORMAT </w:instrText>
          </w:r>
          <w:r w:rsidR="00281DCA">
            <w:fldChar w:fldCharType="separate"/>
          </w:r>
          <w:r w:rsidR="00934D34" w:rsidRPr="00934D34">
            <w:rPr>
              <w:rFonts w:asciiTheme="majorHAnsi" w:hAnsiTheme="majorHAnsi"/>
              <w:b/>
              <w:noProof/>
              <w:lang w:val="zh-TW"/>
            </w:rPr>
            <w:t>1</w:t>
          </w:r>
          <w:r w:rsidR="00281DCA">
            <w:rPr>
              <w:rFonts w:asciiTheme="majorHAnsi" w:hAnsiTheme="majorHAnsi"/>
              <w:b/>
              <w:noProof/>
              <w:lang w:val="zh-TW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F5FAE" w:rsidRDefault="00FF5FA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F5F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F5FAE" w:rsidRDefault="00FF5FA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F5FAE" w:rsidRDefault="00FF5FAE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F5FAE" w:rsidRDefault="00FF5FA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F5FAE" w:rsidRDefault="00FF5F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72" w:rsidRDefault="00463172" w:rsidP="002C4EF1">
      <w:r>
        <w:separator/>
      </w:r>
    </w:p>
  </w:footnote>
  <w:footnote w:type="continuationSeparator" w:id="0">
    <w:p w:rsidR="00463172" w:rsidRDefault="00463172" w:rsidP="002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7A84"/>
    <w:multiLevelType w:val="hybridMultilevel"/>
    <w:tmpl w:val="CE5672F0"/>
    <w:lvl w:ilvl="0" w:tplc="19DC5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52C3C"/>
    <w:multiLevelType w:val="hybridMultilevel"/>
    <w:tmpl w:val="4C281CD8"/>
    <w:lvl w:ilvl="0" w:tplc="CF6AA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A4"/>
    <w:rsid w:val="000426F8"/>
    <w:rsid w:val="0006198C"/>
    <w:rsid w:val="00066828"/>
    <w:rsid w:val="00070245"/>
    <w:rsid w:val="000728AC"/>
    <w:rsid w:val="0007478A"/>
    <w:rsid w:val="000D1AE3"/>
    <w:rsid w:val="000E5288"/>
    <w:rsid w:val="00114277"/>
    <w:rsid w:val="00122093"/>
    <w:rsid w:val="00124ADA"/>
    <w:rsid w:val="00134E2C"/>
    <w:rsid w:val="00196A22"/>
    <w:rsid w:val="001B626C"/>
    <w:rsid w:val="001C1197"/>
    <w:rsid w:val="001D3F65"/>
    <w:rsid w:val="002254D2"/>
    <w:rsid w:val="00264958"/>
    <w:rsid w:val="00281DCA"/>
    <w:rsid w:val="00292CE3"/>
    <w:rsid w:val="002C4EF1"/>
    <w:rsid w:val="00324506"/>
    <w:rsid w:val="00350AE5"/>
    <w:rsid w:val="003677B9"/>
    <w:rsid w:val="0038393A"/>
    <w:rsid w:val="00386515"/>
    <w:rsid w:val="003C4DD5"/>
    <w:rsid w:val="00434939"/>
    <w:rsid w:val="004475D6"/>
    <w:rsid w:val="00450852"/>
    <w:rsid w:val="004529A5"/>
    <w:rsid w:val="0045382B"/>
    <w:rsid w:val="00463172"/>
    <w:rsid w:val="00467C56"/>
    <w:rsid w:val="00471C54"/>
    <w:rsid w:val="00474968"/>
    <w:rsid w:val="004B2FC6"/>
    <w:rsid w:val="004C6D59"/>
    <w:rsid w:val="005107FB"/>
    <w:rsid w:val="005200EA"/>
    <w:rsid w:val="00536220"/>
    <w:rsid w:val="00596603"/>
    <w:rsid w:val="005A0170"/>
    <w:rsid w:val="005A2129"/>
    <w:rsid w:val="005B1CFC"/>
    <w:rsid w:val="005B6BF1"/>
    <w:rsid w:val="005E66EB"/>
    <w:rsid w:val="005E7253"/>
    <w:rsid w:val="00614193"/>
    <w:rsid w:val="00634FC1"/>
    <w:rsid w:val="00647746"/>
    <w:rsid w:val="00664985"/>
    <w:rsid w:val="00695E26"/>
    <w:rsid w:val="006E2212"/>
    <w:rsid w:val="0070564B"/>
    <w:rsid w:val="00784FBF"/>
    <w:rsid w:val="007C2261"/>
    <w:rsid w:val="007D0FA7"/>
    <w:rsid w:val="00835E55"/>
    <w:rsid w:val="008647F8"/>
    <w:rsid w:val="00865A6E"/>
    <w:rsid w:val="008770D1"/>
    <w:rsid w:val="008A3BDB"/>
    <w:rsid w:val="008A7434"/>
    <w:rsid w:val="008B2AD0"/>
    <w:rsid w:val="008B351A"/>
    <w:rsid w:val="008D4B4B"/>
    <w:rsid w:val="008E46BF"/>
    <w:rsid w:val="008E68E6"/>
    <w:rsid w:val="00934D34"/>
    <w:rsid w:val="0093782D"/>
    <w:rsid w:val="00950573"/>
    <w:rsid w:val="00956181"/>
    <w:rsid w:val="009943B5"/>
    <w:rsid w:val="00997BCC"/>
    <w:rsid w:val="009A32A2"/>
    <w:rsid w:val="009C00EC"/>
    <w:rsid w:val="009F368B"/>
    <w:rsid w:val="00A01701"/>
    <w:rsid w:val="00A73F76"/>
    <w:rsid w:val="00AC019F"/>
    <w:rsid w:val="00B1544F"/>
    <w:rsid w:val="00B426A4"/>
    <w:rsid w:val="00B471B5"/>
    <w:rsid w:val="00B701CA"/>
    <w:rsid w:val="00B757C0"/>
    <w:rsid w:val="00BB210F"/>
    <w:rsid w:val="00BD08C7"/>
    <w:rsid w:val="00C1421A"/>
    <w:rsid w:val="00C23299"/>
    <w:rsid w:val="00C52ABB"/>
    <w:rsid w:val="00C80136"/>
    <w:rsid w:val="00D15A3E"/>
    <w:rsid w:val="00D33CA3"/>
    <w:rsid w:val="00D553C9"/>
    <w:rsid w:val="00D84FAC"/>
    <w:rsid w:val="00DB237B"/>
    <w:rsid w:val="00DB71BA"/>
    <w:rsid w:val="00E85B8F"/>
    <w:rsid w:val="00E92BEC"/>
    <w:rsid w:val="00EA58A4"/>
    <w:rsid w:val="00EB1921"/>
    <w:rsid w:val="00F10B6F"/>
    <w:rsid w:val="00F57C41"/>
    <w:rsid w:val="00FA301E"/>
    <w:rsid w:val="00FB4EF3"/>
    <w:rsid w:val="00FE2554"/>
    <w:rsid w:val="00FF3351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0487"/>
  <w15:docId w15:val="{18CBB4E3-B1DF-481E-8D11-AB7C724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08C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No Spacing"/>
    <w:link w:val="aa"/>
    <w:uiPriority w:val="1"/>
    <w:qFormat/>
    <w:rsid w:val="00FF5FAE"/>
    <w:rPr>
      <w:kern w:val="0"/>
      <w:sz w:val="22"/>
    </w:rPr>
  </w:style>
  <w:style w:type="character" w:customStyle="1" w:styleId="aa">
    <w:name w:val="無間距 字元"/>
    <w:basedOn w:val="a1"/>
    <w:link w:val="a9"/>
    <w:uiPriority w:val="1"/>
    <w:rsid w:val="00FF5FAE"/>
    <w:rPr>
      <w:kern w:val="0"/>
      <w:sz w:val="22"/>
    </w:rPr>
  </w:style>
  <w:style w:type="paragraph" w:styleId="ab">
    <w:name w:val="List Paragraph"/>
    <w:basedOn w:val="a0"/>
    <w:uiPriority w:val="34"/>
    <w:qFormat/>
    <w:rsid w:val="00C232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C92F-23B3-49DF-AABE-ECBFCF0B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張玉慧</cp:lastModifiedBy>
  <cp:revision>10</cp:revision>
  <dcterms:created xsi:type="dcterms:W3CDTF">2020-10-08T02:58:00Z</dcterms:created>
  <dcterms:modified xsi:type="dcterms:W3CDTF">2021-01-04T02:20:00Z</dcterms:modified>
</cp:coreProperties>
</file>