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97" w:rsidRPr="00F83497" w:rsidRDefault="00F83497" w:rsidP="00F83497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根據「資策會創新應用服務研究所」的調查發現，臺灣人平均擁有4個社群帳號，</w:t>
      </w:r>
      <w:proofErr w:type="spellStart"/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Facebook</w:t>
      </w:r>
      <w:proofErr w:type="spellEnd"/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（以下簡稱FB）使用率更</w:t>
      </w:r>
      <w:proofErr w:type="gramStart"/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是居社群</w:t>
      </w:r>
      <w:proofErr w:type="gramEnd"/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媒體寶座，使用FB除了可追蹤朋友動態與親友分享資訊外，還可以直播等，與國人生活密不可分。</w:t>
      </w:r>
    </w:p>
    <w:p w:rsidR="00F83497" w:rsidRPr="00F83497" w:rsidRDefault="00F83497" w:rsidP="00F83497">
      <w:pPr>
        <w:widowControl/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我們每天</w:t>
      </w:r>
      <w:proofErr w:type="gramStart"/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都在滑</w:t>
      </w:r>
      <w:proofErr w:type="gramEnd"/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FB，對於FB上充斥的各項資訊，到底該如何判斷真偽呢？FB官方日前提出了10個方法，教大家如何分辨不實訊息：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對標題持懷疑態度：如果標題太過於令人震驚或難以置信，那就可能是假訊息。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仔細查看網址：許多不實報導都會偽裝成真實的新聞來源，可以自己輸入網址或設定「我的最愛」前往信任的媒體或者國家官方網站查詢訊息真偽。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確認新聞來源：確認消息來源是你所認識或者是知名的媒體所提供，若是你不熟悉的單位/媒體，請查詢該單位/媒體的介紹，再對消息來源下判斷。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奇怪的排版：許多不實訊息網站都會有詞語的拼寫錯誤和奇怪的排版。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可疑的圖片：不實訊息往往會加入盜用的影片和圖片，有時候圖片甚至與訊息無關，建議可以把圖片放在搜尋引擎上尋找以確認來源。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檢查日期：不實訊息可能會出現不合理的時間，或者時間已被竄改。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查找資料來源：檢查作者使用的資料來源是否準確真實，缺乏證據或找來匿名專家做背書，這就有可能是不實訊息。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查找相關新聞：如果有多個具公信力的來源都報導了相同的內容，則訊息內容較可能屬實。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判斷新聞是否是個笑話：有時候很難把假新聞和諷刺類文章分開，仔細查看新聞細節，看看是否為了搞笑而寫。</w:t>
      </w:r>
    </w:p>
    <w:p w:rsidR="00F83497" w:rsidRPr="00F83497" w:rsidRDefault="00F83497" w:rsidP="00F83497">
      <w:pPr>
        <w:widowControl/>
        <w:numPr>
          <w:ilvl w:val="0"/>
          <w:numId w:val="1"/>
        </w:numPr>
        <w:shd w:val="clear" w:color="auto" w:fill="FFFFFF"/>
        <w:spacing w:after="150" w:line="400" w:lineRule="exact"/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</w:pPr>
      <w:r w:rsidRPr="00F83497">
        <w:rPr>
          <w:rFonts w:ascii="微軟正黑體" w:eastAsia="微軟正黑體" w:hAnsi="微軟正黑體" w:cs="新細明體" w:hint="eastAsia"/>
          <w:color w:val="333333"/>
          <w:spacing w:val="-1"/>
          <w:kern w:val="0"/>
          <w:szCs w:val="24"/>
        </w:rPr>
        <w:t>只分享你相信的訊息：沒有確認訊息的真實性之前，請不要在網路上分享。</w:t>
      </w:r>
    </w:p>
    <w:p w:rsidR="00CE15EB" w:rsidRPr="00F83497" w:rsidRDefault="00F83497" w:rsidP="00F83497">
      <w:pPr>
        <w:spacing w:line="400" w:lineRule="exact"/>
      </w:pPr>
      <w:r>
        <w:t>摘自教育部</w:t>
      </w:r>
      <w:proofErr w:type="gramStart"/>
      <w:r>
        <w:t>全民資安素養</w:t>
      </w:r>
      <w:proofErr w:type="gramEnd"/>
      <w:r>
        <w:t>網</w:t>
      </w:r>
    </w:p>
    <w:sectPr w:rsidR="00CE15EB" w:rsidRPr="00F83497" w:rsidSect="00E70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1894"/>
    <w:multiLevelType w:val="multilevel"/>
    <w:tmpl w:val="76F0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497"/>
    <w:rsid w:val="00046079"/>
    <w:rsid w:val="005973FF"/>
    <w:rsid w:val="005D495B"/>
    <w:rsid w:val="00710371"/>
    <w:rsid w:val="00A6709A"/>
    <w:rsid w:val="00AE0C06"/>
    <w:rsid w:val="00D014EF"/>
    <w:rsid w:val="00E70337"/>
    <w:rsid w:val="00F16279"/>
    <w:rsid w:val="00F8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4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LJI10001</dc:creator>
  <cp:lastModifiedBy>LJI10001</cp:lastModifiedBy>
  <cp:revision>1</cp:revision>
  <dcterms:created xsi:type="dcterms:W3CDTF">2021-05-12T08:16:00Z</dcterms:created>
  <dcterms:modified xsi:type="dcterms:W3CDTF">2021-05-12T08:18:00Z</dcterms:modified>
</cp:coreProperties>
</file>