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5"/>
        <w:gridCol w:w="1046"/>
        <w:gridCol w:w="1150"/>
        <w:gridCol w:w="608"/>
        <w:gridCol w:w="328"/>
        <w:gridCol w:w="677"/>
        <w:gridCol w:w="434"/>
        <w:gridCol w:w="222"/>
        <w:gridCol w:w="61"/>
        <w:gridCol w:w="468"/>
        <w:gridCol w:w="1186"/>
        <w:gridCol w:w="212"/>
        <w:gridCol w:w="254"/>
        <w:gridCol w:w="112"/>
        <w:gridCol w:w="797"/>
        <w:gridCol w:w="348"/>
        <w:gridCol w:w="2010"/>
      </w:tblGrid>
      <w:tr>
        <w:trPr>
          <w:trHeight w:val="848" w:hRule="atLeast"/>
        </w:trPr>
        <w:tc>
          <w:tcPr>
            <w:tcW w:w="104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6"/>
                <w:szCs w:val="36"/>
              </w:rPr>
              <w:t>臺南市政府民政局平民安葬救助金申請表</w:t>
            </w:r>
          </w:p>
          <w:p>
            <w:pPr>
              <w:pStyle w:val="Style17"/>
              <w:jc w:val="right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  <w:p>
            <w:pPr>
              <w:pStyle w:val="Style17"/>
              <w:ind w:left="0" w:right="0" w:firstLine="1620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 w:val="36"/>
                <w:szCs w:val="36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36"/>
                <w:szCs w:val="36"/>
                <w:u w:val="single"/>
              </w:rPr>
              <w:t>麻豆</w:t>
            </w:r>
            <w:r>
              <w:rPr>
                <w:rStyle w:val="Style14"/>
                <w:rFonts w:ascii="標楷體" w:hAnsi="標楷體" w:eastAsia="標楷體"/>
                <w:sz w:val="36"/>
                <w:szCs w:val="36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區公所</w:t>
            </w:r>
            <w:r>
              <w:rPr>
                <w:rStyle w:val="Style14"/>
                <w:rFonts w:ascii="標楷體" w:hAnsi="標楷體" w:eastAsia="標楷體"/>
                <w:sz w:val="36"/>
                <w:szCs w:val="36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申請日期：    年   月   日</w:t>
            </w:r>
          </w:p>
        </w:tc>
      </w:tr>
      <w:tr>
        <w:trPr/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補助類別</w:t>
            </w:r>
          </w:p>
        </w:tc>
        <w:tc>
          <w:tcPr>
            <w:tcW w:w="99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480"/>
              </w:tabs>
              <w:ind w:left="280" w:right="0" w:hanging="280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往生者或其家屬設籍居住本市滿四個月以上，且往生者或家屬為本市列冊有案之低收入、中低收入或經濟弱勢者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設籍本市孤苦無依之市民死亡，由區里辦公處名義代為辦理者。</w:t>
            </w:r>
          </w:p>
        </w:tc>
      </w:tr>
      <w:tr>
        <w:trPr>
          <w:trHeight w:val="934" w:hRule="atLeast"/>
        </w:trPr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往生者</w:t>
            </w:r>
          </w:p>
          <w:p>
            <w:pPr>
              <w:pStyle w:val="Style17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身分證字號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82" w:hRule="atLeast"/>
        </w:trPr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住址</w:t>
            </w:r>
          </w:p>
        </w:tc>
        <w:tc>
          <w:tcPr>
            <w:tcW w:w="88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641" w:hRule="atLeast"/>
        </w:trPr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lef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死亡日期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停柩地點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出殯日期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人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申請人住址</w:t>
            </w:r>
          </w:p>
        </w:tc>
        <w:tc>
          <w:tcPr>
            <w:tcW w:w="4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895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與亡者關  係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身分證字　號</w:t>
            </w:r>
          </w:p>
        </w:tc>
        <w:tc>
          <w:tcPr>
            <w:tcW w:w="2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蓋章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auto" w:line="3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455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金融機構帳號</w:t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局號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帳號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連絡電話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57" w:hRule="atLeas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  <w:p>
            <w:pPr>
              <w:pStyle w:val="Style17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檢附證件</w:t>
            </w:r>
          </w:p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往生者或其家屬設籍居住本市滿四個月以上，且往生者或家屬為本市列冊有案之低收入、中低收入或經濟弱勢者，應檢附下列文件：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spacing w:lineRule="exact" w:line="320"/>
              <w:ind w:left="482" w:right="0" w:hanging="482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申請人身分證明文件。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spacing w:lineRule="exact" w:line="320"/>
              <w:ind w:left="482" w:right="0" w:hanging="482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往生者除戶謄本或死亡證明書（相驗屍體證明書）。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spacing w:lineRule="exact" w:line="320"/>
              <w:ind w:left="482" w:right="0" w:hanging="482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低收入戶、中低收入戶或經濟弱勢戶等相關證明文件。</w:t>
            </w:r>
          </w:p>
          <w:p>
            <w:pPr>
              <w:pStyle w:val="Style17"/>
              <w:tabs>
                <w:tab w:val="clear" w:pos="480"/>
              </w:tabs>
              <w:spacing w:lineRule="exact" w:line="320"/>
              <w:ind w:left="480" w:right="0" w:hanging="0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請勾選經濟弱勢類別：符合得請領得 □本市身心障礙者生活補助費 □中低收入老人生活津貼 □經濟弱勢家庭兒童及少年生活扶助 □原住民族委員會輔助急難救助認定基準</w:t>
            </w:r>
          </w:p>
          <w:p>
            <w:pPr>
              <w:pStyle w:val="Style17"/>
              <w:numPr>
                <w:ilvl w:val="0"/>
                <w:numId w:val="1"/>
              </w:numPr>
              <w:tabs>
                <w:tab w:val="clear" w:pos="480"/>
              </w:tabs>
              <w:spacing w:lineRule="exact" w:line="320"/>
              <w:ind w:left="482" w:right="0" w:hanging="482"/>
              <w:jc w:val="distribute"/>
              <w:rPr/>
            </w:pPr>
            <w:r>
              <w:rPr>
                <w:rStyle w:val="Style14"/>
                <w:rFonts w:ascii="標楷體" w:hAnsi="標楷體" w:eastAsia="標楷體"/>
              </w:rPr>
              <w:t>其他證明文件。</w:t>
            </w:r>
          </w:p>
        </w:tc>
      </w:tr>
      <w:tr>
        <w:trPr>
          <w:trHeight w:val="1391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設籍本市孤苦無依之市民死亡，由區里辦公處名義代為辦理者，應檢附下列文件：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一、區里辦公處之代表人身分證明文件。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二、往生者除戶戶籍謄本或死亡證明</w:t>
            </w: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相驗屍體證明書</w:t>
            </w:r>
            <w:r>
              <w:rPr>
                <w:rFonts w:eastAsia="標楷體" w:ascii="標楷體" w:hAnsi="標楷體"/>
              </w:rPr>
              <w:t>)</w:t>
            </w:r>
            <w:r>
              <w:rPr>
                <w:rFonts w:ascii="標楷體" w:hAnsi="標楷體" w:eastAsia="標楷體"/>
              </w:rPr>
              <w:t>。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三、申請人金融機構帳戶影本（優惠存款帳戶除外）。</w:t>
            </w:r>
          </w:p>
          <w:p>
            <w:pPr>
              <w:pStyle w:val="Style17"/>
              <w:jc w:val="distribute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四、其他證明文件。</w:t>
            </w:r>
          </w:p>
        </w:tc>
      </w:tr>
      <w:tr>
        <w:trPr>
          <w:trHeight w:val="1973" w:hRule="exact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審核結果</w:t>
            </w:r>
          </w:p>
        </w:tc>
        <w:tc>
          <w:tcPr>
            <w:tcW w:w="995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ind w:left="0" w:right="888" w:hanging="0"/>
              <w:jc w:val="distribute"/>
              <w:rPr>
                <w:rFonts w:ascii="標楷體" w:hAnsi="標楷體" w:eastAsia="標楷體"/>
                <w:b/>
                <w:b/>
                <w:bCs/>
                <w:sz w:val="30"/>
                <w:szCs w:val="30"/>
              </w:rPr>
            </w:pPr>
            <w:r>
              <w:rPr>
                <w:rFonts w:ascii="標楷體" w:hAnsi="標楷體" w:eastAsia="標楷體"/>
                <w:b/>
                <w:bCs/>
                <w:sz w:val="30"/>
                <w:szCs w:val="30"/>
              </w:rPr>
              <w:t>□</w:t>
            </w:r>
            <w:r>
              <w:rPr>
                <w:rFonts w:ascii="標楷體" w:hAnsi="標楷體" w:eastAsia="標楷體"/>
                <w:b/>
                <w:bCs/>
                <w:sz w:val="30"/>
                <w:szCs w:val="30"/>
              </w:rPr>
              <w:t>符合補助，資格條件及補助金額如下</w:t>
            </w:r>
            <w:r>
              <w:rPr>
                <w:rFonts w:eastAsia="標楷體" w:ascii="標楷體" w:hAnsi="標楷體"/>
                <w:b/>
                <w:bCs/>
                <w:sz w:val="30"/>
                <w:szCs w:val="30"/>
              </w:rPr>
              <w:t>:</w:t>
            </w:r>
          </w:p>
          <w:p>
            <w:pPr>
              <w:pStyle w:val="Style17"/>
              <w:tabs>
                <w:tab w:val="clear" w:pos="480"/>
              </w:tabs>
              <w:ind w:left="-67" w:right="888" w:firstLine="566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本市低收入戶及孤苦無依補助</w:t>
            </w:r>
            <w:r>
              <w:rPr>
                <w:rFonts w:eastAsia="標楷體" w:ascii="標楷體" w:hAnsi="標楷體"/>
                <w:sz w:val="28"/>
                <w:szCs w:val="28"/>
              </w:rPr>
              <w:t>12,000</w:t>
            </w:r>
            <w:r>
              <w:rPr>
                <w:rFonts w:ascii="標楷體" w:hAnsi="標楷體" w:eastAsia="標楷體"/>
                <w:sz w:val="28"/>
                <w:szCs w:val="28"/>
              </w:rPr>
              <w:t xml:space="preserve">元  </w:t>
            </w:r>
          </w:p>
          <w:p>
            <w:pPr>
              <w:pStyle w:val="Style17"/>
              <w:tabs>
                <w:tab w:val="clear" w:pos="480"/>
              </w:tabs>
              <w:ind w:left="-209" w:right="0" w:firstLine="706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本市中低收入戶補助</w:t>
            </w:r>
            <w:r>
              <w:rPr>
                <w:rFonts w:eastAsia="標楷體" w:ascii="標楷體" w:hAnsi="標楷體"/>
                <w:sz w:val="28"/>
                <w:szCs w:val="28"/>
              </w:rPr>
              <w:t>10,000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</w:p>
          <w:p>
            <w:pPr>
              <w:pStyle w:val="Style17"/>
              <w:ind w:left="0" w:right="0" w:firstLine="498"/>
              <w:jc w:val="distribute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本市經濟弱勢戶補助</w:t>
            </w:r>
            <w:r>
              <w:rPr>
                <w:rFonts w:eastAsia="標楷體" w:ascii="標楷體" w:hAnsi="標楷體"/>
                <w:sz w:val="28"/>
                <w:szCs w:val="28"/>
              </w:rPr>
              <w:t>6,000</w:t>
            </w:r>
            <w:r>
              <w:rPr>
                <w:rFonts w:ascii="標楷體" w:hAnsi="標楷體" w:eastAsia="標楷體"/>
                <w:sz w:val="28"/>
                <w:szCs w:val="28"/>
              </w:rPr>
              <w:t>元</w:t>
            </w:r>
          </w:p>
          <w:p>
            <w:pPr>
              <w:pStyle w:val="Style17"/>
              <w:spacing w:lineRule="auto" w:line="360"/>
              <w:jc w:val="distribute"/>
              <w:rPr>
                <w:rFonts w:ascii="標楷體" w:hAnsi="標楷體" w:eastAsia="標楷體"/>
                <w:b/>
                <w:b/>
                <w:bCs/>
                <w:sz w:val="30"/>
                <w:szCs w:val="30"/>
              </w:rPr>
            </w:pPr>
            <w:r>
              <w:rPr>
                <w:rFonts w:ascii="標楷體" w:hAnsi="標楷體" w:eastAsia="標楷體"/>
                <w:b/>
                <w:bCs/>
                <w:sz w:val="30"/>
                <w:szCs w:val="30"/>
              </w:rPr>
              <w:t>□</w:t>
            </w:r>
            <w:r>
              <w:rPr>
                <w:rFonts w:ascii="標楷體" w:hAnsi="標楷體" w:eastAsia="標楷體"/>
                <w:b/>
                <w:bCs/>
                <w:sz w:val="30"/>
                <w:szCs w:val="30"/>
              </w:rPr>
              <w:t>不符合補助</w:t>
            </w:r>
          </w:p>
        </w:tc>
      </w:tr>
      <w:tr>
        <w:trPr>
          <w:trHeight w:val="454" w:hRule="exac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承辦人員</w:t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課長</w:t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主任秘書</w:t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區長</w:t>
            </w:r>
          </w:p>
        </w:tc>
      </w:tr>
      <w:tr>
        <w:trPr>
          <w:trHeight w:val="939" w:hRule="atLeast"/>
        </w:trPr>
        <w:tc>
          <w:tcPr>
            <w:tcW w:w="4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7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sectPr>
      <w:type w:val="nextPage"/>
      <w:pgSz w:w="11906" w:h="16838"/>
      <w:pgMar w:left="851" w:right="851" w:header="0" w:top="720" w:footer="0" w:bottom="35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32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4800" w:hanging="480"/>
      </w:pPr>
    </w:lvl>
    <w:lvl w:ilvl="2">
      <w:start w:val="1"/>
      <w:numFmt w:val="lowerRoman"/>
      <w:lvlText w:val="%3."/>
      <w:lvlJc w:val="right"/>
      <w:pPr>
        <w:ind w:left="5280" w:hanging="480"/>
      </w:pPr>
    </w:lvl>
    <w:lvl w:ilvl="3">
      <w:start w:val="1"/>
      <w:numFmt w:val="decimal"/>
      <w:lvlText w:val="%4."/>
      <w:lvlJc w:val="left"/>
      <w:pPr>
        <w:ind w:left="5760" w:hanging="480"/>
      </w:pPr>
    </w:lvl>
    <w:lvl w:ilvl="4">
      <w:start w:val="1"/>
      <w:numFmt w:val="ideographTraditional"/>
      <w:lvlText w:val="%5、"/>
      <w:lvlJc w:val="left"/>
      <w:pPr>
        <w:ind w:left="6240" w:hanging="480"/>
      </w:pPr>
    </w:lvl>
    <w:lvl w:ilvl="5">
      <w:start w:val="1"/>
      <w:numFmt w:val="lowerRoman"/>
      <w:lvlText w:val="%6."/>
      <w:lvlJc w:val="right"/>
      <w:pPr>
        <w:ind w:left="6720" w:hanging="480"/>
      </w:pPr>
    </w:lvl>
    <w:lvl w:ilvl="6">
      <w:start w:val="1"/>
      <w:numFmt w:val="decimal"/>
      <w:lvlText w:val="%7."/>
      <w:lvlJc w:val="left"/>
      <w:pPr>
        <w:ind w:left="7200" w:hanging="480"/>
      </w:pPr>
    </w:lvl>
    <w:lvl w:ilvl="7">
      <w:start w:val="1"/>
      <w:numFmt w:val="ideographTraditional"/>
      <w:lvlText w:val="%8、"/>
      <w:lvlJc w:val="left"/>
      <w:pPr>
        <w:ind w:left="7680" w:hanging="480"/>
      </w:pPr>
    </w:lvl>
    <w:lvl w:ilvl="8">
      <w:start w:val="1"/>
      <w:numFmt w:val="lowerRoman"/>
      <w:lvlText w:val="%9."/>
      <w:lvlJc w:val="right"/>
      <w:pPr>
        <w:ind w:left="816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WWCharLFO4LVL1">
    <w:name w:val="WW_CharLFO4LVL1"/>
    <w:qFormat/>
    <w:rPr>
      <w:sz w:val="24"/>
      <w:szCs w:val="24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HeaderandFooter">
    <w:name w:val="Header and Footer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NDC_ODF_Application_Tools/2.0.4$Windows_X86_64 LibreOffice_project/ace8b54cb4771cd6636f2ccb1aac7c9dad875112</Application>
  <Pages>1</Pages>
  <Words>577</Words>
  <CharactersWithSpaces>624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2021-03-26T08:28:00Z</dcterms:created>
  <dc:creator>鄭佑光</dc:creator>
  <dc:description/>
  <dc:language>zh-TW</dc:language>
  <cp:lastModifiedBy/>
  <cp:lastPrinted>2021-03-22T07:05:00Z</cp:lastPrinted>
  <dcterms:modified xsi:type="dcterms:W3CDTF">2021-03-29T09:25:55Z</dcterms:modified>
  <cp:revision>3</cp:revision>
  <dc:subject/>
  <dc:title>台南縣辦理低（中低）收成戶火化補助實施計畫</dc:title>
</cp:coreProperties>
</file>