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66" w:rsidRDefault="00A030BC">
      <w:pPr>
        <w:pStyle w:val="Standard"/>
        <w:jc w:val="center"/>
        <w:outlineLvl w:val="0"/>
        <w:rPr>
          <w:rFonts w:eastAsia="標楷體"/>
          <w:sz w:val="48"/>
          <w:szCs w:val="48"/>
        </w:rPr>
      </w:pPr>
      <w:proofErr w:type="gramStart"/>
      <w:r>
        <w:rPr>
          <w:rFonts w:eastAsia="標楷體"/>
          <w:sz w:val="48"/>
          <w:szCs w:val="48"/>
        </w:rPr>
        <w:t>111</w:t>
      </w:r>
      <w:proofErr w:type="gramEnd"/>
      <w:r>
        <w:rPr>
          <w:rFonts w:eastAsia="標楷體"/>
          <w:sz w:val="48"/>
          <w:szCs w:val="48"/>
        </w:rPr>
        <w:t>年度「交易陷阱面面觀」課程表</w:t>
      </w:r>
    </w:p>
    <w:tbl>
      <w:tblPr>
        <w:tblW w:w="8400" w:type="dxa"/>
        <w:tblInd w:w="-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40"/>
        <w:gridCol w:w="2535"/>
        <w:gridCol w:w="1725"/>
      </w:tblGrid>
      <w:tr w:rsidR="00670866" w:rsidTr="00670866">
        <w:trPr>
          <w:trHeight w:val="70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:rsidR="00670866" w:rsidRDefault="00A030BC">
            <w:pPr>
              <w:pStyle w:val="Standard"/>
              <w:jc w:val="center"/>
              <w:rPr>
                <w:rFonts w:eastAsia="標楷體"/>
                <w:sz w:val="48"/>
              </w:rPr>
            </w:pPr>
            <w:r>
              <w:rPr>
                <w:rFonts w:eastAsia="標楷體"/>
                <w:sz w:val="48"/>
              </w:rPr>
              <w:t>課程內容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:rsidR="00670866" w:rsidRDefault="00A030BC">
            <w:pPr>
              <w:pStyle w:val="Standard"/>
              <w:jc w:val="center"/>
              <w:rPr>
                <w:rFonts w:eastAsia="標楷體"/>
                <w:sz w:val="48"/>
              </w:rPr>
            </w:pPr>
            <w:r>
              <w:rPr>
                <w:rFonts w:eastAsia="標楷體"/>
                <w:sz w:val="48"/>
              </w:rPr>
              <w:t>講師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:rsidR="00670866" w:rsidRDefault="00A030BC">
            <w:pPr>
              <w:pStyle w:val="Standard"/>
              <w:jc w:val="center"/>
              <w:rPr>
                <w:rFonts w:eastAsia="標楷體"/>
                <w:sz w:val="48"/>
              </w:rPr>
            </w:pPr>
            <w:r>
              <w:rPr>
                <w:rFonts w:eastAsia="標楷體"/>
                <w:sz w:val="48"/>
              </w:rPr>
              <w:t>備註</w:t>
            </w:r>
          </w:p>
        </w:tc>
      </w:tr>
      <w:tr w:rsidR="00670866" w:rsidTr="00670866">
        <w:trPr>
          <w:cantSplit/>
          <w:trHeight w:val="9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:rsidR="00670866" w:rsidRDefault="00A030BC">
            <w:pPr>
              <w:pStyle w:val="Standard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公平交易法與多層次傳銷管理法簡介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:rsidR="00670866" w:rsidRDefault="00A030BC">
            <w:pPr>
              <w:pStyle w:val="Standard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公平會同仁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:rsidR="00670866" w:rsidRDefault="00A030BC">
            <w:pPr>
              <w:pStyle w:val="Standard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每堂</w:t>
            </w:r>
            <w:r>
              <w:rPr>
                <w:rFonts w:eastAsia="標楷體"/>
                <w:sz w:val="32"/>
              </w:rPr>
              <w:t>50</w:t>
            </w:r>
            <w:r>
              <w:rPr>
                <w:rFonts w:eastAsia="標楷體"/>
                <w:sz w:val="32"/>
              </w:rPr>
              <w:t>分</w:t>
            </w:r>
          </w:p>
        </w:tc>
      </w:tr>
      <w:tr w:rsidR="00670866" w:rsidTr="00670866">
        <w:trPr>
          <w:cantSplit/>
          <w:trHeight w:val="84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:rsidR="00670866" w:rsidRDefault="00A030BC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32"/>
              </w:rPr>
              <w:t>不實廣告、加盟創業、生前契約與多層次傳銷等交易陷阱及</w:t>
            </w:r>
            <w:r>
              <w:rPr>
                <w:rFonts w:eastAsia="標楷體"/>
                <w:sz w:val="32"/>
              </w:rPr>
              <w:t>案例解析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:rsidR="00670866" w:rsidRDefault="00A030BC">
            <w:pPr>
              <w:pStyle w:val="Standard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公平會同仁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</w:tcPr>
          <w:p w:rsidR="00670866" w:rsidRDefault="00A030BC">
            <w:pPr>
              <w:pStyle w:val="Standard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每堂</w:t>
            </w:r>
            <w:r>
              <w:rPr>
                <w:rFonts w:eastAsia="標楷體"/>
                <w:sz w:val="32"/>
              </w:rPr>
              <w:t>50</w:t>
            </w:r>
            <w:r>
              <w:rPr>
                <w:rFonts w:eastAsia="標楷體"/>
                <w:sz w:val="32"/>
              </w:rPr>
              <w:t>分</w:t>
            </w:r>
          </w:p>
        </w:tc>
      </w:tr>
    </w:tbl>
    <w:p w:rsidR="00670866" w:rsidRDefault="00A030BC">
      <w:pPr>
        <w:pStyle w:val="Standard"/>
        <w:ind w:left="227" w:right="-510" w:hanging="2324"/>
      </w:pPr>
      <w:r>
        <w:rPr>
          <w:rFonts w:eastAsia="Times New Roman"/>
          <w:sz w:val="32"/>
        </w:rPr>
        <w:t xml:space="preserve">             </w:t>
      </w:r>
      <w:r>
        <w:rPr>
          <w:rFonts w:eastAsia="標楷體"/>
          <w:sz w:val="32"/>
        </w:rPr>
        <w:t>聯絡方式：</w:t>
      </w:r>
      <w:r>
        <w:rPr>
          <w:rFonts w:eastAsia="Times New Roman"/>
          <w:sz w:val="32"/>
        </w:rPr>
        <w:t xml:space="preserve">  </w:t>
      </w:r>
    </w:p>
    <w:p w:rsidR="00670866" w:rsidRDefault="00A030BC">
      <w:pPr>
        <w:pStyle w:val="Standard"/>
        <w:ind w:left="1616" w:right="-514" w:hanging="2336"/>
      </w:pPr>
      <w:r>
        <w:rPr>
          <w:rFonts w:eastAsia="Times New Roman"/>
          <w:sz w:val="32"/>
        </w:rPr>
        <w:t xml:space="preserve">    T</w:t>
      </w:r>
      <w:r>
        <w:rPr>
          <w:rFonts w:eastAsia="標楷體"/>
          <w:sz w:val="32"/>
        </w:rPr>
        <w:t>EL</w:t>
      </w:r>
      <w:r>
        <w:rPr>
          <w:rFonts w:eastAsia="標楷體"/>
          <w:sz w:val="32"/>
        </w:rPr>
        <w:t>：</w:t>
      </w:r>
      <w:r>
        <w:rPr>
          <w:rFonts w:eastAsia="標楷體"/>
          <w:sz w:val="32"/>
        </w:rPr>
        <w:t>07-2</w:t>
      </w:r>
      <w:r>
        <w:rPr>
          <w:rFonts w:eastAsia="標楷體"/>
          <w:sz w:val="32"/>
          <w:szCs w:val="36"/>
        </w:rPr>
        <w:t xml:space="preserve">135262  </w:t>
      </w:r>
      <w:r>
        <w:rPr>
          <w:rFonts w:eastAsia="標楷體"/>
          <w:sz w:val="32"/>
        </w:rPr>
        <w:t>FAX</w:t>
      </w:r>
      <w:r>
        <w:rPr>
          <w:rFonts w:eastAsia="標楷體"/>
          <w:sz w:val="32"/>
        </w:rPr>
        <w:t>：</w:t>
      </w:r>
      <w:r>
        <w:rPr>
          <w:rFonts w:eastAsia="標楷體"/>
          <w:sz w:val="32"/>
        </w:rPr>
        <w:t xml:space="preserve">07-7234819   </w:t>
      </w:r>
      <w:r>
        <w:rPr>
          <w:rFonts w:eastAsia="標楷體"/>
          <w:sz w:val="32"/>
        </w:rPr>
        <w:t>夏萬春先生</w:t>
      </w:r>
    </w:p>
    <w:p w:rsidR="00670866" w:rsidRDefault="00A030BC">
      <w:pPr>
        <w:pStyle w:val="Standard"/>
        <w:ind w:left="1616" w:right="-514" w:hanging="2336"/>
      </w:pPr>
      <w:r>
        <w:rPr>
          <w:rFonts w:eastAsia="Times New Roman"/>
          <w:sz w:val="32"/>
        </w:rPr>
        <w:t xml:space="preserve">                          e</w:t>
      </w:r>
      <w:r>
        <w:rPr>
          <w:rFonts w:eastAsia="標楷體"/>
          <w:sz w:val="32"/>
        </w:rPr>
        <w:t>-mail</w:t>
      </w:r>
      <w:r>
        <w:rPr>
          <w:rFonts w:eastAsia="標楷體"/>
          <w:sz w:val="32"/>
        </w:rPr>
        <w:t>：</w:t>
      </w:r>
      <w:r>
        <w:rPr>
          <w:rFonts w:eastAsia="標楷體"/>
          <w:sz w:val="32"/>
        </w:rPr>
        <w:t xml:space="preserve"> summer</w:t>
      </w:r>
      <w:r>
        <w:rPr>
          <w:rFonts w:eastAsia="標楷體"/>
          <w:color w:val="0000FF"/>
          <w:sz w:val="32"/>
          <w:u w:val="single"/>
        </w:rPr>
        <w:t>@ey.gov.tw</w:t>
      </w:r>
    </w:p>
    <w:p w:rsidR="00670866" w:rsidRDefault="00A030BC">
      <w:pPr>
        <w:pStyle w:val="Standard"/>
        <w:spacing w:line="500" w:lineRule="exact"/>
        <w:ind w:right="-340" w:hanging="57"/>
        <w:jc w:val="both"/>
      </w:pPr>
      <w:r>
        <w:rPr>
          <w:rFonts w:eastAsia="Times New Roman"/>
          <w:sz w:val="32"/>
        </w:rPr>
        <w:t xml:space="preserve"> </w:t>
      </w:r>
      <w:proofErr w:type="gramStart"/>
      <w:r>
        <w:rPr>
          <w:rFonts w:eastAsia="標楷體"/>
          <w:sz w:val="32"/>
        </w:rPr>
        <w:t>註</w:t>
      </w:r>
      <w:proofErr w:type="gramEnd"/>
      <w:r>
        <w:rPr>
          <w:rFonts w:eastAsia="標楷體"/>
          <w:sz w:val="32"/>
        </w:rPr>
        <w:t>：公平交易委員會</w:t>
      </w:r>
      <w:r>
        <w:rPr>
          <w:rFonts w:ascii="標楷體" w:eastAsia="標楷體" w:hAnsi="標楷體" w:cs="標楷體"/>
          <w:sz w:val="32"/>
          <w:szCs w:val="32"/>
        </w:rPr>
        <w:t>服務中心於為民服務過程中，屢接獲特定族群民眾反映不當多層次傳銷、不實廣告或交易資訊未揭露致權益受損，例如：原住民、新住民族群易掉入多層次傳銷、生前契約或加盟創業等交易陷阱；年長者及婦女族群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則易誤信</w:t>
      </w:r>
      <w:proofErr w:type="gramEnd"/>
      <w:r>
        <w:rPr>
          <w:rFonts w:ascii="標楷體" w:eastAsia="標楷體" w:hAnsi="標楷體" w:cs="標楷體"/>
          <w:sz w:val="32"/>
          <w:szCs w:val="32"/>
        </w:rPr>
        <w:t>廣告宣稱功效購買商品、瘦身美容及誤信瓦斯安全檢查而被強迫推銷瓦斯防爆器。為使上開特定族群民眾認識公平交易法及多層次傳銷管理法，以維護自身權益，規劃辦理本活動。</w:t>
      </w:r>
      <w:proofErr w:type="gramStart"/>
      <w:r>
        <w:rPr>
          <w:rFonts w:ascii="標楷體" w:eastAsia="標楷體" w:hAnsi="標楷體" w:cs="標楷體"/>
          <w:sz w:val="32"/>
          <w:szCs w:val="32"/>
        </w:rPr>
        <w:t>（</w:t>
      </w:r>
      <w:proofErr w:type="gramEnd"/>
      <w:r>
        <w:rPr>
          <w:rFonts w:eastAsia="標楷體"/>
          <w:sz w:val="32"/>
        </w:rPr>
        <w:t>為免場次衝突，可事先電話連</w:t>
      </w:r>
      <w:proofErr w:type="gramStart"/>
      <w:r>
        <w:rPr>
          <w:rFonts w:eastAsia="標楷體"/>
          <w:sz w:val="32"/>
        </w:rPr>
        <w:t>繫</w:t>
      </w:r>
      <w:proofErr w:type="gramEnd"/>
      <w:r>
        <w:rPr>
          <w:rFonts w:eastAsia="標楷體"/>
          <w:sz w:val="32"/>
        </w:rPr>
        <w:t>，</w:t>
      </w:r>
      <w:proofErr w:type="gramStart"/>
      <w:r>
        <w:rPr>
          <w:rFonts w:eastAsia="標楷體"/>
          <w:sz w:val="32"/>
        </w:rPr>
        <w:t>俾</w:t>
      </w:r>
      <w:proofErr w:type="gramEnd"/>
      <w:r>
        <w:rPr>
          <w:rFonts w:eastAsia="標楷體"/>
          <w:sz w:val="32"/>
        </w:rPr>
        <w:t>以安排。</w:t>
      </w:r>
      <w:r>
        <w:rPr>
          <w:rFonts w:ascii="標楷體" w:eastAsia="標楷體" w:hAnsi="標楷體" w:cs="標楷體"/>
          <w:sz w:val="32"/>
          <w:szCs w:val="32"/>
        </w:rPr>
        <w:t>）</w:t>
      </w:r>
    </w:p>
    <w:p w:rsidR="00670866" w:rsidRDefault="00A030BC">
      <w:pPr>
        <w:pStyle w:val="Standard"/>
        <w:tabs>
          <w:tab w:val="left" w:leader="underscore" w:pos="7378"/>
        </w:tabs>
        <w:ind w:left="-1442" w:right="-514" w:hanging="176"/>
      </w:pPr>
      <w:r>
        <w:rPr>
          <w:rFonts w:eastAsia="Times New Roman"/>
          <w:sz w:val="32"/>
        </w:rPr>
        <w:tab/>
        <w:t xml:space="preserve">       </w:t>
      </w:r>
      <w:r>
        <w:rPr>
          <w:rFonts w:ascii="Wingdings" w:eastAsia="Wingdings" w:hAnsi="Wingdings" w:cs="Wingdings"/>
          <w:sz w:val="32"/>
        </w:rPr>
        <w:t></w:t>
      </w:r>
      <w:r>
        <w:rPr>
          <w:rFonts w:eastAsia="Times New Roman"/>
          <w:sz w:val="32"/>
        </w:rPr>
        <w:tab/>
      </w:r>
    </w:p>
    <w:p w:rsidR="00670866" w:rsidRDefault="00A030BC">
      <w:pPr>
        <w:pStyle w:val="Standard"/>
        <w:ind w:left="-425" w:right="-514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公平交易委員會「交易陷阱面面觀」活動參與意願調查表</w:t>
      </w:r>
    </w:p>
    <w:tbl>
      <w:tblPr>
        <w:tblW w:w="9474" w:type="dxa"/>
        <w:tblInd w:w="-5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51"/>
        <w:gridCol w:w="2410"/>
        <w:gridCol w:w="1984"/>
        <w:gridCol w:w="1795"/>
        <w:gridCol w:w="1334"/>
      </w:tblGrid>
      <w:tr w:rsidR="00670866" w:rsidTr="006708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866" w:rsidRDefault="00A030BC">
            <w:pPr>
              <w:pStyle w:val="Standard"/>
              <w:ind w:right="-514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機關（單位）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866" w:rsidRDefault="00A030BC">
            <w:pPr>
              <w:pStyle w:val="Standard"/>
              <w:ind w:right="-514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宣導日期及時間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866" w:rsidRDefault="00A030BC">
            <w:pPr>
              <w:pStyle w:val="Standard"/>
              <w:ind w:right="-514"/>
              <w:rPr>
                <w:sz w:val="32"/>
              </w:rPr>
            </w:pPr>
            <w:r>
              <w:rPr>
                <w:rFonts w:eastAsia="Times New Roman"/>
                <w:sz w:val="32"/>
              </w:rPr>
              <w:t xml:space="preserve">   </w:t>
            </w:r>
            <w:r>
              <w:rPr>
                <w:rFonts w:eastAsia="標楷體"/>
                <w:sz w:val="32"/>
              </w:rPr>
              <w:t>地</w:t>
            </w:r>
            <w:r>
              <w:rPr>
                <w:rFonts w:eastAsia="Times New Roman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點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866" w:rsidRDefault="00A030BC">
            <w:pPr>
              <w:pStyle w:val="Standard"/>
              <w:ind w:right="-514"/>
              <w:rPr>
                <w:sz w:val="32"/>
              </w:rPr>
            </w:pPr>
            <w:r>
              <w:rPr>
                <w:rFonts w:eastAsia="Times New Roman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參加人數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866" w:rsidRDefault="00A030BC">
            <w:pPr>
              <w:pStyle w:val="Standard"/>
              <w:ind w:right="-514"/>
              <w:rPr>
                <w:sz w:val="32"/>
              </w:rPr>
            </w:pPr>
            <w:r>
              <w:rPr>
                <w:rFonts w:eastAsia="標楷體"/>
                <w:sz w:val="32"/>
              </w:rPr>
              <w:t>備</w:t>
            </w:r>
            <w:r>
              <w:rPr>
                <w:rFonts w:eastAsia="Times New Roman"/>
                <w:sz w:val="32"/>
              </w:rPr>
              <w:t xml:space="preserve">  </w:t>
            </w:r>
            <w:proofErr w:type="gramStart"/>
            <w:r>
              <w:rPr>
                <w:rFonts w:eastAsia="標楷體"/>
                <w:sz w:val="32"/>
              </w:rPr>
              <w:t>註</w:t>
            </w:r>
            <w:proofErr w:type="gramEnd"/>
          </w:p>
        </w:tc>
      </w:tr>
      <w:tr w:rsidR="00670866" w:rsidTr="00670866">
        <w:trPr>
          <w:trHeight w:val="167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866" w:rsidRDefault="00670866">
            <w:pPr>
              <w:pStyle w:val="Standard"/>
              <w:snapToGrid w:val="0"/>
              <w:ind w:right="-514"/>
              <w:rPr>
                <w:rFonts w:eastAsia="標楷體"/>
                <w:sz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866" w:rsidRDefault="00670866">
            <w:pPr>
              <w:pStyle w:val="Standard"/>
              <w:snapToGrid w:val="0"/>
              <w:ind w:right="-514"/>
              <w:rPr>
                <w:rFonts w:eastAsia="標楷體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866" w:rsidRDefault="00670866">
            <w:pPr>
              <w:pStyle w:val="Standard"/>
              <w:snapToGrid w:val="0"/>
              <w:ind w:right="-514"/>
              <w:rPr>
                <w:rFonts w:eastAsia="標楷體"/>
                <w:sz w:val="3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866" w:rsidRDefault="00670866">
            <w:pPr>
              <w:pStyle w:val="Standard"/>
              <w:snapToGrid w:val="0"/>
              <w:ind w:right="-514"/>
              <w:rPr>
                <w:rFonts w:eastAsia="標楷體"/>
                <w:sz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866" w:rsidRDefault="00670866">
            <w:pPr>
              <w:pStyle w:val="Standard"/>
              <w:snapToGrid w:val="0"/>
              <w:ind w:right="-514"/>
              <w:rPr>
                <w:rFonts w:eastAsia="標楷體"/>
                <w:sz w:val="32"/>
              </w:rPr>
            </w:pPr>
          </w:p>
        </w:tc>
      </w:tr>
    </w:tbl>
    <w:p w:rsidR="00670866" w:rsidRDefault="00A030BC">
      <w:pPr>
        <w:pStyle w:val="Standard"/>
        <w:ind w:left="-2" w:right="-514" w:hanging="1078"/>
      </w:pPr>
      <w:r>
        <w:rPr>
          <w:rFonts w:eastAsia="Times New Roman"/>
          <w:sz w:val="32"/>
        </w:rPr>
        <w:t xml:space="preserve">       </w:t>
      </w:r>
      <w:r>
        <w:rPr>
          <w:rFonts w:eastAsia="標楷體"/>
          <w:sz w:val="32"/>
        </w:rPr>
        <w:t>聯絡人：</w:t>
      </w:r>
      <w:r>
        <w:rPr>
          <w:rFonts w:eastAsia="Times New Roman"/>
          <w:sz w:val="32"/>
        </w:rPr>
        <w:t xml:space="preserve">                       </w:t>
      </w:r>
      <w:r>
        <w:rPr>
          <w:rFonts w:eastAsia="標楷體"/>
          <w:sz w:val="32"/>
        </w:rPr>
        <w:t>聯絡電話：</w:t>
      </w:r>
      <w:r>
        <w:rPr>
          <w:rFonts w:eastAsia="Times New Roman"/>
          <w:sz w:val="32"/>
        </w:rPr>
        <w:t xml:space="preserve">                                 </w:t>
      </w:r>
    </w:p>
    <w:sectPr w:rsidR="00670866" w:rsidSect="0067086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0BC" w:rsidRDefault="00A030BC" w:rsidP="00670866">
      <w:r>
        <w:separator/>
      </w:r>
    </w:p>
  </w:endnote>
  <w:endnote w:type="continuationSeparator" w:id="0">
    <w:p w:rsidR="00A030BC" w:rsidRDefault="00A030BC" w:rsidP="00670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Bahnschrift Light"/>
    <w:panose1 w:val="020B0500000000000000"/>
    <w:charset w:val="00"/>
    <w:family w:val="swiss"/>
    <w:pitch w:val="default"/>
    <w:sig w:usb0="00000000" w:usb1="00000000" w:usb2="00000000" w:usb3="00000000" w:csb0="00000000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0BC" w:rsidRDefault="00A030BC" w:rsidP="00670866">
      <w:r w:rsidRPr="00670866">
        <w:rPr>
          <w:color w:val="000000"/>
        </w:rPr>
        <w:separator/>
      </w:r>
    </w:p>
  </w:footnote>
  <w:footnote w:type="continuationSeparator" w:id="0">
    <w:p w:rsidR="00A030BC" w:rsidRDefault="00A030BC" w:rsidP="00670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A59"/>
    <w:multiLevelType w:val="multilevel"/>
    <w:tmpl w:val="71CC05F6"/>
    <w:styleLink w:val="WW8Num5"/>
    <w:lvl w:ilvl="0">
      <w:numFmt w:val="bullet"/>
      <w:lvlText w:val="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12E3454D"/>
    <w:multiLevelType w:val="multilevel"/>
    <w:tmpl w:val="D46813D0"/>
    <w:styleLink w:val="WW8Num2"/>
    <w:lvl w:ilvl="0">
      <w:numFmt w:val="bullet"/>
      <w:lvlText w:val="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">
    <w:nsid w:val="36C60371"/>
    <w:multiLevelType w:val="multilevel"/>
    <w:tmpl w:val="8B68AD0A"/>
    <w:styleLink w:val="WW8Num4"/>
    <w:lvl w:ilvl="0">
      <w:numFmt w:val="bullet"/>
      <w:lvlText w:val="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A473DAA"/>
    <w:multiLevelType w:val="multilevel"/>
    <w:tmpl w:val="A1CA6A74"/>
    <w:styleLink w:val="WW8Num3"/>
    <w:lvl w:ilvl="0">
      <w:numFmt w:val="bullet"/>
      <w:lvlText w:val="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14E5B0D"/>
    <w:multiLevelType w:val="multilevel"/>
    <w:tmpl w:val="99B4184A"/>
    <w:styleLink w:val="WW8Num1"/>
    <w:lvl w:ilvl="0">
      <w:numFmt w:val="bullet"/>
      <w:lvlText w:val="○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5">
    <w:nsid w:val="7E031728"/>
    <w:multiLevelType w:val="multilevel"/>
    <w:tmpl w:val="208AC9C8"/>
    <w:styleLink w:val="WW8Num6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（%2）"/>
      <w:lvlJc w:val="left"/>
      <w:rPr>
        <w:rFonts w:ascii="標楷體" w:hAnsi="標楷體" w:cs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0866"/>
    <w:rsid w:val="003F2673"/>
    <w:rsid w:val="00670866"/>
    <w:rsid w:val="00A030BC"/>
    <w:rsid w:val="00DC5E9F"/>
    <w:rsid w:val="00E2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S Sans Serif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0866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670866"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customStyle="1" w:styleId="Textbody">
    <w:name w:val="Text body"/>
    <w:basedOn w:val="Standard"/>
    <w:rsid w:val="00670866"/>
    <w:pPr>
      <w:spacing w:after="140" w:line="288" w:lineRule="auto"/>
    </w:pPr>
  </w:style>
  <w:style w:type="paragraph" w:styleId="a3">
    <w:name w:val="List"/>
    <w:basedOn w:val="Textbody"/>
    <w:rsid w:val="00670866"/>
    <w:rPr>
      <w:rFonts w:cs="MS Sans Serif"/>
    </w:rPr>
  </w:style>
  <w:style w:type="paragraph" w:customStyle="1" w:styleId="Caption">
    <w:name w:val="Caption"/>
    <w:basedOn w:val="Standard"/>
    <w:rsid w:val="00670866"/>
    <w:pPr>
      <w:suppressLineNumbers/>
      <w:spacing w:before="120" w:after="120"/>
    </w:pPr>
    <w:rPr>
      <w:rFonts w:cs="MS Sans Serif"/>
      <w:i/>
      <w:iCs/>
      <w:szCs w:val="24"/>
    </w:rPr>
  </w:style>
  <w:style w:type="paragraph" w:customStyle="1" w:styleId="Index">
    <w:name w:val="Index"/>
    <w:basedOn w:val="Standard"/>
    <w:rsid w:val="00670866"/>
    <w:pPr>
      <w:suppressLineNumbers/>
    </w:pPr>
    <w:rPr>
      <w:rFonts w:cs="MS Sans Serif"/>
    </w:rPr>
  </w:style>
  <w:style w:type="paragraph" w:styleId="a4">
    <w:name w:val="Document Map"/>
    <w:basedOn w:val="Standard"/>
    <w:rsid w:val="00670866"/>
    <w:rPr>
      <w:rFonts w:ascii="Arial" w:hAnsi="Arial" w:cs="Arial"/>
    </w:rPr>
  </w:style>
  <w:style w:type="paragraph" w:styleId="a5">
    <w:name w:val="Balloon Text"/>
    <w:basedOn w:val="Standard"/>
    <w:rsid w:val="00670866"/>
    <w:rPr>
      <w:rFonts w:ascii="Arial" w:hAnsi="Arial" w:cs="Arial"/>
      <w:sz w:val="18"/>
      <w:szCs w:val="18"/>
    </w:rPr>
  </w:style>
  <w:style w:type="paragraph" w:customStyle="1" w:styleId="Header">
    <w:name w:val="Header"/>
    <w:basedOn w:val="Standard"/>
    <w:rsid w:val="0067086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ooter">
    <w:name w:val="Footer"/>
    <w:basedOn w:val="Standard"/>
    <w:rsid w:val="0067086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rsid w:val="00670866"/>
    <w:pPr>
      <w:suppressLineNumbers/>
    </w:pPr>
  </w:style>
  <w:style w:type="paragraph" w:customStyle="1" w:styleId="TableHeading">
    <w:name w:val="Table Heading"/>
    <w:basedOn w:val="TableContents"/>
    <w:rsid w:val="00670866"/>
    <w:pPr>
      <w:jc w:val="center"/>
    </w:pPr>
    <w:rPr>
      <w:b/>
      <w:bCs/>
    </w:rPr>
  </w:style>
  <w:style w:type="character" w:customStyle="1" w:styleId="WW8Num1z0">
    <w:name w:val="WW8Num1z0"/>
    <w:rsid w:val="00670866"/>
    <w:rPr>
      <w:rFonts w:ascii="標楷體" w:eastAsia="標楷體" w:hAnsi="標楷體" w:cs="Times New Roman"/>
    </w:rPr>
  </w:style>
  <w:style w:type="character" w:customStyle="1" w:styleId="WW8Num1z1">
    <w:name w:val="WW8Num1z1"/>
    <w:rsid w:val="00670866"/>
    <w:rPr>
      <w:rFonts w:ascii="Wingdings" w:hAnsi="Wingdings" w:cs="Wingdings"/>
    </w:rPr>
  </w:style>
  <w:style w:type="character" w:customStyle="1" w:styleId="WW8Num2z0">
    <w:name w:val="WW8Num2z0"/>
    <w:rsid w:val="00670866"/>
    <w:rPr>
      <w:rFonts w:ascii="Wingdings" w:hAnsi="Wingdings" w:cs="Wingdings"/>
    </w:rPr>
  </w:style>
  <w:style w:type="character" w:customStyle="1" w:styleId="WW8Num3z0">
    <w:name w:val="WW8Num3z0"/>
    <w:rsid w:val="00670866"/>
    <w:rPr>
      <w:rFonts w:ascii="Wingdings" w:hAnsi="Wingdings" w:cs="Wingdings"/>
    </w:rPr>
  </w:style>
  <w:style w:type="character" w:customStyle="1" w:styleId="WW8Num4z0">
    <w:name w:val="WW8Num4z0"/>
    <w:rsid w:val="00670866"/>
    <w:rPr>
      <w:rFonts w:ascii="Wingdings" w:hAnsi="Wingdings" w:cs="Wingdings"/>
    </w:rPr>
  </w:style>
  <w:style w:type="character" w:customStyle="1" w:styleId="WW8Num5z0">
    <w:name w:val="WW8Num5z0"/>
    <w:rsid w:val="00670866"/>
    <w:rPr>
      <w:rFonts w:ascii="Wingdings" w:hAnsi="Wingdings" w:cs="Wingdings"/>
    </w:rPr>
  </w:style>
  <w:style w:type="character" w:customStyle="1" w:styleId="WW8Num6z0">
    <w:name w:val="WW8Num6z0"/>
    <w:rsid w:val="00670866"/>
  </w:style>
  <w:style w:type="character" w:customStyle="1" w:styleId="WW8Num6z1">
    <w:name w:val="WW8Num6z1"/>
    <w:rsid w:val="00670866"/>
    <w:rPr>
      <w:rFonts w:ascii="標楷體" w:hAnsi="標楷體" w:cs="標楷體"/>
    </w:rPr>
  </w:style>
  <w:style w:type="character" w:customStyle="1" w:styleId="WW8Num6z2">
    <w:name w:val="WW8Num6z2"/>
    <w:rsid w:val="00670866"/>
  </w:style>
  <w:style w:type="character" w:customStyle="1" w:styleId="WW8Num6z3">
    <w:name w:val="WW8Num6z3"/>
    <w:rsid w:val="00670866"/>
  </w:style>
  <w:style w:type="character" w:customStyle="1" w:styleId="WW8Num6z4">
    <w:name w:val="WW8Num6z4"/>
    <w:rsid w:val="00670866"/>
  </w:style>
  <w:style w:type="character" w:customStyle="1" w:styleId="WW8Num6z5">
    <w:name w:val="WW8Num6z5"/>
    <w:rsid w:val="00670866"/>
  </w:style>
  <w:style w:type="character" w:customStyle="1" w:styleId="WW8Num6z6">
    <w:name w:val="WW8Num6z6"/>
    <w:rsid w:val="00670866"/>
  </w:style>
  <w:style w:type="character" w:customStyle="1" w:styleId="WW8Num6z7">
    <w:name w:val="WW8Num6z7"/>
    <w:rsid w:val="00670866"/>
  </w:style>
  <w:style w:type="character" w:customStyle="1" w:styleId="WW8Num6z8">
    <w:name w:val="WW8Num6z8"/>
    <w:rsid w:val="00670866"/>
  </w:style>
  <w:style w:type="character" w:customStyle="1" w:styleId="Internetlink">
    <w:name w:val="Internet link"/>
    <w:rsid w:val="00670866"/>
    <w:rPr>
      <w:color w:val="0000FF"/>
      <w:u w:val="single"/>
    </w:rPr>
  </w:style>
  <w:style w:type="character" w:customStyle="1" w:styleId="VisitedInternetLink">
    <w:name w:val="Visited Internet Link"/>
    <w:rsid w:val="00670866"/>
    <w:rPr>
      <w:color w:val="800080"/>
      <w:u w:val="single"/>
    </w:rPr>
  </w:style>
  <w:style w:type="numbering" w:customStyle="1" w:styleId="WW8Num1">
    <w:name w:val="WW8Num1"/>
    <w:basedOn w:val="a2"/>
    <w:rsid w:val="00670866"/>
    <w:pPr>
      <w:numPr>
        <w:numId w:val="1"/>
      </w:numPr>
    </w:pPr>
  </w:style>
  <w:style w:type="numbering" w:customStyle="1" w:styleId="WW8Num2">
    <w:name w:val="WW8Num2"/>
    <w:basedOn w:val="a2"/>
    <w:rsid w:val="00670866"/>
    <w:pPr>
      <w:numPr>
        <w:numId w:val="2"/>
      </w:numPr>
    </w:pPr>
  </w:style>
  <w:style w:type="numbering" w:customStyle="1" w:styleId="WW8Num3">
    <w:name w:val="WW8Num3"/>
    <w:basedOn w:val="a2"/>
    <w:rsid w:val="00670866"/>
    <w:pPr>
      <w:numPr>
        <w:numId w:val="3"/>
      </w:numPr>
    </w:pPr>
  </w:style>
  <w:style w:type="numbering" w:customStyle="1" w:styleId="WW8Num4">
    <w:name w:val="WW8Num4"/>
    <w:basedOn w:val="a2"/>
    <w:rsid w:val="00670866"/>
    <w:pPr>
      <w:numPr>
        <w:numId w:val="4"/>
      </w:numPr>
    </w:pPr>
  </w:style>
  <w:style w:type="numbering" w:customStyle="1" w:styleId="WW8Num5">
    <w:name w:val="WW8Num5"/>
    <w:basedOn w:val="a2"/>
    <w:rsid w:val="00670866"/>
    <w:pPr>
      <w:numPr>
        <w:numId w:val="5"/>
      </w:numPr>
    </w:pPr>
  </w:style>
  <w:style w:type="numbering" w:customStyle="1" w:styleId="WW8Num6">
    <w:name w:val="WW8Num6"/>
    <w:basedOn w:val="a2"/>
    <w:rsid w:val="00670866"/>
    <w:pPr>
      <w:numPr>
        <w:numId w:val="6"/>
      </w:numPr>
    </w:pPr>
  </w:style>
  <w:style w:type="paragraph" w:styleId="a6">
    <w:name w:val="header"/>
    <w:basedOn w:val="a"/>
    <w:link w:val="a7"/>
    <w:uiPriority w:val="99"/>
    <w:semiHidden/>
    <w:unhideWhenUsed/>
    <w:rsid w:val="003F267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7">
    <w:name w:val="頁首 字元"/>
    <w:basedOn w:val="a0"/>
    <w:link w:val="a6"/>
    <w:uiPriority w:val="99"/>
    <w:semiHidden/>
    <w:rsid w:val="003F2673"/>
    <w:rPr>
      <w:rFonts w:cs="Mangal"/>
      <w:sz w:val="20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3F267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9">
    <w:name w:val="頁尾 字元"/>
    <w:basedOn w:val="a0"/>
    <w:link w:val="a8"/>
    <w:uiPriority w:val="99"/>
    <w:semiHidden/>
    <w:rsid w:val="003F2673"/>
    <w:rPr>
      <w:rFonts w:cs="Mangal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公平交易法一日訓練營</dc:title>
  <dc:creator>user</dc:creator>
  <cp:lastModifiedBy>user</cp:lastModifiedBy>
  <cp:revision>2</cp:revision>
  <cp:lastPrinted>2014-04-08T16:59:00Z</cp:lastPrinted>
  <dcterms:created xsi:type="dcterms:W3CDTF">2022-04-01T09:20:00Z</dcterms:created>
  <dcterms:modified xsi:type="dcterms:W3CDTF">2022-04-01T09:20:00Z</dcterms:modified>
</cp:coreProperties>
</file>