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548A" w14:textId="77777777" w:rsidR="00772BC3" w:rsidRDefault="00772BC3" w:rsidP="00772BC3">
      <w:pPr>
        <w:jc w:val="center"/>
      </w:pPr>
      <w:r>
        <w:rPr>
          <w:rFonts w:hint="eastAsia"/>
        </w:rPr>
        <w:t>113</w:t>
      </w:r>
      <w:r>
        <w:rPr>
          <w:rFonts w:hint="eastAsia"/>
        </w:rPr>
        <w:t>失能加值計畫</w:t>
      </w:r>
      <w:r>
        <w:rPr>
          <w:rFonts w:hint="eastAsia"/>
        </w:rPr>
        <w:t>-</w:t>
      </w:r>
      <w:r>
        <w:rPr>
          <w:rFonts w:hint="eastAsia"/>
        </w:rPr>
        <w:t>經費概算表</w:t>
      </w:r>
    </w:p>
    <w:p w14:paraId="5DE50B12" w14:textId="77777777" w:rsidR="00772BC3" w:rsidRDefault="00772BC3">
      <w:pPr>
        <w:rPr>
          <w:rFonts w:hint="eastAsi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43"/>
        <w:gridCol w:w="746"/>
        <w:gridCol w:w="598"/>
        <w:gridCol w:w="1347"/>
        <w:gridCol w:w="1793"/>
        <w:gridCol w:w="1497"/>
        <w:gridCol w:w="1632"/>
      </w:tblGrid>
      <w:tr w:rsidR="00772BC3" w14:paraId="03792E98" w14:textId="77777777" w:rsidTr="0017723F">
        <w:trPr>
          <w:tblHeader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A2AF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項目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D1B1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單位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3D07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數量/單價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2B8D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計畫總經費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C3B8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自籌金額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61A7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申請獎助金額</w:t>
            </w:r>
          </w:p>
        </w:tc>
      </w:tr>
      <w:tr w:rsidR="00772BC3" w14:paraId="3F6A0104" w14:textId="77777777" w:rsidTr="0017723F">
        <w:trPr>
          <w:trHeight w:val="438"/>
          <w:jc w:val="center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3869" w14:textId="77777777" w:rsidR="00772BC3" w:rsidRDefault="00772BC3" w:rsidP="0017723F">
            <w:pPr>
              <w:pStyle w:val="a3"/>
              <w:spacing w:line="500" w:lineRule="exact"/>
              <w:jc w:val="both"/>
            </w:pPr>
            <w:r>
              <w:rPr>
                <w:color w:val="000000"/>
                <w:sz w:val="24"/>
              </w:rPr>
              <w:t>資本門</w:t>
            </w:r>
            <w:r>
              <w:rPr>
                <w:rFonts w:cs="新細明體"/>
                <w:color w:val="000000"/>
                <w:kern w:val="0"/>
                <w:sz w:val="24"/>
              </w:rPr>
              <w:t>(*單價1萬元以上列為資本門)</w:t>
            </w:r>
          </w:p>
        </w:tc>
      </w:tr>
      <w:tr w:rsidR="00772BC3" w14:paraId="1D40F06E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CD5E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無障礙環境設施設備(範例)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83F6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5507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D27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150,000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B989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AD17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09A0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150,000</w:t>
            </w:r>
          </w:p>
        </w:tc>
      </w:tr>
      <w:tr w:rsidR="00772BC3" w14:paraId="794C4D61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7EDE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情緒管理室設施設備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F71B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B0E9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95EA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FF7C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0AD8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CF4C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</w:tr>
      <w:tr w:rsidR="00772BC3" w14:paraId="764DCEFC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79F8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多感官</w:t>
            </w:r>
            <w:proofErr w:type="gramStart"/>
            <w:r>
              <w:rPr>
                <w:color w:val="000000"/>
                <w:sz w:val="24"/>
              </w:rPr>
              <w:t>活動室施設備</w:t>
            </w:r>
            <w:proofErr w:type="gram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297D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66C4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5C8C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3DB5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E9DF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F4CA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</w:tr>
      <w:tr w:rsidR="00772BC3" w14:paraId="546BD775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7F14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體適能活動室設施設備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DA8A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36C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1E0E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E54B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264B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DFFE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</w:tr>
      <w:tr w:rsidR="00772BC3" w14:paraId="0730F02B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8895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安全防護設備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73E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FA91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6CBB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3CE5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370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D03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</w:tr>
      <w:tr w:rsidR="00772BC3" w14:paraId="21AA37E8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5E4F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01D9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322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D5E6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BB62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8ED9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D20D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</w:tr>
      <w:tr w:rsidR="00772BC3" w14:paraId="2CC87483" w14:textId="77777777" w:rsidTr="0017723F">
        <w:trPr>
          <w:trHeight w:val="457"/>
          <w:jc w:val="center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95FA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 計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515E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49CE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48B1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</w:tr>
      <w:tr w:rsidR="00772BC3" w14:paraId="72F41AE9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80A3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獎助項目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A5C8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單位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EF2D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數量/單價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8591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計畫總經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B497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自籌金額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BF13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申請獎助金額</w:t>
            </w:r>
          </w:p>
        </w:tc>
      </w:tr>
      <w:tr w:rsidR="00772BC3" w14:paraId="73436F95" w14:textId="77777777" w:rsidTr="0017723F">
        <w:trPr>
          <w:jc w:val="center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42C6" w14:textId="77777777" w:rsidR="00772BC3" w:rsidRDefault="00772BC3" w:rsidP="0017723F">
            <w:pPr>
              <w:pStyle w:val="a3"/>
              <w:spacing w:line="50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經常門</w:t>
            </w:r>
          </w:p>
        </w:tc>
      </w:tr>
      <w:tr w:rsidR="00772BC3" w14:paraId="443DA018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962B" w14:textId="77777777" w:rsidR="00772BC3" w:rsidRDefault="00772BC3" w:rsidP="0017723F">
            <w:pPr>
              <w:pStyle w:val="a3"/>
              <w:spacing w:line="500" w:lineRule="exact"/>
            </w:pPr>
            <w:r>
              <w:rPr>
                <w:rFonts w:cs="夹发砰"/>
                <w:color w:val="000000"/>
                <w:sz w:val="24"/>
              </w:rPr>
              <w:t>專案活動費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F751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B678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DD7A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80E3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7023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C93A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</w:tr>
      <w:tr w:rsidR="00772BC3" w14:paraId="741E9612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9363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活動教材製作費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E833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BEF4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429F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BF81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8784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89A7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</w:tr>
      <w:tr w:rsidR="00772BC3" w14:paraId="0BA94F92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188A" w14:textId="77777777" w:rsidR="00772BC3" w:rsidRDefault="00772BC3" w:rsidP="0017723F">
            <w:pPr>
              <w:pStyle w:val="a3"/>
              <w:spacing w:line="500" w:lineRule="exact"/>
            </w:pPr>
            <w:r>
              <w:rPr>
                <w:rFonts w:cs="Arial"/>
                <w:color w:val="000000"/>
                <w:sz w:val="24"/>
              </w:rPr>
              <w:t>辦理身心障礙服務相關訓練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4477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D5E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6DF9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8F60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05E7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5952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</w:tr>
      <w:tr w:rsidR="00772BC3" w14:paraId="51F0931D" w14:textId="77777777" w:rsidTr="0017723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5107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7434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AFB4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6ACD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0F37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B88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6F46" w14:textId="77777777" w:rsidR="00772BC3" w:rsidRDefault="00772BC3" w:rsidP="0017723F">
            <w:pPr>
              <w:pStyle w:val="a3"/>
              <w:spacing w:line="500" w:lineRule="exact"/>
              <w:jc w:val="right"/>
              <w:rPr>
                <w:color w:val="000000"/>
                <w:sz w:val="24"/>
              </w:rPr>
            </w:pPr>
          </w:p>
        </w:tc>
      </w:tr>
      <w:tr w:rsidR="00772BC3" w14:paraId="52AB80CB" w14:textId="77777777" w:rsidTr="0017723F">
        <w:trPr>
          <w:jc w:val="center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B2B4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 計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5DD6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84C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1F03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</w:p>
        </w:tc>
      </w:tr>
      <w:tr w:rsidR="00772BC3" w14:paraId="04FBF0FC" w14:textId="77777777" w:rsidTr="0017723F">
        <w:trPr>
          <w:jc w:val="center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C942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 計(經常門、資本門)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B6D3" w14:textId="77777777" w:rsidR="00772BC3" w:rsidRDefault="00772BC3" w:rsidP="0017723F">
            <w:pPr>
              <w:pStyle w:val="a3"/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B24B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A19E" w14:textId="77777777" w:rsidR="00772BC3" w:rsidRDefault="00772BC3" w:rsidP="0017723F">
            <w:pPr>
              <w:pStyle w:val="a3"/>
              <w:spacing w:line="500" w:lineRule="exact"/>
              <w:rPr>
                <w:color w:val="000000"/>
                <w:sz w:val="24"/>
              </w:rPr>
            </w:pPr>
          </w:p>
        </w:tc>
      </w:tr>
    </w:tbl>
    <w:p w14:paraId="74A79BDD" w14:textId="2C4554AF" w:rsidR="00772BC3" w:rsidRPr="00DC0AF3" w:rsidRDefault="00772BC3" w:rsidP="00DC0AF3">
      <w:pPr>
        <w:pStyle w:val="a3"/>
        <w:tabs>
          <w:tab w:val="left" w:pos="130"/>
        </w:tabs>
        <w:spacing w:line="500" w:lineRule="exact"/>
        <w:ind w:left="768" w:hanging="768"/>
        <w:jc w:val="both"/>
        <w:rPr>
          <w:rFonts w:hint="eastAsia"/>
          <w:color w:val="000000"/>
          <w:sz w:val="24"/>
        </w:rPr>
      </w:pPr>
      <w:r>
        <w:rPr>
          <w:color w:val="000000"/>
          <w:sz w:val="24"/>
        </w:rPr>
        <w:tab/>
        <w:t>備註：已核准獎助相同之設施設備者，每隔五年始得再提出申請；設施設備須汰舊換新者，依財物標準分類所列最低使用年限規定，已達使用年限且不堪使用者，始得再提出申請</w:t>
      </w:r>
      <w:r w:rsidR="00DC0AF3">
        <w:rPr>
          <w:rFonts w:hint="eastAsia"/>
          <w:color w:val="000000"/>
          <w:sz w:val="24"/>
        </w:rPr>
        <w:t>。</w:t>
      </w:r>
    </w:p>
    <w:sectPr w:rsidR="00772BC3" w:rsidRPr="00DC0AF3" w:rsidSect="00772B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C3"/>
    <w:rsid w:val="002946DC"/>
    <w:rsid w:val="00772BC3"/>
    <w:rsid w:val="00D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0A45"/>
  <w15:chartTrackingRefBased/>
  <w15:docId w15:val="{CFC99CF2-29F6-40E3-99F2-3AE58062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C3"/>
    <w:pPr>
      <w:spacing w:line="440" w:lineRule="exact"/>
    </w:pPr>
    <w:rPr>
      <w:rFonts w:ascii="Calibri" w:eastAsia="標楷體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72BC3"/>
    <w:pPr>
      <w:widowControl w:val="0"/>
      <w:suppressAutoHyphens/>
      <w:spacing w:line="240" w:lineRule="auto"/>
    </w:pPr>
    <w:rPr>
      <w:rFonts w:ascii="標楷體" w:hAnsi="標楷體"/>
      <w:sz w:val="44"/>
      <w:szCs w:val="24"/>
    </w:rPr>
  </w:style>
  <w:style w:type="character" w:customStyle="1" w:styleId="a4">
    <w:name w:val="本文 字元"/>
    <w:basedOn w:val="a0"/>
    <w:link w:val="a3"/>
    <w:rsid w:val="00772BC3"/>
    <w:rPr>
      <w:rFonts w:ascii="標楷體" w:eastAsia="標楷體" w:hAnsi="標楷體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76DB1C05FB145AEDA6AF351E44F19" ma:contentTypeVersion="3" ma:contentTypeDescription="Create a new document." ma:contentTypeScope="" ma:versionID="2963fb4a9ce001f6eb0daf8c01a12f5b">
  <xsd:schema xmlns:xsd="http://www.w3.org/2001/XMLSchema" xmlns:xs="http://www.w3.org/2001/XMLSchema" xmlns:p="http://schemas.microsoft.com/office/2006/metadata/properties" xmlns:ns3="3795920d-1065-4a7d-b828-ee3b3803f30a" targetNamespace="http://schemas.microsoft.com/office/2006/metadata/properties" ma:root="true" ma:fieldsID="853bf4d28af38f315afd4f8d042da0a6" ns3:_="">
    <xsd:import namespace="3795920d-1065-4a7d-b828-ee3b3803f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920d-1065-4a7d-b828-ee3b3803f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87E87-CD2B-4FB1-80D6-A7CBE1D5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920d-1065-4a7d-b828-ee3b3803f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C6631-080B-4396-98BB-017CC930B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EA807-E07C-464F-951A-F94B9128FD6D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3795920d-1065-4a7d-b828-ee3b3803f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社會局身心障礙福利科</dc:creator>
  <cp:keywords/>
  <dc:description/>
  <cp:lastModifiedBy>社會局身心障礙福利科</cp:lastModifiedBy>
  <cp:revision>2</cp:revision>
  <dcterms:created xsi:type="dcterms:W3CDTF">2023-11-01T02:51:00Z</dcterms:created>
  <dcterms:modified xsi:type="dcterms:W3CDTF">2023-11-01T02:51:00Z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0x010100D6176DB1C05FB145AEDA6AF351E44F19</vt:lpwstr>
  </property>
</Properties>
</file>