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CB" w:rsidRPr="00D37934" w:rsidRDefault="00931ECB" w:rsidP="00931ECB">
      <w:pPr>
        <w:jc w:val="center"/>
        <w:rPr>
          <w:rFonts w:ascii="標楷體" w:eastAsia="標楷體" w:hAnsi="標楷體"/>
          <w:sz w:val="36"/>
          <w:szCs w:val="40"/>
        </w:rPr>
      </w:pPr>
      <w:bookmarkStart w:id="0" w:name="_Hlk520812575"/>
      <w:r w:rsidRPr="00D37934">
        <w:rPr>
          <w:rFonts w:ascii="標楷體" w:eastAsia="標楷體" w:hAnsi="標楷體" w:hint="eastAsia"/>
          <w:sz w:val="36"/>
          <w:szCs w:val="40"/>
        </w:rPr>
        <w:t>10</w:t>
      </w:r>
      <w:r w:rsidR="00C720FC" w:rsidRPr="00D37934">
        <w:rPr>
          <w:rFonts w:ascii="標楷體" w:eastAsia="標楷體" w:hAnsi="標楷體"/>
          <w:sz w:val="36"/>
          <w:szCs w:val="40"/>
        </w:rPr>
        <w:t>8</w:t>
      </w:r>
      <w:r w:rsidRPr="00D37934">
        <w:rPr>
          <w:rFonts w:ascii="標楷體" w:eastAsia="標楷體" w:hAnsi="標楷體" w:hint="eastAsia"/>
          <w:sz w:val="36"/>
          <w:szCs w:val="40"/>
        </w:rPr>
        <w:t>年度臺南市政府社會局</w:t>
      </w:r>
    </w:p>
    <w:p w:rsidR="00931ECB" w:rsidRPr="00D37934" w:rsidRDefault="00A04A5A" w:rsidP="00931ECB">
      <w:pPr>
        <w:jc w:val="center"/>
        <w:rPr>
          <w:rFonts w:ascii="標楷體" w:eastAsia="標楷體" w:hAnsi="標楷體"/>
          <w:sz w:val="32"/>
          <w:szCs w:val="40"/>
        </w:rPr>
      </w:pPr>
      <w:r w:rsidRPr="00D37934">
        <w:rPr>
          <w:rFonts w:ascii="標楷體" w:eastAsia="標楷體" w:hAnsi="標楷體" w:hint="eastAsia"/>
          <w:sz w:val="36"/>
          <w:szCs w:val="40"/>
        </w:rPr>
        <w:t>性別主流</w:t>
      </w:r>
      <w:r w:rsidR="00EE464F" w:rsidRPr="00D37934">
        <w:rPr>
          <w:rFonts w:ascii="標楷體" w:eastAsia="標楷體" w:hAnsi="標楷體" w:hint="eastAsia"/>
          <w:sz w:val="36"/>
          <w:szCs w:val="40"/>
        </w:rPr>
        <w:t>化教育</w:t>
      </w:r>
      <w:r w:rsidR="00931ECB" w:rsidRPr="00D37934">
        <w:rPr>
          <w:rFonts w:ascii="標楷體" w:eastAsia="標楷體" w:hAnsi="標楷體" w:hint="eastAsia"/>
          <w:sz w:val="36"/>
          <w:szCs w:val="40"/>
        </w:rPr>
        <w:t>訓練</w:t>
      </w:r>
      <w:r w:rsidR="005F75B7" w:rsidRPr="00D37934">
        <w:rPr>
          <w:rFonts w:ascii="標楷體" w:eastAsia="標楷體" w:hAnsi="標楷體" w:hint="eastAsia"/>
          <w:sz w:val="36"/>
          <w:szCs w:val="40"/>
        </w:rPr>
        <w:t>(進階課程)</w:t>
      </w:r>
      <w:r w:rsidR="00931ECB" w:rsidRPr="00D37934">
        <w:rPr>
          <w:rFonts w:ascii="標楷體" w:eastAsia="標楷體" w:hAnsi="標楷體" w:hint="eastAsia"/>
          <w:sz w:val="36"/>
          <w:szCs w:val="40"/>
        </w:rPr>
        <w:t>實施計</w:t>
      </w:r>
      <w:r w:rsidR="00931ECB" w:rsidRPr="00D37934">
        <w:rPr>
          <w:rFonts w:ascii="標楷體" w:eastAsia="標楷體" w:hAnsi="標楷體" w:hint="eastAsia"/>
          <w:sz w:val="32"/>
          <w:szCs w:val="40"/>
        </w:rPr>
        <w:t>畫</w:t>
      </w:r>
    </w:p>
    <w:bookmarkEnd w:id="0"/>
    <w:p w:rsidR="00931ECB" w:rsidRDefault="00931ECB" w:rsidP="00D37934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</w:t>
      </w:r>
    </w:p>
    <w:p w:rsidR="00931ECB" w:rsidRDefault="00931ECB" w:rsidP="00D37934">
      <w:pPr>
        <w:pStyle w:val="a3"/>
        <w:numPr>
          <w:ilvl w:val="0"/>
          <w:numId w:val="2"/>
        </w:numPr>
        <w:spacing w:line="540" w:lineRule="exact"/>
        <w:ind w:leftChars="0" w:left="12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臺南市政府暨所屬機關學校「消除對婦女一切形式歧視公約(CEDAW)」教育訓練實施計畫</w:t>
      </w:r>
      <w:r w:rsidR="006F3284">
        <w:rPr>
          <w:rFonts w:ascii="標楷體" w:eastAsia="標楷體" w:hAnsi="標楷體" w:hint="eastAsia"/>
          <w:sz w:val="28"/>
          <w:szCs w:val="28"/>
        </w:rPr>
        <w:t>。</w:t>
      </w:r>
    </w:p>
    <w:p w:rsidR="00931ECB" w:rsidRDefault="00931ECB" w:rsidP="00D37934">
      <w:pPr>
        <w:pStyle w:val="a3"/>
        <w:numPr>
          <w:ilvl w:val="0"/>
          <w:numId w:val="2"/>
        </w:numPr>
        <w:spacing w:line="540" w:lineRule="exact"/>
        <w:ind w:leftChars="0" w:left="1287"/>
        <w:rPr>
          <w:rFonts w:ascii="標楷體" w:eastAsia="標楷體" w:hAnsi="標楷體"/>
          <w:sz w:val="28"/>
          <w:szCs w:val="28"/>
        </w:rPr>
      </w:pPr>
      <w:bookmarkStart w:id="1" w:name="_Hlk512941301"/>
      <w:r>
        <w:rPr>
          <w:rFonts w:ascii="標楷體" w:eastAsia="標楷體" w:hAnsi="標楷體" w:hint="eastAsia"/>
          <w:sz w:val="28"/>
          <w:szCs w:val="28"/>
        </w:rPr>
        <w:t>10</w:t>
      </w:r>
      <w:r w:rsidR="00327ECA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年行政院辦理直轄市與縣（市）政府推動性別平等業務輔導獎勵計畫</w:t>
      </w:r>
      <w:bookmarkEnd w:id="1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31ECB" w:rsidRDefault="00931ECB" w:rsidP="00D37934">
      <w:pPr>
        <w:pStyle w:val="a3"/>
        <w:numPr>
          <w:ilvl w:val="0"/>
          <w:numId w:val="3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931ECB" w:rsidRDefault="00931ECB" w:rsidP="00D37934">
      <w:pPr>
        <w:pStyle w:val="a3"/>
        <w:numPr>
          <w:ilvl w:val="1"/>
          <w:numId w:val="1"/>
        </w:numPr>
        <w:spacing w:line="54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培養公務員性別敏感度，於業務推行及資源分配時納入性別觀點。</w:t>
      </w:r>
    </w:p>
    <w:p w:rsidR="00931ECB" w:rsidRDefault="00931ECB" w:rsidP="00D37934">
      <w:pPr>
        <w:pStyle w:val="a3"/>
        <w:numPr>
          <w:ilvl w:val="1"/>
          <w:numId w:val="1"/>
        </w:numPr>
        <w:spacing w:line="54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落實各單位性別主流化之推動，於公務上及日常生活中實踐性別平等觀念。</w:t>
      </w:r>
    </w:p>
    <w:p w:rsidR="00931ECB" w:rsidRDefault="00931ECB" w:rsidP="00D37934">
      <w:pPr>
        <w:pStyle w:val="a3"/>
        <w:numPr>
          <w:ilvl w:val="0"/>
          <w:numId w:val="1"/>
        </w:numPr>
        <w:spacing w:line="540" w:lineRule="exact"/>
        <w:ind w:leftChars="0"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主辦單位：臺南市政府社會局。</w:t>
      </w:r>
    </w:p>
    <w:p w:rsidR="00931ECB" w:rsidRDefault="00931ECB" w:rsidP="00D37934">
      <w:pPr>
        <w:pStyle w:val="a3"/>
        <w:numPr>
          <w:ilvl w:val="0"/>
          <w:numId w:val="4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</w:t>
      </w:r>
    </w:p>
    <w:p w:rsidR="00931ECB" w:rsidRDefault="00931ECB" w:rsidP="00D37934">
      <w:pPr>
        <w:pStyle w:val="a3"/>
        <w:numPr>
          <w:ilvl w:val="0"/>
          <w:numId w:val="6"/>
        </w:numPr>
        <w:spacing w:line="54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本局正式公務人員及約聘僱人員（含</w:t>
      </w:r>
      <w:r w:rsidR="005F75B7">
        <w:rPr>
          <w:rFonts w:ascii="標楷體" w:eastAsia="標楷體" w:hAnsi="標楷體" w:hint="eastAsia"/>
          <w:sz w:val="28"/>
          <w:szCs w:val="28"/>
        </w:rPr>
        <w:t>主管</w:t>
      </w:r>
      <w:r>
        <w:rPr>
          <w:rFonts w:ascii="標楷體" w:eastAsia="標楷體" w:hAnsi="標楷體" w:hint="eastAsia"/>
          <w:sz w:val="28"/>
          <w:szCs w:val="28"/>
        </w:rPr>
        <w:t>人員）</w:t>
      </w:r>
      <w:r w:rsidR="006844E1">
        <w:rPr>
          <w:rFonts w:ascii="標楷體" w:eastAsia="標楷體" w:hAnsi="標楷體" w:hint="eastAsia"/>
          <w:sz w:val="28"/>
          <w:szCs w:val="28"/>
        </w:rPr>
        <w:t>，約7</w:t>
      </w:r>
      <w:r w:rsidR="006844E1">
        <w:rPr>
          <w:rFonts w:ascii="標楷體" w:eastAsia="標楷體" w:hAnsi="標楷體"/>
          <w:sz w:val="28"/>
          <w:szCs w:val="28"/>
        </w:rPr>
        <w:t>0</w:t>
      </w:r>
      <w:r w:rsidR="006844E1">
        <w:rPr>
          <w:rFonts w:ascii="標楷體" w:eastAsia="標楷體" w:hAnsi="標楷體" w:hint="eastAsia"/>
          <w:sz w:val="28"/>
          <w:szCs w:val="28"/>
        </w:rPr>
        <w:t>人</w:t>
      </w:r>
      <w:r w:rsidR="006844E1">
        <w:rPr>
          <w:rFonts w:eastAsia="標楷體" w:hint="eastAsia"/>
          <w:sz w:val="28"/>
          <w:szCs w:val="28"/>
        </w:rPr>
        <w:t>，及</w:t>
      </w:r>
      <w:r w:rsidR="006844E1" w:rsidRPr="00A84266">
        <w:rPr>
          <w:rFonts w:ascii="標楷體" w:eastAsia="標楷體" w:hAnsi="標楷體" w:hint="eastAsia"/>
          <w:bCs/>
          <w:sz w:val="28"/>
          <w:szCs w:val="28"/>
        </w:rPr>
        <w:t>分享本次訓練課程</w:t>
      </w:r>
      <w:r w:rsidR="006844E1">
        <w:rPr>
          <w:rFonts w:eastAsia="標楷體" w:hint="eastAsia"/>
          <w:sz w:val="28"/>
          <w:szCs w:val="28"/>
        </w:rPr>
        <w:t>，約</w:t>
      </w:r>
      <w:r w:rsidR="006844E1">
        <w:rPr>
          <w:rFonts w:eastAsia="標楷體"/>
          <w:sz w:val="28"/>
          <w:szCs w:val="28"/>
        </w:rPr>
        <w:t>10</w:t>
      </w:r>
      <w:r w:rsidR="006844E1">
        <w:rPr>
          <w:rFonts w:eastAsia="標楷體" w:hint="eastAsia"/>
          <w:sz w:val="28"/>
          <w:szCs w:val="28"/>
        </w:rPr>
        <w:t>人，合計</w:t>
      </w:r>
      <w:r w:rsidR="006844E1">
        <w:rPr>
          <w:rFonts w:eastAsia="標楷體"/>
          <w:sz w:val="28"/>
          <w:szCs w:val="28"/>
        </w:rPr>
        <w:t>80</w:t>
      </w:r>
      <w:r w:rsidR="006844E1">
        <w:rPr>
          <w:rFonts w:eastAsia="標楷體" w:hint="eastAsia"/>
          <w:sz w:val="28"/>
          <w:szCs w:val="28"/>
        </w:rPr>
        <w:t>人</w:t>
      </w:r>
      <w:r w:rsidR="006844E1" w:rsidRPr="006006CC">
        <w:rPr>
          <w:rFonts w:ascii="標楷體" w:eastAsia="標楷體" w:hAnsi="標楷體" w:hint="eastAsia"/>
          <w:sz w:val="28"/>
          <w:szCs w:val="28"/>
        </w:rPr>
        <w:t>。</w:t>
      </w:r>
    </w:p>
    <w:p w:rsidR="00931ECB" w:rsidRDefault="00931ECB" w:rsidP="00D37934">
      <w:pPr>
        <w:pStyle w:val="a3"/>
        <w:numPr>
          <w:ilvl w:val="0"/>
          <w:numId w:val="6"/>
        </w:numPr>
        <w:spacing w:line="54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本(10</w:t>
      </w:r>
      <w:r w:rsidR="005164A6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)年度未曾參加CEDAW</w:t>
      </w:r>
      <w:r w:rsidR="0065049B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實體教育訓練者。</w:t>
      </w:r>
    </w:p>
    <w:p w:rsidR="00931ECB" w:rsidRDefault="00931ECB" w:rsidP="00D37934">
      <w:pPr>
        <w:pStyle w:val="a3"/>
        <w:numPr>
          <w:ilvl w:val="0"/>
          <w:numId w:val="7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研習時間：本年</w:t>
      </w:r>
      <w:r w:rsidR="005164A6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164A6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日(星期五)</w:t>
      </w:r>
      <w:r w:rsidR="00DB532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時至</w:t>
      </w:r>
      <w:r w:rsidR="00DB532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時，共計3小時。</w:t>
      </w:r>
    </w:p>
    <w:p w:rsidR="00931ECB" w:rsidRDefault="00931ECB" w:rsidP="00D37934">
      <w:pPr>
        <w:pStyle w:val="a3"/>
        <w:numPr>
          <w:ilvl w:val="0"/>
          <w:numId w:val="8"/>
        </w:numPr>
        <w:spacing w:line="5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</w:t>
      </w:r>
      <w:r w:rsidR="005164A6" w:rsidRPr="00DA2AA1">
        <w:rPr>
          <w:rFonts w:ascii="標楷體" w:eastAsia="標楷體" w:hAnsi="標楷體" w:hint="eastAsia"/>
          <w:sz w:val="28"/>
          <w:szCs w:val="28"/>
        </w:rPr>
        <w:t>(永華)社福大樓7樓</w:t>
      </w:r>
      <w:r w:rsidR="002C25C6">
        <w:rPr>
          <w:rFonts w:ascii="標楷體" w:eastAsia="標楷體" w:hAnsi="標楷體" w:hint="eastAsia"/>
          <w:sz w:val="28"/>
          <w:szCs w:val="28"/>
        </w:rPr>
        <w:t>大</w:t>
      </w:r>
      <w:r w:rsidR="005164A6" w:rsidRPr="00DA2AA1">
        <w:rPr>
          <w:rFonts w:ascii="標楷體" w:eastAsia="標楷體" w:hAnsi="標楷體" w:hint="eastAsia"/>
          <w:sz w:val="28"/>
          <w:szCs w:val="28"/>
        </w:rPr>
        <w:t>研習教室</w:t>
      </w:r>
      <w:r w:rsidR="005164A6">
        <w:rPr>
          <w:rFonts w:ascii="標楷體" w:eastAsia="標楷體" w:hAnsi="標楷體" w:hint="eastAsia"/>
          <w:sz w:val="28"/>
          <w:szCs w:val="28"/>
        </w:rPr>
        <w:t>(臺南市安平區中華西路二段3</w:t>
      </w:r>
      <w:r w:rsidR="005164A6">
        <w:rPr>
          <w:rFonts w:ascii="標楷體" w:eastAsia="標楷體" w:hAnsi="標楷體"/>
          <w:sz w:val="28"/>
          <w:szCs w:val="28"/>
        </w:rPr>
        <w:t>15</w:t>
      </w:r>
      <w:r w:rsidR="005164A6">
        <w:rPr>
          <w:rFonts w:ascii="標楷體" w:eastAsia="標楷體" w:hAnsi="標楷體" w:hint="eastAsia"/>
          <w:sz w:val="28"/>
          <w:szCs w:val="28"/>
        </w:rPr>
        <w:t>號7樓。</w:t>
      </w:r>
    </w:p>
    <w:p w:rsidR="00931ECB" w:rsidRDefault="00931ECB" w:rsidP="00D37934">
      <w:pPr>
        <w:pStyle w:val="a3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研習內容：</w:t>
      </w:r>
    </w:p>
    <w:tbl>
      <w:tblPr>
        <w:tblStyle w:val="a4"/>
        <w:tblpPr w:leftFromText="180" w:rightFromText="180" w:vertAnchor="text" w:horzAnchor="margin" w:tblpXSpec="center" w:tblpY="241"/>
        <w:tblW w:w="0" w:type="auto"/>
        <w:tblInd w:w="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313"/>
        <w:gridCol w:w="6100"/>
      </w:tblGrid>
      <w:tr w:rsidR="00A4391A" w:rsidTr="00A4391A">
        <w:tc>
          <w:tcPr>
            <w:tcW w:w="33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A4391A" w:rsidTr="00A4391A">
        <w:tc>
          <w:tcPr>
            <w:tcW w:w="33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 w:themeFill="background2"/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0～14:00</w:t>
            </w:r>
          </w:p>
        </w:tc>
        <w:tc>
          <w:tcPr>
            <w:tcW w:w="61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 w:themeFill="background2"/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4391A" w:rsidTr="00A4391A">
        <w:tc>
          <w:tcPr>
            <w:tcW w:w="33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14:00～16: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1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4391A" w:rsidRPr="005164A6" w:rsidRDefault="00A4391A" w:rsidP="00A4391A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64A6">
              <w:rPr>
                <w:rFonts w:ascii="標楷體" w:eastAsia="標楷體" w:hAnsi="標楷體" w:hint="eastAsia"/>
                <w:sz w:val="28"/>
                <w:szCs w:val="28"/>
              </w:rPr>
              <w:t>從性別主流化談CEDAW公約之性別歧視與實務案例研討</w:t>
            </w:r>
          </w:p>
        </w:tc>
      </w:tr>
      <w:tr w:rsidR="00A4391A" w:rsidTr="00A4391A">
        <w:tc>
          <w:tcPr>
            <w:tcW w:w="33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 17:00</w:t>
            </w:r>
          </w:p>
        </w:tc>
        <w:tc>
          <w:tcPr>
            <w:tcW w:w="61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  <w:r w:rsidR="00181AD7">
              <w:rPr>
                <w:rFonts w:ascii="標楷體" w:eastAsia="標楷體" w:hAnsi="標楷體" w:hint="eastAsia"/>
                <w:sz w:val="28"/>
                <w:szCs w:val="28"/>
              </w:rPr>
              <w:t>問題討論及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經驗交流分享</w:t>
            </w:r>
          </w:p>
        </w:tc>
      </w:tr>
      <w:tr w:rsidR="00A4391A" w:rsidTr="00A4391A">
        <w:tc>
          <w:tcPr>
            <w:tcW w:w="33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 w:themeFill="background2"/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17:00～ </w:t>
            </w:r>
          </w:p>
        </w:tc>
        <w:tc>
          <w:tcPr>
            <w:tcW w:w="61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 w:themeFill="background2"/>
            <w:hideMark/>
          </w:tcPr>
          <w:p w:rsidR="00A4391A" w:rsidRDefault="00A4391A" w:rsidP="00A4391A">
            <w:pPr>
              <w:pStyle w:val="a3"/>
              <w:spacing w:line="5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簽退</w:t>
            </w:r>
          </w:p>
        </w:tc>
      </w:tr>
    </w:tbl>
    <w:p w:rsidR="00A4391A" w:rsidRDefault="00A4391A" w:rsidP="00A4391A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A4391A" w:rsidRDefault="00A4391A" w:rsidP="00A4391A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931ECB" w:rsidRPr="00D37934" w:rsidRDefault="00931ECB" w:rsidP="00D37934">
      <w:pPr>
        <w:pStyle w:val="a3"/>
        <w:numPr>
          <w:ilvl w:val="0"/>
          <w:numId w:val="10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37934">
        <w:rPr>
          <w:rFonts w:ascii="標楷體" w:eastAsia="標楷體" w:hAnsi="標楷體" w:hint="eastAsia"/>
          <w:sz w:val="28"/>
          <w:szCs w:val="28"/>
        </w:rPr>
        <w:lastRenderedPageBreak/>
        <w:t>講座簡介：</w:t>
      </w:r>
    </w:p>
    <w:p w:rsidR="004975CB" w:rsidRPr="004975CB" w:rsidRDefault="004975CB" w:rsidP="00D37934">
      <w:pPr>
        <w:pStyle w:val="a3"/>
        <w:spacing w:line="540" w:lineRule="exact"/>
        <w:ind w:leftChars="0" w:left="482" w:firstLineChars="50" w:firstLine="140"/>
        <w:rPr>
          <w:rFonts w:ascii="標楷體" w:eastAsia="標楷體" w:hAnsi="標楷體"/>
          <w:sz w:val="28"/>
          <w:szCs w:val="28"/>
        </w:rPr>
      </w:pPr>
      <w:r w:rsidRPr="004975CB">
        <w:rPr>
          <w:rFonts w:ascii="標楷體" w:eastAsia="標楷體" w:hAnsi="標楷體" w:hint="eastAsia"/>
          <w:b/>
          <w:sz w:val="28"/>
          <w:szCs w:val="28"/>
        </w:rPr>
        <w:t>楊富強</w:t>
      </w:r>
      <w:r w:rsidRPr="004975CB">
        <w:rPr>
          <w:rFonts w:ascii="標楷體" w:eastAsia="標楷體" w:hAnsi="標楷體" w:hint="eastAsia"/>
          <w:sz w:val="28"/>
          <w:szCs w:val="28"/>
        </w:rPr>
        <w:t xml:space="preserve"> 法官  </w:t>
      </w:r>
    </w:p>
    <w:p w:rsidR="004975CB" w:rsidRPr="004975CB" w:rsidRDefault="004975CB" w:rsidP="00D37934">
      <w:pPr>
        <w:pStyle w:val="a3"/>
        <w:spacing w:line="540" w:lineRule="exact"/>
        <w:ind w:leftChars="0" w:left="482" w:firstLineChars="50" w:firstLine="140"/>
        <w:rPr>
          <w:rFonts w:ascii="標楷體" w:eastAsia="標楷體" w:hAnsi="標楷體"/>
          <w:sz w:val="28"/>
          <w:szCs w:val="28"/>
        </w:rPr>
      </w:pPr>
      <w:r w:rsidRPr="004975CB">
        <w:rPr>
          <w:rFonts w:ascii="標楷體" w:eastAsia="標楷體" w:hAnsi="標楷體" w:hint="eastAsia"/>
          <w:sz w:val="28"/>
          <w:szCs w:val="28"/>
        </w:rPr>
        <w:t>臺灣橋頭地方法院行政訴訟庭</w:t>
      </w:r>
    </w:p>
    <w:p w:rsidR="004975CB" w:rsidRPr="004975CB" w:rsidRDefault="004975CB" w:rsidP="00D37934">
      <w:pPr>
        <w:pStyle w:val="a3"/>
        <w:spacing w:line="540" w:lineRule="exact"/>
        <w:ind w:leftChars="0" w:left="482" w:firstLineChars="50" w:firstLine="140"/>
        <w:rPr>
          <w:rFonts w:ascii="標楷體" w:eastAsia="標楷體" w:hAnsi="標楷體"/>
          <w:sz w:val="28"/>
          <w:szCs w:val="28"/>
        </w:rPr>
      </w:pPr>
      <w:r w:rsidRPr="004975CB">
        <w:rPr>
          <w:rFonts w:ascii="標楷體" w:eastAsia="標楷體" w:hAnsi="標楷體" w:hint="eastAsia"/>
          <w:sz w:val="28"/>
          <w:szCs w:val="28"/>
        </w:rPr>
        <w:t>高雄市政府人權委員會委員</w:t>
      </w:r>
    </w:p>
    <w:p w:rsidR="004975CB" w:rsidRPr="004975CB" w:rsidRDefault="004975CB" w:rsidP="00D37934">
      <w:pPr>
        <w:pStyle w:val="a3"/>
        <w:spacing w:line="54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975CB">
        <w:rPr>
          <w:rFonts w:ascii="標楷體" w:eastAsia="標楷體" w:hAnsi="標楷體" w:hint="eastAsia"/>
          <w:sz w:val="28"/>
          <w:szCs w:val="28"/>
        </w:rPr>
        <w:t xml:space="preserve"> 行政院教育部性別平等暨人權教育師資人才</w:t>
      </w:r>
    </w:p>
    <w:p w:rsidR="00931ECB" w:rsidRPr="00F20EFE" w:rsidRDefault="00931ECB" w:rsidP="00D37934">
      <w:pPr>
        <w:pStyle w:val="a3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經費來源：本訓練計畫所需經費共計</w:t>
      </w:r>
      <w:r w:rsidR="00EE464F">
        <w:rPr>
          <w:rFonts w:ascii="標楷體" w:eastAsia="標楷體" w:hAnsi="標楷體" w:hint="eastAsia"/>
          <w:sz w:val="28"/>
          <w:szCs w:val="28"/>
        </w:rPr>
        <w:t>新台幣(以下同</w:t>
      </w:r>
      <w:r w:rsidR="000F3416">
        <w:rPr>
          <w:rFonts w:ascii="標楷體" w:eastAsia="標楷體" w:hAnsi="標楷體" w:hint="eastAsia"/>
          <w:sz w:val="28"/>
          <w:szCs w:val="28"/>
        </w:rPr>
        <w:t>)</w:t>
      </w:r>
      <w:r w:rsidR="00F20EFE">
        <w:rPr>
          <w:rFonts w:ascii="標楷體" w:eastAsia="標楷體" w:hAnsi="標楷體"/>
          <w:sz w:val="28"/>
          <w:szCs w:val="28"/>
        </w:rPr>
        <w:t>8</w:t>
      </w:r>
      <w:r w:rsidR="000F3416">
        <w:rPr>
          <w:rFonts w:ascii="標楷體" w:eastAsia="標楷體" w:hAnsi="標楷體" w:hint="eastAsia"/>
          <w:sz w:val="28"/>
          <w:szCs w:val="28"/>
        </w:rPr>
        <w:t>,</w:t>
      </w:r>
      <w:r w:rsidR="008742F6">
        <w:rPr>
          <w:rFonts w:ascii="標楷體" w:eastAsia="標楷體" w:hAnsi="標楷體"/>
          <w:sz w:val="28"/>
          <w:szCs w:val="28"/>
        </w:rPr>
        <w:t>13</w:t>
      </w:r>
      <w:r w:rsidR="00F20EFE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:rsidR="00931ECB" w:rsidRDefault="00931ECB" w:rsidP="00D37934">
      <w:pPr>
        <w:pStyle w:val="a3"/>
        <w:numPr>
          <w:ilvl w:val="0"/>
          <w:numId w:val="1"/>
        </w:numPr>
        <w:spacing w:line="5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研習時數：於終身學習入口網報名，全程到訓者登錄終身學習時數3小時。</w:t>
      </w:r>
    </w:p>
    <w:p w:rsidR="00AE5051" w:rsidRPr="00AE5051" w:rsidRDefault="00AE5051" w:rsidP="00A4391A">
      <w:pPr>
        <w:widowControl/>
        <w:rPr>
          <w:rFonts w:ascii="標楷體" w:eastAsia="標楷體" w:hAnsi="標楷體"/>
          <w:sz w:val="28"/>
          <w:szCs w:val="28"/>
        </w:rPr>
      </w:pPr>
      <w:bookmarkStart w:id="2" w:name="_GoBack"/>
      <w:bookmarkEnd w:id="2"/>
    </w:p>
    <w:sectPr w:rsidR="00AE5051" w:rsidRPr="00AE5051" w:rsidSect="00931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6A" w:rsidRDefault="00943B6A" w:rsidP="00C720FC">
      <w:r>
        <w:separator/>
      </w:r>
    </w:p>
  </w:endnote>
  <w:endnote w:type="continuationSeparator" w:id="0">
    <w:p w:rsidR="00943B6A" w:rsidRDefault="00943B6A" w:rsidP="00C7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6A" w:rsidRDefault="00943B6A" w:rsidP="00C720FC">
      <w:r>
        <w:separator/>
      </w:r>
    </w:p>
  </w:footnote>
  <w:footnote w:type="continuationSeparator" w:id="0">
    <w:p w:rsidR="00943B6A" w:rsidRDefault="00943B6A" w:rsidP="00C7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6FA"/>
    <w:multiLevelType w:val="hybridMultilevel"/>
    <w:tmpl w:val="82F6A906"/>
    <w:lvl w:ilvl="0" w:tplc="8EEEA4BE">
      <w:start w:val="1"/>
      <w:numFmt w:val="taiwaneseCountingThousand"/>
      <w:lvlText w:val="%1、"/>
      <w:lvlJc w:val="left"/>
      <w:pPr>
        <w:ind w:left="1571" w:hanging="72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94127E8"/>
    <w:multiLevelType w:val="hybridMultilevel"/>
    <w:tmpl w:val="8656349C"/>
    <w:lvl w:ilvl="0" w:tplc="7A72FA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A5421"/>
    <w:multiLevelType w:val="hybridMultilevel"/>
    <w:tmpl w:val="EB9A02CA"/>
    <w:lvl w:ilvl="0" w:tplc="41BAFBEA">
      <w:start w:val="1"/>
      <w:numFmt w:val="ideographLegalTraditional"/>
      <w:suff w:val="space"/>
      <w:lvlText w:val="%1、"/>
      <w:lvlJc w:val="left"/>
      <w:pPr>
        <w:ind w:left="480" w:hanging="480"/>
      </w:pPr>
      <w:rPr>
        <w:lang w:val="en-US"/>
      </w:rPr>
    </w:lvl>
    <w:lvl w:ilvl="1" w:tplc="AA66B08E">
      <w:start w:val="1"/>
      <w:numFmt w:val="taiwaneseCountingThousand"/>
      <w:lvlText w:val="%2、"/>
      <w:lvlJc w:val="left"/>
      <w:pPr>
        <w:ind w:left="1200" w:hanging="720"/>
      </w:pPr>
    </w:lvl>
    <w:lvl w:ilvl="2" w:tplc="A01A8420">
      <w:start w:val="1"/>
      <w:numFmt w:val="taiwaneseCountingThousand"/>
      <w:lvlText w:val="%3、"/>
      <w:lvlJc w:val="left"/>
      <w:pPr>
        <w:ind w:left="1680" w:hanging="72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60F22"/>
    <w:multiLevelType w:val="hybridMultilevel"/>
    <w:tmpl w:val="D73A8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74C2B"/>
    <w:multiLevelType w:val="hybridMultilevel"/>
    <w:tmpl w:val="D73A8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113" w:hanging="113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227" w:hanging="227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2"/>
    <w:lvlOverride w:ilvl="0">
      <w:lvl w:ilvl="0" w:tplc="41BAFBEA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lang w:val="en-US"/>
        </w:rPr>
      </w:lvl>
    </w:lvlOverride>
    <w:lvlOverride w:ilvl="1">
      <w:lvl w:ilvl="1" w:tplc="AA66B08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01A8420">
        <w:start w:val="1"/>
        <w:numFmt w:val="lowerRoman"/>
        <w:lvlText w:val="%3、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CB"/>
    <w:rsid w:val="00004205"/>
    <w:rsid w:val="00015801"/>
    <w:rsid w:val="000345C6"/>
    <w:rsid w:val="000B4F2A"/>
    <w:rsid w:val="000F3416"/>
    <w:rsid w:val="00170787"/>
    <w:rsid w:val="00181AD7"/>
    <w:rsid w:val="0019393B"/>
    <w:rsid w:val="00204F21"/>
    <w:rsid w:val="00275AB3"/>
    <w:rsid w:val="002C25C6"/>
    <w:rsid w:val="00327ECA"/>
    <w:rsid w:val="004975CB"/>
    <w:rsid w:val="00513A11"/>
    <w:rsid w:val="005164A6"/>
    <w:rsid w:val="005F75B7"/>
    <w:rsid w:val="006008C6"/>
    <w:rsid w:val="00602EF5"/>
    <w:rsid w:val="0065049B"/>
    <w:rsid w:val="00660DAE"/>
    <w:rsid w:val="006844E1"/>
    <w:rsid w:val="006F3284"/>
    <w:rsid w:val="0075467F"/>
    <w:rsid w:val="00782819"/>
    <w:rsid w:val="007C4A28"/>
    <w:rsid w:val="008742F6"/>
    <w:rsid w:val="00931ECB"/>
    <w:rsid w:val="0094377A"/>
    <w:rsid w:val="00943B6A"/>
    <w:rsid w:val="00966AAC"/>
    <w:rsid w:val="009F0A04"/>
    <w:rsid w:val="00A04A5A"/>
    <w:rsid w:val="00A4391A"/>
    <w:rsid w:val="00AC6726"/>
    <w:rsid w:val="00AE28D9"/>
    <w:rsid w:val="00AE5051"/>
    <w:rsid w:val="00B14BA7"/>
    <w:rsid w:val="00B26DE0"/>
    <w:rsid w:val="00B661CB"/>
    <w:rsid w:val="00C561A3"/>
    <w:rsid w:val="00C720FC"/>
    <w:rsid w:val="00C87C0B"/>
    <w:rsid w:val="00D10824"/>
    <w:rsid w:val="00D37934"/>
    <w:rsid w:val="00D93DAE"/>
    <w:rsid w:val="00DB5329"/>
    <w:rsid w:val="00DC26AA"/>
    <w:rsid w:val="00DD1EB4"/>
    <w:rsid w:val="00E7526F"/>
    <w:rsid w:val="00EB48E3"/>
    <w:rsid w:val="00EE464F"/>
    <w:rsid w:val="00F20EFE"/>
    <w:rsid w:val="00F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739C"/>
  <w15:chartTrackingRefBased/>
  <w15:docId w15:val="{557DF30D-325F-4162-BCB6-57192D60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E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CB"/>
    <w:pPr>
      <w:ind w:leftChars="200" w:left="480"/>
    </w:pPr>
  </w:style>
  <w:style w:type="table" w:styleId="a4">
    <w:name w:val="Table Grid"/>
    <w:basedOn w:val="a1"/>
    <w:uiPriority w:val="39"/>
    <w:rsid w:val="00931EC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28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20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20F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75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林郁庭</dc:creator>
  <cp:keywords/>
  <dc:description/>
  <cp:lastModifiedBy>許宜君</cp:lastModifiedBy>
  <cp:revision>2</cp:revision>
  <cp:lastPrinted>2018-08-07T07:57:00Z</cp:lastPrinted>
  <dcterms:created xsi:type="dcterms:W3CDTF">2019-08-15T06:02:00Z</dcterms:created>
  <dcterms:modified xsi:type="dcterms:W3CDTF">2019-08-15T06:02:00Z</dcterms:modified>
</cp:coreProperties>
</file>