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458" w:rsidRPr="00260522" w:rsidRDefault="00DE0368" w:rsidP="002473FC">
      <w:pPr>
        <w:adjustRightInd w:val="0"/>
        <w:snapToGrid w:val="0"/>
        <w:spacing w:line="300" w:lineRule="auto"/>
        <w:jc w:val="center"/>
        <w:rPr>
          <w:rFonts w:ascii="標楷體" w:eastAsia="標楷體" w:cs="標楷體"/>
          <w:b/>
          <w:bCs/>
          <w:color w:val="000000"/>
          <w:kern w:val="0"/>
          <w:sz w:val="30"/>
          <w:szCs w:val="30"/>
        </w:rPr>
      </w:pPr>
      <w:r w:rsidRPr="00260522">
        <w:rPr>
          <w:rFonts w:ascii="標楷體" w:eastAsia="標楷體" w:cs="標楷體" w:hint="eastAsia"/>
          <w:b/>
          <w:bCs/>
          <w:color w:val="000000"/>
          <w:kern w:val="0"/>
          <w:sz w:val="30"/>
          <w:szCs w:val="30"/>
        </w:rPr>
        <w:t>臺南市政府社會局</w:t>
      </w:r>
      <w:r w:rsidR="00222458" w:rsidRPr="00260522">
        <w:rPr>
          <w:rFonts w:ascii="標楷體" w:eastAsia="標楷體" w:cs="標楷體" w:hint="eastAsia"/>
          <w:b/>
          <w:bCs/>
          <w:color w:val="000000"/>
          <w:kern w:val="0"/>
          <w:sz w:val="30"/>
          <w:szCs w:val="30"/>
        </w:rPr>
        <w:t>因應武漢肺炎疫情人力備援措施</w:t>
      </w:r>
    </w:p>
    <w:p w:rsidR="00222458" w:rsidRPr="00260522" w:rsidRDefault="00222458" w:rsidP="002473FC">
      <w:pPr>
        <w:adjustRightInd w:val="0"/>
        <w:snapToGrid w:val="0"/>
        <w:spacing w:line="300" w:lineRule="auto"/>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壹、前言：</w:t>
      </w:r>
      <w:r w:rsidRPr="00260522">
        <w:rPr>
          <w:rFonts w:ascii="標楷體" w:eastAsia="標楷體" w:cs="標楷體"/>
          <w:color w:val="000000"/>
          <w:kern w:val="0"/>
          <w:sz w:val="28"/>
          <w:szCs w:val="28"/>
        </w:rPr>
        <w:t xml:space="preserve"> </w:t>
      </w:r>
    </w:p>
    <w:p w:rsidR="0011320F" w:rsidRPr="00260522" w:rsidRDefault="00222458" w:rsidP="002473FC">
      <w:pPr>
        <w:adjustRightInd w:val="0"/>
        <w:snapToGrid w:val="0"/>
        <w:spacing w:line="300" w:lineRule="auto"/>
        <w:ind w:firstLineChars="200" w:firstLine="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為因應武漢肺炎疫情發展可能對本局暨所屬機關</w:t>
      </w:r>
      <w:r w:rsidR="002473FC" w:rsidRPr="00260522">
        <w:rPr>
          <w:rFonts w:ascii="標楷體" w:eastAsia="標楷體" w:cs="標楷體" w:hint="eastAsia"/>
          <w:color w:val="000000"/>
          <w:kern w:val="0"/>
          <w:sz w:val="28"/>
          <w:szCs w:val="28"/>
        </w:rPr>
        <w:t>(以下簡稱本局</w:t>
      </w:r>
      <w:r w:rsidR="002473FC"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公務運作造成之影響，使</w:t>
      </w:r>
      <w:r w:rsidR="002473FC" w:rsidRPr="00260522">
        <w:rPr>
          <w:rFonts w:ascii="標楷體" w:eastAsia="標楷體" w:cs="標楷體" w:hint="eastAsia"/>
          <w:color w:val="000000"/>
          <w:kern w:val="0"/>
          <w:sz w:val="28"/>
          <w:szCs w:val="28"/>
        </w:rPr>
        <w:t>本局</w:t>
      </w:r>
      <w:r w:rsidRPr="00260522">
        <w:rPr>
          <w:rFonts w:ascii="標楷體" w:eastAsia="標楷體" w:cs="標楷體" w:hint="eastAsia"/>
          <w:color w:val="000000"/>
          <w:kern w:val="0"/>
          <w:sz w:val="28"/>
          <w:szCs w:val="28"/>
        </w:rPr>
        <w:t>仍能保有基本人力以維持機關正常業務運作，並配合中央流行疫情指揮中心之整體防疫措施需要，參考</w:t>
      </w:r>
      <w:r w:rsidR="00DE0368" w:rsidRPr="00260522">
        <w:rPr>
          <w:rFonts w:ascii="標楷體" w:eastAsia="標楷體" w:cs="標楷體" w:hint="eastAsia"/>
          <w:color w:val="000000"/>
          <w:kern w:val="0"/>
          <w:sz w:val="28"/>
          <w:szCs w:val="28"/>
        </w:rPr>
        <w:t>行政院人事行政總處</w:t>
      </w:r>
      <w:r w:rsidR="00DE0368" w:rsidRPr="00260522">
        <w:rPr>
          <w:rFonts w:ascii="標楷體" w:eastAsia="標楷體" w:cs="標楷體"/>
          <w:color w:val="000000"/>
          <w:kern w:val="0"/>
          <w:sz w:val="28"/>
          <w:szCs w:val="28"/>
        </w:rPr>
        <w:t>109</w:t>
      </w:r>
      <w:r w:rsidR="00DE0368" w:rsidRPr="00260522">
        <w:rPr>
          <w:rFonts w:ascii="標楷體" w:eastAsia="標楷體" w:cs="標楷體" w:hint="eastAsia"/>
          <w:color w:val="000000"/>
          <w:kern w:val="0"/>
          <w:sz w:val="28"/>
          <w:szCs w:val="28"/>
        </w:rPr>
        <w:t>年</w:t>
      </w:r>
      <w:r w:rsidR="00DE0368" w:rsidRPr="00260522">
        <w:rPr>
          <w:rFonts w:ascii="標楷體" w:eastAsia="標楷體" w:cs="標楷體"/>
          <w:color w:val="000000"/>
          <w:kern w:val="0"/>
          <w:sz w:val="28"/>
          <w:szCs w:val="28"/>
        </w:rPr>
        <w:t>2</w:t>
      </w:r>
      <w:r w:rsidR="00DE0368" w:rsidRPr="00260522">
        <w:rPr>
          <w:rFonts w:ascii="標楷體" w:eastAsia="標楷體" w:cs="標楷體" w:hint="eastAsia"/>
          <w:color w:val="000000"/>
          <w:kern w:val="0"/>
          <w:sz w:val="28"/>
          <w:szCs w:val="28"/>
        </w:rPr>
        <w:t>月</w:t>
      </w:r>
      <w:r w:rsidR="00DE0368" w:rsidRPr="00260522">
        <w:rPr>
          <w:rFonts w:ascii="標楷體" w:eastAsia="標楷體" w:cs="標楷體"/>
          <w:color w:val="000000"/>
          <w:kern w:val="0"/>
          <w:sz w:val="28"/>
          <w:szCs w:val="28"/>
        </w:rPr>
        <w:t>27</w:t>
      </w:r>
      <w:r w:rsidR="002473FC" w:rsidRPr="00260522">
        <w:rPr>
          <w:rFonts w:ascii="標楷體" w:eastAsia="標楷體" w:cs="標楷體" w:hint="eastAsia"/>
          <w:color w:val="000000"/>
          <w:kern w:val="0"/>
          <w:sz w:val="28"/>
          <w:szCs w:val="28"/>
        </w:rPr>
        <w:t>日擬具之應變措施指導原則及檢核表（範例）</w:t>
      </w:r>
      <w:r w:rsidRPr="00260522">
        <w:rPr>
          <w:rFonts w:ascii="標楷體" w:eastAsia="標楷體" w:cs="標楷體" w:hint="eastAsia"/>
          <w:color w:val="000000"/>
          <w:kern w:val="0"/>
          <w:sz w:val="28"/>
          <w:szCs w:val="28"/>
        </w:rPr>
        <w:t>等相關規定規劃</w:t>
      </w:r>
      <w:r w:rsidR="002473FC" w:rsidRPr="00260522">
        <w:rPr>
          <w:rFonts w:ascii="標楷體" w:eastAsia="標楷體" w:cs="標楷體" w:hint="eastAsia"/>
          <w:color w:val="000000"/>
          <w:kern w:val="0"/>
          <w:sz w:val="28"/>
          <w:szCs w:val="28"/>
        </w:rPr>
        <w:t>本局</w:t>
      </w:r>
      <w:r w:rsidRPr="00260522">
        <w:rPr>
          <w:rFonts w:ascii="標楷體" w:eastAsia="標楷體" w:cs="標楷體" w:hint="eastAsia"/>
          <w:color w:val="000000"/>
          <w:kern w:val="0"/>
          <w:sz w:val="28"/>
          <w:szCs w:val="28"/>
        </w:rPr>
        <w:t>人力備援應變事宜。</w:t>
      </w:r>
    </w:p>
    <w:p w:rsidR="002473FC" w:rsidRPr="00260522" w:rsidRDefault="002473FC" w:rsidP="002473FC">
      <w:pPr>
        <w:adjustRightInd w:val="0"/>
        <w:snapToGrid w:val="0"/>
        <w:spacing w:line="300" w:lineRule="auto"/>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貳、成立應變小組</w:t>
      </w:r>
      <w:bookmarkStart w:id="0" w:name="_GoBack"/>
      <w:bookmarkEnd w:id="0"/>
    </w:p>
    <w:p w:rsidR="002473FC" w:rsidRPr="00260522" w:rsidRDefault="002473FC" w:rsidP="00F07DBC">
      <w:pPr>
        <w:adjustRightInd w:val="0"/>
        <w:snapToGrid w:val="0"/>
        <w:spacing w:line="300" w:lineRule="auto"/>
        <w:ind w:leftChars="200" w:left="1040" w:hangingChars="200" w:hanging="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一、</w:t>
      </w:r>
      <w:r w:rsidR="00F07DBC" w:rsidRPr="00260522">
        <w:rPr>
          <w:rFonts w:ascii="標楷體" w:eastAsia="標楷體" w:cs="標楷體" w:hint="eastAsia"/>
          <w:color w:val="000000"/>
          <w:kern w:val="0"/>
          <w:sz w:val="28"/>
          <w:szCs w:val="28"/>
        </w:rPr>
        <w:t>本局災害應變作業小組</w:t>
      </w:r>
      <w:r w:rsidR="00F07DBC" w:rsidRPr="00260522">
        <w:rPr>
          <w:rFonts w:ascii="新細明體" w:hAnsi="新細明體" w:cs="標楷體" w:hint="eastAsia"/>
          <w:color w:val="000000"/>
          <w:kern w:val="0"/>
          <w:sz w:val="28"/>
          <w:szCs w:val="28"/>
        </w:rPr>
        <w:t>：</w:t>
      </w:r>
      <w:r w:rsidR="00F07DBC" w:rsidRPr="00260522">
        <w:rPr>
          <w:rFonts w:ascii="標楷體" w:eastAsia="標楷體" w:cs="標楷體" w:hint="eastAsia"/>
          <w:color w:val="000000"/>
          <w:kern w:val="0"/>
          <w:sz w:val="28"/>
          <w:szCs w:val="28"/>
        </w:rPr>
        <w:t>配合臺南市政府防疫指揮中心開設，啟動本局災害應變作業小組，並依</w:t>
      </w:r>
      <w:r w:rsidR="00530A47" w:rsidRPr="00260522">
        <w:rPr>
          <w:rFonts w:ascii="標楷體" w:eastAsia="標楷體" w:cs="標楷體" w:hint="eastAsia"/>
          <w:color w:val="000000"/>
          <w:kern w:val="0"/>
          <w:sz w:val="28"/>
          <w:szCs w:val="28"/>
        </w:rPr>
        <w:t>分組職掌辦理相關事宜。</w:t>
      </w:r>
    </w:p>
    <w:p w:rsidR="002473FC" w:rsidRPr="00260522" w:rsidRDefault="002473FC" w:rsidP="00530A47">
      <w:pPr>
        <w:adjustRightInd w:val="0"/>
        <w:snapToGrid w:val="0"/>
        <w:spacing w:line="300" w:lineRule="auto"/>
        <w:ind w:leftChars="200" w:left="1040" w:hangingChars="200" w:hanging="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二、</w:t>
      </w:r>
      <w:r w:rsidR="00530A47" w:rsidRPr="00260522">
        <w:rPr>
          <w:rFonts w:ascii="標楷體" w:eastAsia="標楷體" w:cs="標楷體" w:hint="eastAsia"/>
          <w:color w:val="000000"/>
          <w:kern w:val="0"/>
          <w:sz w:val="28"/>
          <w:szCs w:val="28"/>
        </w:rPr>
        <w:t>製作小組及分組緊急連絡電話表或即時通訊群組，建立緊急通報系統。</w:t>
      </w:r>
    </w:p>
    <w:p w:rsidR="002473FC" w:rsidRPr="00260522" w:rsidRDefault="002473FC" w:rsidP="002473FC">
      <w:pPr>
        <w:adjustRightInd w:val="0"/>
        <w:snapToGrid w:val="0"/>
        <w:spacing w:line="300" w:lineRule="auto"/>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叁、規劃</w:t>
      </w:r>
      <w:r w:rsidR="0077378F" w:rsidRPr="00260522">
        <w:rPr>
          <w:rFonts w:ascii="標楷體" w:eastAsia="標楷體" w:cs="標楷體"/>
          <w:color w:val="000000"/>
          <w:kern w:val="0"/>
          <w:sz w:val="28"/>
          <w:szCs w:val="28"/>
        </w:rPr>
        <w:t>核心業務備援</w:t>
      </w:r>
      <w:r w:rsidR="0077378F" w:rsidRPr="00260522">
        <w:rPr>
          <w:rFonts w:ascii="標楷體" w:eastAsia="標楷體" w:cs="標楷體" w:hint="eastAsia"/>
          <w:color w:val="000000"/>
          <w:kern w:val="0"/>
          <w:sz w:val="28"/>
          <w:szCs w:val="28"/>
        </w:rPr>
        <w:t>及</w:t>
      </w:r>
      <w:r w:rsidRPr="00260522">
        <w:rPr>
          <w:rFonts w:ascii="標楷體" w:eastAsia="標楷體" w:cs="標楷體" w:hint="eastAsia"/>
          <w:color w:val="000000"/>
          <w:kern w:val="0"/>
          <w:sz w:val="28"/>
          <w:szCs w:val="28"/>
        </w:rPr>
        <w:t>替代支援人力</w:t>
      </w:r>
    </w:p>
    <w:p w:rsidR="002473FC" w:rsidRPr="00260522" w:rsidRDefault="00530A47" w:rsidP="00530A47">
      <w:pPr>
        <w:adjustRightInd w:val="0"/>
        <w:snapToGrid w:val="0"/>
        <w:spacing w:line="300" w:lineRule="auto"/>
        <w:ind w:leftChars="200" w:left="1040" w:hangingChars="200" w:hanging="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一、</w:t>
      </w:r>
      <w:r w:rsidR="00CE1F1B" w:rsidRPr="00260522">
        <w:rPr>
          <w:rFonts w:ascii="標楷體" w:eastAsia="標楷體" w:cs="標楷體" w:hint="eastAsia"/>
          <w:color w:val="000000"/>
          <w:kern w:val="0"/>
          <w:sz w:val="28"/>
          <w:szCs w:val="28"/>
        </w:rPr>
        <w:t>單位內</w:t>
      </w:r>
    </w:p>
    <w:p w:rsidR="00CE1F1B" w:rsidRPr="00260522" w:rsidRDefault="00CE1F1B" w:rsidP="00CE1F1B">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w:t>
      </w:r>
      <w:r w:rsidR="0077378F" w:rsidRPr="00260522">
        <w:rPr>
          <w:rFonts w:ascii="標楷體" w:eastAsia="標楷體" w:cs="標楷體" w:hint="eastAsia"/>
          <w:color w:val="000000"/>
          <w:kern w:val="0"/>
          <w:sz w:val="28"/>
          <w:szCs w:val="28"/>
        </w:rPr>
        <w:t>一</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各單位盤點核心及可暫緩辦理業務，確認核心業務在人力短缺時仍可維持，並視需要研訂工作流程或授權簡化，以節省人力負擔。</w:t>
      </w:r>
    </w:p>
    <w:p w:rsidR="0077378F" w:rsidRPr="00260522" w:rsidRDefault="00CE1F1B" w:rsidP="00CE1F1B">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w:t>
      </w:r>
      <w:r w:rsidR="0077378F" w:rsidRPr="00260522">
        <w:rPr>
          <w:rFonts w:ascii="標楷體" w:eastAsia="標楷體" w:cs="標楷體" w:hint="eastAsia"/>
          <w:color w:val="000000"/>
          <w:kern w:val="0"/>
          <w:sz w:val="28"/>
          <w:szCs w:val="28"/>
        </w:rPr>
        <w:t>二</w:t>
      </w:r>
      <w:r w:rsidRPr="00260522">
        <w:rPr>
          <w:rFonts w:ascii="標楷體" w:eastAsia="標楷體" w:cs="標楷體"/>
          <w:color w:val="000000"/>
          <w:kern w:val="0"/>
          <w:sz w:val="28"/>
          <w:szCs w:val="28"/>
        </w:rPr>
        <w:t>)</w:t>
      </w:r>
      <w:r w:rsidR="0077378F" w:rsidRPr="00260522">
        <w:rPr>
          <w:rFonts w:eastAsia="標楷體" w:hint="eastAsia"/>
          <w:sz w:val="28"/>
          <w:szCs w:val="28"/>
        </w:rPr>
        <w:t>規劃防疫期間每日辦理核心業務所需的必要及備援人力，並排定班表，到班人數以不低於機關現有員額三分之二為原則，並</w:t>
      </w:r>
      <w:r w:rsidR="0077378F" w:rsidRPr="00260522">
        <w:rPr>
          <w:rFonts w:ascii="標楷體" w:eastAsia="標楷體" w:cs="標楷體" w:hint="eastAsia"/>
          <w:color w:val="000000"/>
          <w:kern w:val="0"/>
          <w:sz w:val="28"/>
          <w:szCs w:val="28"/>
        </w:rPr>
        <w:t>排定職務代理人名冊及備援人力調配表。</w:t>
      </w:r>
    </w:p>
    <w:p w:rsidR="00CE1F1B" w:rsidRPr="00260522" w:rsidRDefault="0077378F" w:rsidP="00CE1F1B">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三</w:t>
      </w:r>
      <w:r w:rsidRPr="00260522">
        <w:rPr>
          <w:rFonts w:ascii="標楷體" w:eastAsia="標楷體" w:cs="標楷體"/>
          <w:color w:val="000000"/>
          <w:kern w:val="0"/>
          <w:sz w:val="28"/>
          <w:szCs w:val="28"/>
        </w:rPr>
        <w:t>)</w:t>
      </w:r>
      <w:r w:rsidR="00CE1F1B" w:rsidRPr="00260522">
        <w:rPr>
          <w:rFonts w:ascii="標楷體" w:eastAsia="標楷體" w:cs="標楷體" w:hint="eastAsia"/>
          <w:color w:val="000000"/>
          <w:kern w:val="0"/>
          <w:sz w:val="28"/>
          <w:szCs w:val="28"/>
        </w:rPr>
        <w:t>掌握單位員工健康情形，單位內如有部分人員遭檢疫或居家隔離時，由各該單位主管就單位內其餘人員調派相互支援。</w:t>
      </w:r>
    </w:p>
    <w:p w:rsidR="002473FC" w:rsidRPr="00260522" w:rsidRDefault="00530A47" w:rsidP="00530A47">
      <w:pPr>
        <w:adjustRightInd w:val="0"/>
        <w:snapToGrid w:val="0"/>
        <w:spacing w:line="300" w:lineRule="auto"/>
        <w:ind w:leftChars="200" w:left="1040" w:hangingChars="200" w:hanging="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二、</w:t>
      </w:r>
      <w:r w:rsidR="00CE1F1B" w:rsidRPr="00260522">
        <w:rPr>
          <w:rFonts w:ascii="標楷體" w:eastAsia="標楷體" w:cs="標楷體" w:hint="eastAsia"/>
          <w:color w:val="000000"/>
          <w:kern w:val="0"/>
          <w:sz w:val="28"/>
          <w:szCs w:val="28"/>
        </w:rPr>
        <w:t>單位間</w:t>
      </w:r>
    </w:p>
    <w:p w:rsidR="00CE1F1B" w:rsidRPr="00260522" w:rsidRDefault="00CE0833" w:rsidP="00CE0833">
      <w:pPr>
        <w:adjustRightInd w:val="0"/>
        <w:snapToGrid w:val="0"/>
        <w:spacing w:line="300" w:lineRule="auto"/>
        <w:ind w:leftChars="400" w:left="9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同一單位人員如遭居家隔離人數眾多，所餘人力無法支持業務需要時，由局長統籌調派其他單位業務性質相近之現職人員支援。支援人員應以具有被支援業務之經歷或專長者為優先。</w:t>
      </w:r>
    </w:p>
    <w:p w:rsidR="000B59AF" w:rsidRPr="00260522" w:rsidRDefault="000B59AF" w:rsidP="009D54AF">
      <w:pPr>
        <w:adjustRightInd w:val="0"/>
        <w:snapToGrid w:val="0"/>
        <w:spacing w:line="300" w:lineRule="auto"/>
        <w:ind w:leftChars="200" w:left="1040" w:hangingChars="200" w:hanging="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三、</w:t>
      </w:r>
      <w:r w:rsidR="009D54AF" w:rsidRPr="00260522">
        <w:rPr>
          <w:rFonts w:ascii="標楷體" w:eastAsia="標楷體" w:cs="標楷體" w:hint="eastAsia"/>
          <w:color w:val="000000"/>
          <w:kern w:val="0"/>
          <w:sz w:val="28"/>
          <w:szCs w:val="28"/>
        </w:rPr>
        <w:t>疫情緊急程度升高，經機關通盤檢討現有人力，仍無法維持正常業務運作時，可運用志工、退休人員或採委外人力方式</w:t>
      </w:r>
      <w:r w:rsidR="009D54AF" w:rsidRPr="00260522">
        <w:rPr>
          <w:rFonts w:ascii="標楷體" w:eastAsia="標楷體" w:cs="標楷體" w:hint="eastAsia"/>
          <w:color w:val="000000"/>
          <w:kern w:val="0"/>
          <w:sz w:val="28"/>
          <w:szCs w:val="28"/>
        </w:rPr>
        <w:lastRenderedPageBreak/>
        <w:t>支援。</w:t>
      </w:r>
    </w:p>
    <w:p w:rsidR="002473FC" w:rsidRPr="00260522" w:rsidRDefault="00BF1023" w:rsidP="002473FC">
      <w:pPr>
        <w:adjustRightInd w:val="0"/>
        <w:snapToGrid w:val="0"/>
        <w:spacing w:line="300" w:lineRule="auto"/>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肆、</w:t>
      </w:r>
      <w:r w:rsidR="00E74C99" w:rsidRPr="00260522">
        <w:rPr>
          <w:rFonts w:ascii="標楷體" w:eastAsia="標楷體" w:cs="標楷體" w:hint="eastAsia"/>
          <w:color w:val="000000"/>
          <w:kern w:val="0"/>
          <w:sz w:val="28"/>
          <w:szCs w:val="28"/>
        </w:rPr>
        <w:t>規</w:t>
      </w:r>
      <w:r w:rsidR="00657172" w:rsidRPr="00260522">
        <w:rPr>
          <w:rFonts w:ascii="標楷體" w:eastAsia="標楷體" w:cs="標楷體" w:hint="eastAsia"/>
          <w:color w:val="000000"/>
          <w:kern w:val="0"/>
          <w:sz w:val="28"/>
          <w:szCs w:val="28"/>
        </w:rPr>
        <w:t>劃替代辦公場所</w:t>
      </w:r>
      <w:r w:rsidR="0077378F" w:rsidRPr="00260522">
        <w:rPr>
          <w:rFonts w:ascii="標楷體" w:eastAsia="標楷體" w:cs="標楷體" w:hint="eastAsia"/>
          <w:color w:val="000000"/>
          <w:kern w:val="0"/>
          <w:sz w:val="28"/>
          <w:szCs w:val="28"/>
        </w:rPr>
        <w:t>及</w:t>
      </w:r>
      <w:r w:rsidR="0077378F" w:rsidRPr="00260522">
        <w:rPr>
          <w:rFonts w:ascii="標楷體" w:eastAsia="標楷體" w:cs="標楷體"/>
          <w:color w:val="000000"/>
          <w:kern w:val="0"/>
          <w:sz w:val="28"/>
          <w:szCs w:val="28"/>
        </w:rPr>
        <w:t>硬體</w:t>
      </w:r>
      <w:r w:rsidR="0077378F" w:rsidRPr="00260522">
        <w:rPr>
          <w:rFonts w:ascii="標楷體" w:eastAsia="標楷體" w:cs="標楷體" w:hint="eastAsia"/>
          <w:color w:val="000000"/>
          <w:kern w:val="0"/>
          <w:sz w:val="28"/>
          <w:szCs w:val="28"/>
        </w:rPr>
        <w:t>(資</w:t>
      </w:r>
      <w:r w:rsidR="0077378F" w:rsidRPr="00260522">
        <w:rPr>
          <w:rFonts w:ascii="標楷體" w:eastAsia="標楷體" w:cs="標楷體"/>
          <w:color w:val="000000"/>
          <w:kern w:val="0"/>
          <w:sz w:val="28"/>
          <w:szCs w:val="28"/>
        </w:rPr>
        <w:t>通訊</w:t>
      </w:r>
      <w:r w:rsidR="0077378F" w:rsidRPr="00260522">
        <w:rPr>
          <w:rFonts w:ascii="標楷體" w:eastAsia="標楷體" w:cs="標楷體" w:hint="eastAsia"/>
          <w:color w:val="000000"/>
          <w:kern w:val="0"/>
          <w:sz w:val="28"/>
          <w:szCs w:val="28"/>
        </w:rPr>
        <w:t>)</w:t>
      </w:r>
      <w:r w:rsidR="0077378F" w:rsidRPr="00260522">
        <w:rPr>
          <w:rFonts w:ascii="標楷體" w:eastAsia="標楷體" w:cs="標楷體"/>
          <w:color w:val="000000"/>
          <w:kern w:val="0"/>
          <w:sz w:val="28"/>
          <w:szCs w:val="28"/>
        </w:rPr>
        <w:t>設備</w:t>
      </w:r>
    </w:p>
    <w:p w:rsidR="00C87067" w:rsidRPr="00260522" w:rsidRDefault="00C54A52" w:rsidP="00530A47">
      <w:pPr>
        <w:adjustRightInd w:val="0"/>
        <w:snapToGrid w:val="0"/>
        <w:spacing w:line="300" w:lineRule="auto"/>
        <w:ind w:leftChars="200" w:left="1040" w:hangingChars="200" w:hanging="560"/>
        <w:jc w:val="both"/>
        <w:rPr>
          <w:rFonts w:eastAsia="標楷體"/>
          <w:sz w:val="28"/>
          <w:szCs w:val="28"/>
        </w:rPr>
      </w:pPr>
      <w:r w:rsidRPr="00260522">
        <w:rPr>
          <w:rFonts w:ascii="標楷體" w:eastAsia="標楷體" w:cs="標楷體" w:hint="eastAsia"/>
          <w:color w:val="000000"/>
          <w:kern w:val="0"/>
          <w:sz w:val="28"/>
          <w:szCs w:val="28"/>
        </w:rPr>
        <w:t>一、</w:t>
      </w:r>
      <w:r w:rsidR="006A442B" w:rsidRPr="00260522">
        <w:rPr>
          <w:rFonts w:ascii="標楷體" w:eastAsia="標楷體" w:cs="標楷體" w:hint="eastAsia"/>
          <w:color w:val="000000"/>
          <w:kern w:val="0"/>
          <w:sz w:val="28"/>
          <w:szCs w:val="28"/>
        </w:rPr>
        <w:t>各單位</w:t>
      </w:r>
      <w:r w:rsidR="0077378F" w:rsidRPr="00260522">
        <w:rPr>
          <w:rFonts w:eastAsia="標楷體" w:hint="eastAsia"/>
          <w:sz w:val="28"/>
          <w:szCs w:val="28"/>
        </w:rPr>
        <w:t>應掌握永華、民治或所轄館舍</w:t>
      </w:r>
      <w:r w:rsidR="00C87067" w:rsidRPr="00260522">
        <w:rPr>
          <w:rFonts w:eastAsia="標楷體" w:hint="eastAsia"/>
          <w:sz w:val="28"/>
          <w:szCs w:val="28"/>
        </w:rPr>
        <w:t>空</w:t>
      </w:r>
      <w:r w:rsidR="00C87067" w:rsidRPr="00260522">
        <w:rPr>
          <w:rFonts w:eastAsia="標楷體"/>
          <w:sz w:val="28"/>
          <w:szCs w:val="28"/>
        </w:rPr>
        <w:t>間場所，以因應分組分區辦公之用，或如有部分辦公場所</w:t>
      </w:r>
      <w:r w:rsidR="00C87067" w:rsidRPr="00260522">
        <w:rPr>
          <w:rFonts w:eastAsia="標楷體" w:hint="eastAsia"/>
          <w:sz w:val="28"/>
          <w:szCs w:val="28"/>
        </w:rPr>
        <w:t>遭隔</w:t>
      </w:r>
      <w:r w:rsidR="00C87067" w:rsidRPr="00260522">
        <w:rPr>
          <w:rFonts w:eastAsia="標楷體"/>
          <w:sz w:val="28"/>
          <w:szCs w:val="28"/>
        </w:rPr>
        <w:t>離，規劃可用空間以為預</w:t>
      </w:r>
      <w:r w:rsidR="00C87067" w:rsidRPr="00260522">
        <w:rPr>
          <w:rFonts w:eastAsia="標楷體" w:hint="eastAsia"/>
          <w:sz w:val="28"/>
          <w:szCs w:val="28"/>
        </w:rPr>
        <w:t>備</w:t>
      </w:r>
      <w:r w:rsidR="00C87067" w:rsidRPr="00260522">
        <w:rPr>
          <w:rFonts w:eastAsia="標楷體"/>
          <w:sz w:val="28"/>
          <w:szCs w:val="28"/>
        </w:rPr>
        <w:t>。</w:t>
      </w:r>
    </w:p>
    <w:p w:rsidR="00657172" w:rsidRPr="00260522" w:rsidRDefault="00C87067" w:rsidP="00530A47">
      <w:pPr>
        <w:adjustRightInd w:val="0"/>
        <w:snapToGrid w:val="0"/>
        <w:spacing w:line="300" w:lineRule="auto"/>
        <w:ind w:leftChars="200" w:left="1040" w:hangingChars="200" w:hanging="560"/>
        <w:jc w:val="both"/>
        <w:rPr>
          <w:rFonts w:ascii="標楷體" w:eastAsia="標楷體" w:cs="標楷體"/>
          <w:color w:val="000000"/>
          <w:kern w:val="0"/>
          <w:sz w:val="28"/>
          <w:szCs w:val="28"/>
        </w:rPr>
      </w:pPr>
      <w:r w:rsidRPr="00260522">
        <w:rPr>
          <w:rFonts w:eastAsia="標楷體" w:hint="eastAsia"/>
          <w:sz w:val="28"/>
          <w:szCs w:val="28"/>
        </w:rPr>
        <w:t>二</w:t>
      </w:r>
      <w:r w:rsidRPr="00260522">
        <w:rPr>
          <w:rFonts w:eastAsia="標楷體"/>
          <w:sz w:val="28"/>
          <w:szCs w:val="28"/>
        </w:rPr>
        <w:t>、各單位應掌握</w:t>
      </w:r>
      <w:r w:rsidR="0077378F" w:rsidRPr="00260522">
        <w:rPr>
          <w:rFonts w:eastAsia="標楷體"/>
          <w:sz w:val="28"/>
          <w:szCs w:val="28"/>
        </w:rPr>
        <w:t>替代辦公場所</w:t>
      </w:r>
      <w:r w:rsidR="0077378F" w:rsidRPr="00260522">
        <w:rPr>
          <w:rFonts w:eastAsia="標楷體" w:hint="eastAsia"/>
          <w:sz w:val="28"/>
          <w:szCs w:val="28"/>
        </w:rPr>
        <w:t>及其</w:t>
      </w:r>
      <w:r w:rsidR="0077378F" w:rsidRPr="00260522">
        <w:rPr>
          <w:rFonts w:eastAsia="標楷體"/>
          <w:sz w:val="28"/>
          <w:szCs w:val="28"/>
        </w:rPr>
        <w:t>硬體設施</w:t>
      </w:r>
      <w:r w:rsidR="0077378F" w:rsidRPr="00260522">
        <w:rPr>
          <w:rFonts w:eastAsia="標楷體" w:hint="eastAsia"/>
          <w:sz w:val="28"/>
          <w:szCs w:val="28"/>
        </w:rPr>
        <w:t>（如水電）</w:t>
      </w:r>
      <w:r w:rsidR="0077378F" w:rsidRPr="00260522">
        <w:rPr>
          <w:rFonts w:eastAsia="標楷體"/>
          <w:sz w:val="28"/>
          <w:szCs w:val="28"/>
        </w:rPr>
        <w:t>可用</w:t>
      </w:r>
      <w:r w:rsidR="0077378F" w:rsidRPr="00260522">
        <w:rPr>
          <w:rFonts w:eastAsia="標楷體"/>
          <w:sz w:val="28"/>
          <w:szCs w:val="28"/>
        </w:rPr>
        <w:t>(</w:t>
      </w:r>
      <w:r w:rsidR="0077378F" w:rsidRPr="00260522">
        <w:rPr>
          <w:rFonts w:eastAsia="標楷體"/>
          <w:sz w:val="28"/>
          <w:szCs w:val="28"/>
        </w:rPr>
        <w:t>靠</w:t>
      </w:r>
      <w:r w:rsidR="0077378F" w:rsidRPr="00260522">
        <w:rPr>
          <w:rFonts w:eastAsia="標楷體"/>
          <w:sz w:val="28"/>
          <w:szCs w:val="28"/>
        </w:rPr>
        <w:t>)</w:t>
      </w:r>
      <w:r w:rsidR="0077378F" w:rsidRPr="00260522">
        <w:rPr>
          <w:rFonts w:eastAsia="標楷體"/>
          <w:sz w:val="28"/>
          <w:szCs w:val="28"/>
        </w:rPr>
        <w:t>性</w:t>
      </w:r>
      <w:r w:rsidRPr="00260522">
        <w:rPr>
          <w:rFonts w:eastAsia="標楷體" w:hint="eastAsia"/>
          <w:sz w:val="28"/>
          <w:szCs w:val="28"/>
        </w:rPr>
        <w:t>，並</w:t>
      </w:r>
      <w:r w:rsidRPr="00260522">
        <w:rPr>
          <w:rFonts w:eastAsia="標楷體"/>
          <w:sz w:val="28"/>
          <w:szCs w:val="28"/>
        </w:rPr>
        <w:t>確認替代辦公場所內資</w:t>
      </w:r>
      <w:r w:rsidRPr="00260522">
        <w:rPr>
          <w:rFonts w:eastAsia="標楷體"/>
          <w:sz w:val="28"/>
          <w:szCs w:val="28"/>
        </w:rPr>
        <w:t>(</w:t>
      </w:r>
      <w:r w:rsidRPr="00260522">
        <w:rPr>
          <w:rFonts w:eastAsia="標楷體"/>
          <w:sz w:val="28"/>
          <w:szCs w:val="28"/>
        </w:rPr>
        <w:t>通</w:t>
      </w:r>
      <w:r w:rsidRPr="00260522">
        <w:rPr>
          <w:rFonts w:eastAsia="標楷體"/>
          <w:sz w:val="28"/>
          <w:szCs w:val="28"/>
        </w:rPr>
        <w:t>)</w:t>
      </w:r>
      <w:r w:rsidRPr="00260522">
        <w:rPr>
          <w:rFonts w:eastAsia="標楷體"/>
          <w:sz w:val="28"/>
          <w:szCs w:val="28"/>
        </w:rPr>
        <w:t>訊設備</w:t>
      </w:r>
      <w:r w:rsidRPr="00260522">
        <w:rPr>
          <w:rFonts w:eastAsia="標楷體" w:hint="eastAsia"/>
          <w:sz w:val="28"/>
          <w:szCs w:val="28"/>
        </w:rPr>
        <w:t>（如網路、電腦等）</w:t>
      </w:r>
      <w:r w:rsidRPr="00260522">
        <w:rPr>
          <w:rFonts w:eastAsia="標楷體"/>
          <w:sz w:val="28"/>
          <w:szCs w:val="28"/>
        </w:rPr>
        <w:t>可用</w:t>
      </w:r>
      <w:r w:rsidRPr="00260522">
        <w:rPr>
          <w:rFonts w:eastAsia="標楷體"/>
          <w:sz w:val="28"/>
          <w:szCs w:val="28"/>
        </w:rPr>
        <w:t>(</w:t>
      </w:r>
      <w:r w:rsidRPr="00260522">
        <w:rPr>
          <w:rFonts w:eastAsia="標楷體"/>
          <w:sz w:val="28"/>
          <w:szCs w:val="28"/>
        </w:rPr>
        <w:t>靠</w:t>
      </w:r>
      <w:r w:rsidRPr="00260522">
        <w:rPr>
          <w:rFonts w:eastAsia="標楷體"/>
          <w:sz w:val="28"/>
          <w:szCs w:val="28"/>
        </w:rPr>
        <w:t>)</w:t>
      </w:r>
      <w:r w:rsidRPr="00260522">
        <w:rPr>
          <w:rFonts w:eastAsia="標楷體"/>
          <w:sz w:val="28"/>
          <w:szCs w:val="28"/>
        </w:rPr>
        <w:t>性。</w:t>
      </w:r>
    </w:p>
    <w:p w:rsidR="00657172" w:rsidRPr="00260522" w:rsidRDefault="00C87067" w:rsidP="00C87067">
      <w:pPr>
        <w:adjustRightInd w:val="0"/>
        <w:snapToGrid w:val="0"/>
        <w:spacing w:line="300" w:lineRule="auto"/>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伍、</w:t>
      </w:r>
      <w:r w:rsidRPr="00260522">
        <w:rPr>
          <w:rFonts w:eastAsia="標楷體" w:hint="eastAsia"/>
          <w:sz w:val="28"/>
          <w:szCs w:val="28"/>
        </w:rPr>
        <w:t>規劃分組分區</w:t>
      </w:r>
      <w:r w:rsidRPr="00260522">
        <w:rPr>
          <w:rFonts w:eastAsia="標楷體" w:hint="eastAsia"/>
          <w:sz w:val="28"/>
          <w:szCs w:val="28"/>
        </w:rPr>
        <w:t>(</w:t>
      </w:r>
      <w:r w:rsidRPr="00260522">
        <w:rPr>
          <w:rFonts w:eastAsia="標楷體" w:hint="eastAsia"/>
          <w:sz w:val="28"/>
          <w:szCs w:val="28"/>
        </w:rPr>
        <w:t>或異地</w:t>
      </w:r>
      <w:r w:rsidRPr="00260522">
        <w:rPr>
          <w:rFonts w:eastAsia="標楷體" w:hint="eastAsia"/>
          <w:sz w:val="28"/>
          <w:szCs w:val="28"/>
        </w:rPr>
        <w:t>)</w:t>
      </w:r>
      <w:r w:rsidRPr="00260522">
        <w:rPr>
          <w:rFonts w:eastAsia="標楷體" w:hint="eastAsia"/>
          <w:sz w:val="28"/>
          <w:szCs w:val="28"/>
        </w:rPr>
        <w:t>辦公</w:t>
      </w:r>
    </w:p>
    <w:p w:rsidR="00C87067" w:rsidRPr="00260522" w:rsidRDefault="00C87067" w:rsidP="00C87067">
      <w:pPr>
        <w:adjustRightInd w:val="0"/>
        <w:snapToGrid w:val="0"/>
        <w:spacing w:line="300" w:lineRule="auto"/>
        <w:ind w:leftChars="200" w:left="1040" w:hangingChars="200" w:hanging="560"/>
        <w:jc w:val="both"/>
        <w:rPr>
          <w:rFonts w:eastAsia="標楷體"/>
          <w:sz w:val="28"/>
          <w:szCs w:val="28"/>
        </w:rPr>
      </w:pPr>
      <w:r w:rsidRPr="00260522">
        <w:rPr>
          <w:rFonts w:eastAsia="標楷體" w:hint="eastAsia"/>
          <w:sz w:val="28"/>
          <w:szCs w:val="28"/>
        </w:rPr>
        <w:t>一</w:t>
      </w:r>
      <w:r w:rsidRPr="00260522">
        <w:rPr>
          <w:rFonts w:eastAsia="標楷體"/>
          <w:sz w:val="28"/>
          <w:szCs w:val="28"/>
        </w:rPr>
        <w:t>、因應未來</w:t>
      </w:r>
      <w:r w:rsidRPr="00260522">
        <w:rPr>
          <w:rFonts w:eastAsia="標楷體" w:hint="eastAsia"/>
          <w:sz w:val="28"/>
          <w:szCs w:val="28"/>
        </w:rPr>
        <w:t>疫情發展</w:t>
      </w:r>
      <w:r w:rsidRPr="00260522">
        <w:rPr>
          <w:rFonts w:eastAsia="標楷體"/>
          <w:sz w:val="28"/>
          <w:szCs w:val="28"/>
        </w:rPr>
        <w:t>，</w:t>
      </w:r>
      <w:r w:rsidRPr="00260522">
        <w:rPr>
          <w:rFonts w:eastAsia="標楷體" w:hint="eastAsia"/>
          <w:sz w:val="28"/>
          <w:szCs w:val="28"/>
        </w:rPr>
        <w:t>應</w:t>
      </w:r>
      <w:r w:rsidRPr="00260522">
        <w:rPr>
          <w:rFonts w:eastAsia="標楷體"/>
          <w:sz w:val="28"/>
          <w:szCs w:val="28"/>
        </w:rPr>
        <w:t>擬定</w:t>
      </w:r>
      <w:r w:rsidRPr="00260522">
        <w:rPr>
          <w:rFonts w:eastAsia="標楷體" w:hint="eastAsia"/>
          <w:sz w:val="28"/>
          <w:szCs w:val="28"/>
        </w:rPr>
        <w:t>人員</w:t>
      </w:r>
      <w:r w:rsidRPr="00260522">
        <w:rPr>
          <w:rFonts w:eastAsia="標楷體"/>
          <w:sz w:val="28"/>
          <w:szCs w:val="28"/>
        </w:rPr>
        <w:t>分</w:t>
      </w:r>
      <w:r w:rsidRPr="00260522">
        <w:rPr>
          <w:rFonts w:eastAsia="標楷體" w:hint="eastAsia"/>
          <w:sz w:val="28"/>
          <w:szCs w:val="28"/>
        </w:rPr>
        <w:t>組分區</w:t>
      </w:r>
      <w:r w:rsidRPr="00260522">
        <w:rPr>
          <w:rFonts w:eastAsia="標楷體"/>
          <w:sz w:val="28"/>
          <w:szCs w:val="28"/>
        </w:rPr>
        <w:t>辦公名單</w:t>
      </w:r>
      <w:r w:rsidRPr="00260522">
        <w:rPr>
          <w:rFonts w:eastAsia="標楷體" w:hint="eastAsia"/>
          <w:sz w:val="28"/>
          <w:szCs w:val="28"/>
        </w:rPr>
        <w:t>（包含首長、副首長，單位主管、副主管），</w:t>
      </w:r>
      <w:r w:rsidRPr="00260522">
        <w:rPr>
          <w:rFonts w:eastAsia="標楷體"/>
          <w:sz w:val="28"/>
          <w:szCs w:val="28"/>
        </w:rPr>
        <w:t>一旦疫情指揮中心發布採取「異地隔離」命令</w:t>
      </w:r>
      <w:r w:rsidRPr="00260522">
        <w:rPr>
          <w:rFonts w:eastAsia="標楷體" w:hint="eastAsia"/>
          <w:sz w:val="28"/>
          <w:szCs w:val="28"/>
        </w:rPr>
        <w:t>，則立即啟動預防性分組異地辦公，以免因</w:t>
      </w:r>
      <w:r w:rsidRPr="00260522">
        <w:rPr>
          <w:rFonts w:eastAsia="標楷體"/>
          <w:sz w:val="28"/>
          <w:szCs w:val="28"/>
        </w:rPr>
        <w:t>疫情擴散，影響</w:t>
      </w:r>
      <w:r w:rsidRPr="00260522">
        <w:rPr>
          <w:rFonts w:eastAsia="標楷體" w:hint="eastAsia"/>
          <w:sz w:val="28"/>
          <w:szCs w:val="28"/>
        </w:rPr>
        <w:t>本局</w:t>
      </w:r>
      <w:r w:rsidRPr="00260522">
        <w:rPr>
          <w:rFonts w:eastAsia="標楷體"/>
          <w:sz w:val="28"/>
          <w:szCs w:val="28"/>
        </w:rPr>
        <w:t>業務運作</w:t>
      </w:r>
      <w:r w:rsidRPr="00260522">
        <w:rPr>
          <w:rFonts w:eastAsia="標楷體" w:hint="eastAsia"/>
          <w:sz w:val="28"/>
          <w:szCs w:val="28"/>
        </w:rPr>
        <w:t>。</w:t>
      </w:r>
      <w:r w:rsidRPr="00260522">
        <w:rPr>
          <w:rFonts w:eastAsia="標楷體"/>
          <w:sz w:val="28"/>
          <w:szCs w:val="28"/>
        </w:rPr>
        <w:t xml:space="preserve"> </w:t>
      </w:r>
    </w:p>
    <w:p w:rsidR="00C87067" w:rsidRPr="00260522" w:rsidRDefault="00C87067" w:rsidP="00C87067">
      <w:pPr>
        <w:adjustRightInd w:val="0"/>
        <w:snapToGrid w:val="0"/>
        <w:spacing w:line="300" w:lineRule="auto"/>
        <w:ind w:leftChars="200" w:left="1040" w:hangingChars="200" w:hanging="560"/>
        <w:jc w:val="both"/>
        <w:rPr>
          <w:rFonts w:eastAsia="標楷體"/>
          <w:sz w:val="28"/>
          <w:szCs w:val="28"/>
        </w:rPr>
      </w:pPr>
      <w:r w:rsidRPr="00260522">
        <w:rPr>
          <w:rFonts w:eastAsia="標楷體" w:hint="eastAsia"/>
          <w:sz w:val="28"/>
          <w:szCs w:val="28"/>
        </w:rPr>
        <w:t>二、</w:t>
      </w:r>
      <w:r w:rsidRPr="00260522">
        <w:rPr>
          <w:rFonts w:eastAsia="標楷體"/>
          <w:sz w:val="28"/>
          <w:szCs w:val="28"/>
        </w:rPr>
        <w:t>各分組人員非必要禁止面對面接觸，並不得赴對方辦公室，</w:t>
      </w:r>
      <w:r w:rsidRPr="00260522">
        <w:rPr>
          <w:rFonts w:eastAsia="標楷體"/>
          <w:sz w:val="28"/>
          <w:szCs w:val="28"/>
        </w:rPr>
        <w:t xml:space="preserve"> </w:t>
      </w:r>
      <w:r w:rsidRPr="00260522">
        <w:rPr>
          <w:rFonts w:eastAsia="標楷體"/>
          <w:sz w:val="28"/>
          <w:szCs w:val="28"/>
        </w:rPr>
        <w:t>改以電話、網路或其他視訊設備聯繫業務。如業務上確有需要，須經各該單位主管同意，配戴口罩後始可當面接觸。</w:t>
      </w:r>
    </w:p>
    <w:p w:rsidR="00C87067" w:rsidRPr="00260522" w:rsidRDefault="00C87067" w:rsidP="00C87067">
      <w:pPr>
        <w:adjustRightInd w:val="0"/>
        <w:snapToGrid w:val="0"/>
        <w:spacing w:line="300" w:lineRule="auto"/>
        <w:ind w:leftChars="200" w:left="1040" w:hangingChars="200" w:hanging="560"/>
        <w:jc w:val="both"/>
        <w:rPr>
          <w:rFonts w:eastAsia="標楷體"/>
          <w:sz w:val="28"/>
          <w:szCs w:val="28"/>
        </w:rPr>
      </w:pPr>
      <w:r w:rsidRPr="00260522">
        <w:rPr>
          <w:rFonts w:eastAsia="標楷體" w:hint="eastAsia"/>
          <w:sz w:val="28"/>
          <w:szCs w:val="28"/>
        </w:rPr>
        <w:t>三、本</w:t>
      </w:r>
      <w:r w:rsidRPr="00260522">
        <w:rPr>
          <w:rFonts w:eastAsia="標楷體"/>
          <w:sz w:val="28"/>
          <w:szCs w:val="28"/>
        </w:rPr>
        <w:t>局分</w:t>
      </w:r>
      <w:r w:rsidRPr="00260522">
        <w:rPr>
          <w:rFonts w:eastAsia="標楷體" w:hint="eastAsia"/>
          <w:sz w:val="28"/>
          <w:szCs w:val="28"/>
        </w:rPr>
        <w:t>區</w:t>
      </w:r>
      <w:r w:rsidRPr="00260522">
        <w:rPr>
          <w:rFonts w:eastAsia="標楷體"/>
          <w:sz w:val="28"/>
          <w:szCs w:val="28"/>
        </w:rPr>
        <w:t>辦公</w:t>
      </w:r>
      <w:r w:rsidRPr="00260522">
        <w:rPr>
          <w:rFonts w:eastAsia="標楷體" w:hint="eastAsia"/>
          <w:sz w:val="28"/>
          <w:szCs w:val="28"/>
        </w:rPr>
        <w:t>措</w:t>
      </w:r>
      <w:r w:rsidRPr="00260522">
        <w:rPr>
          <w:rFonts w:eastAsia="標楷體"/>
          <w:sz w:val="28"/>
          <w:szCs w:val="28"/>
        </w:rPr>
        <w:t>施如下</w:t>
      </w:r>
      <w:r w:rsidRPr="00260522">
        <w:rPr>
          <w:rFonts w:ascii="標楷體" w:eastAsia="標楷體" w:hAnsi="標楷體" w:hint="eastAsia"/>
          <w:sz w:val="28"/>
          <w:szCs w:val="28"/>
        </w:rPr>
        <w:t>：</w:t>
      </w:r>
    </w:p>
    <w:p w:rsidR="00C87067" w:rsidRPr="00260522" w:rsidRDefault="00C87067" w:rsidP="00C87067">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(一)</w:t>
      </w:r>
      <w:r w:rsidR="005368BE" w:rsidRPr="00260522">
        <w:rPr>
          <w:rFonts w:ascii="標楷體" w:eastAsia="標楷體" w:cs="標楷體" w:hint="eastAsia"/>
          <w:color w:val="000000"/>
          <w:kern w:val="0"/>
          <w:sz w:val="28"/>
          <w:szCs w:val="28"/>
        </w:rPr>
        <w:t>各</w:t>
      </w:r>
      <w:r w:rsidR="005368BE" w:rsidRPr="00260522">
        <w:rPr>
          <w:rFonts w:ascii="標楷體" w:eastAsia="標楷體" w:cs="標楷體"/>
          <w:color w:val="000000"/>
          <w:kern w:val="0"/>
          <w:sz w:val="28"/>
          <w:szCs w:val="28"/>
        </w:rPr>
        <w:t>單位於永華</w:t>
      </w:r>
      <w:r w:rsidR="005368BE" w:rsidRPr="00260522">
        <w:rPr>
          <w:rFonts w:ascii="標楷體" w:eastAsia="標楷體" w:cs="標楷體" w:hint="eastAsia"/>
          <w:color w:val="000000"/>
          <w:kern w:val="0"/>
          <w:sz w:val="28"/>
          <w:szCs w:val="28"/>
        </w:rPr>
        <w:t>行</w:t>
      </w:r>
      <w:r w:rsidR="005368BE" w:rsidRPr="00260522">
        <w:rPr>
          <w:rFonts w:ascii="標楷體" w:eastAsia="標楷體" w:cs="標楷體"/>
          <w:color w:val="000000"/>
          <w:kern w:val="0"/>
          <w:sz w:val="28"/>
          <w:szCs w:val="28"/>
        </w:rPr>
        <w:t>政中</w:t>
      </w:r>
      <w:r w:rsidR="005368BE" w:rsidRPr="00260522">
        <w:rPr>
          <w:rFonts w:ascii="標楷體" w:eastAsia="標楷體" w:cs="標楷體" w:hint="eastAsia"/>
          <w:color w:val="000000"/>
          <w:kern w:val="0"/>
          <w:sz w:val="28"/>
          <w:szCs w:val="28"/>
        </w:rPr>
        <w:t>心</w:t>
      </w:r>
      <w:r w:rsidR="005368BE" w:rsidRPr="00260522">
        <w:rPr>
          <w:rFonts w:ascii="標楷體" w:eastAsia="標楷體" w:cs="標楷體"/>
          <w:color w:val="000000"/>
          <w:kern w:val="0"/>
          <w:sz w:val="28"/>
          <w:szCs w:val="28"/>
        </w:rPr>
        <w:t>及社福大</w:t>
      </w:r>
      <w:r w:rsidR="005368BE" w:rsidRPr="00260522">
        <w:rPr>
          <w:rFonts w:ascii="標楷體" w:eastAsia="標楷體" w:cs="標楷體" w:hint="eastAsia"/>
          <w:color w:val="000000"/>
          <w:kern w:val="0"/>
          <w:sz w:val="28"/>
          <w:szCs w:val="28"/>
        </w:rPr>
        <w:t>樓</w:t>
      </w:r>
      <w:r w:rsidR="005368BE" w:rsidRPr="00260522">
        <w:rPr>
          <w:rFonts w:ascii="標楷體" w:eastAsia="標楷體" w:cs="標楷體"/>
          <w:color w:val="000000"/>
          <w:kern w:val="0"/>
          <w:sz w:val="28"/>
          <w:szCs w:val="28"/>
        </w:rPr>
        <w:t>分別配置</w:t>
      </w:r>
      <w:r w:rsidR="005368BE" w:rsidRPr="00260522">
        <w:rPr>
          <w:rFonts w:ascii="標楷體" w:eastAsia="標楷體" w:cs="標楷體" w:hint="eastAsia"/>
          <w:color w:val="000000"/>
          <w:kern w:val="0"/>
          <w:sz w:val="28"/>
          <w:szCs w:val="28"/>
        </w:rPr>
        <w:t>1/3~2/3辦</w:t>
      </w:r>
      <w:r w:rsidR="005368BE" w:rsidRPr="00260522">
        <w:rPr>
          <w:rFonts w:ascii="標楷體" w:eastAsia="標楷體" w:cs="標楷體"/>
          <w:color w:val="000000"/>
          <w:kern w:val="0"/>
          <w:sz w:val="28"/>
          <w:szCs w:val="28"/>
        </w:rPr>
        <w:t>理各項核心業</w:t>
      </w:r>
      <w:r w:rsidR="005368BE" w:rsidRPr="00260522">
        <w:rPr>
          <w:rFonts w:ascii="標楷體" w:eastAsia="標楷體" w:cs="標楷體" w:hint="eastAsia"/>
          <w:color w:val="000000"/>
          <w:kern w:val="0"/>
          <w:sz w:val="28"/>
          <w:szCs w:val="28"/>
        </w:rPr>
        <w:t>務所</w:t>
      </w:r>
      <w:r w:rsidR="005368BE" w:rsidRPr="00260522">
        <w:rPr>
          <w:rFonts w:ascii="標楷體" w:eastAsia="標楷體" w:cs="標楷體"/>
          <w:color w:val="000000"/>
          <w:kern w:val="0"/>
          <w:sz w:val="28"/>
          <w:szCs w:val="28"/>
        </w:rPr>
        <w:t>需人力，</w:t>
      </w:r>
      <w:r w:rsidR="005368BE" w:rsidRPr="00260522">
        <w:rPr>
          <w:rFonts w:ascii="標楷體" w:eastAsia="標楷體" w:cs="標楷體" w:hint="eastAsia"/>
          <w:color w:val="000000"/>
          <w:kern w:val="0"/>
          <w:sz w:val="28"/>
          <w:szCs w:val="28"/>
        </w:rPr>
        <w:t>並排</w:t>
      </w:r>
      <w:r w:rsidR="005368BE" w:rsidRPr="00260522">
        <w:rPr>
          <w:rFonts w:ascii="標楷體" w:eastAsia="標楷體" w:cs="標楷體"/>
          <w:color w:val="000000"/>
          <w:kern w:val="0"/>
          <w:sz w:val="28"/>
          <w:szCs w:val="28"/>
        </w:rPr>
        <w:t>定</w:t>
      </w:r>
      <w:r w:rsidR="005368BE" w:rsidRPr="00260522">
        <w:rPr>
          <w:rFonts w:ascii="標楷體" w:eastAsia="標楷體" w:cs="標楷體" w:hint="eastAsia"/>
          <w:color w:val="000000"/>
          <w:kern w:val="0"/>
          <w:sz w:val="28"/>
          <w:szCs w:val="28"/>
        </w:rPr>
        <w:t>負</w:t>
      </w:r>
      <w:r w:rsidR="005368BE" w:rsidRPr="00260522">
        <w:rPr>
          <w:rFonts w:ascii="標楷體" w:eastAsia="標楷體" w:cs="標楷體"/>
          <w:color w:val="000000"/>
          <w:kern w:val="0"/>
          <w:sz w:val="28"/>
          <w:szCs w:val="28"/>
        </w:rPr>
        <w:t>責人</w:t>
      </w:r>
      <w:r w:rsidR="005368BE" w:rsidRPr="00260522">
        <w:rPr>
          <w:rFonts w:ascii="標楷體" w:eastAsia="標楷體" w:cs="標楷體" w:hint="eastAsia"/>
          <w:color w:val="000000"/>
          <w:kern w:val="0"/>
          <w:sz w:val="28"/>
          <w:szCs w:val="28"/>
        </w:rPr>
        <w:t>(詳</w:t>
      </w:r>
      <w:r w:rsidR="005368BE" w:rsidRPr="00260522">
        <w:rPr>
          <w:rFonts w:ascii="標楷體" w:eastAsia="標楷體" w:cs="標楷體"/>
          <w:color w:val="000000"/>
          <w:kern w:val="0"/>
          <w:sz w:val="28"/>
          <w:szCs w:val="28"/>
        </w:rPr>
        <w:t>如附</w:t>
      </w:r>
      <w:r w:rsidR="005368BE" w:rsidRPr="00260522">
        <w:rPr>
          <w:rFonts w:ascii="標楷體" w:eastAsia="標楷體" w:cs="標楷體" w:hint="eastAsia"/>
          <w:color w:val="000000"/>
          <w:kern w:val="0"/>
          <w:sz w:val="28"/>
          <w:szCs w:val="28"/>
        </w:rPr>
        <w:t>表</w:t>
      </w:r>
      <w:r w:rsidR="005368BE" w:rsidRPr="00260522">
        <w:rPr>
          <w:rFonts w:ascii="標楷體" w:eastAsia="標楷體" w:cs="標楷體"/>
          <w:color w:val="000000"/>
          <w:kern w:val="0"/>
          <w:sz w:val="28"/>
          <w:szCs w:val="28"/>
        </w:rPr>
        <w:t>一</w:t>
      </w:r>
      <w:r w:rsidR="005368BE" w:rsidRPr="00260522">
        <w:rPr>
          <w:rFonts w:ascii="標楷體" w:eastAsia="標楷體" w:cs="標楷體" w:hint="eastAsia"/>
          <w:color w:val="000000"/>
          <w:kern w:val="0"/>
          <w:sz w:val="28"/>
          <w:szCs w:val="28"/>
        </w:rPr>
        <w:t>)</w:t>
      </w:r>
      <w:r w:rsidR="005368BE" w:rsidRPr="00260522">
        <w:rPr>
          <w:rFonts w:ascii="標楷體" w:eastAsia="標楷體" w:cs="標楷體"/>
          <w:color w:val="000000"/>
          <w:kern w:val="0"/>
          <w:sz w:val="28"/>
          <w:szCs w:val="28"/>
        </w:rPr>
        <w:t>。</w:t>
      </w:r>
    </w:p>
    <w:p w:rsidR="00657172" w:rsidRPr="00260522" w:rsidRDefault="005368BE" w:rsidP="002D527B">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(二)</w:t>
      </w:r>
      <w:r w:rsidR="002D527B" w:rsidRPr="00260522">
        <w:rPr>
          <w:rFonts w:ascii="標楷體" w:eastAsia="標楷體" w:cs="標楷體" w:hint="eastAsia"/>
          <w:color w:val="000000"/>
          <w:kern w:val="0"/>
          <w:sz w:val="28"/>
          <w:szCs w:val="28"/>
        </w:rPr>
        <w:t>民治</w:t>
      </w:r>
      <w:r w:rsidRPr="00260522">
        <w:rPr>
          <w:rFonts w:ascii="標楷體" w:eastAsia="標楷體" w:cs="標楷體" w:hint="eastAsia"/>
          <w:color w:val="000000"/>
          <w:kern w:val="0"/>
          <w:sz w:val="28"/>
          <w:szCs w:val="28"/>
        </w:rPr>
        <w:t>行</w:t>
      </w:r>
      <w:r w:rsidRPr="00260522">
        <w:rPr>
          <w:rFonts w:ascii="標楷體" w:eastAsia="標楷體" w:cs="標楷體"/>
          <w:color w:val="000000"/>
          <w:kern w:val="0"/>
          <w:sz w:val="28"/>
          <w:szCs w:val="28"/>
        </w:rPr>
        <w:t>政中</w:t>
      </w:r>
      <w:r w:rsidRPr="00260522">
        <w:rPr>
          <w:rFonts w:ascii="標楷體" w:eastAsia="標楷體" w:cs="標楷體" w:hint="eastAsia"/>
          <w:color w:val="000000"/>
          <w:kern w:val="0"/>
          <w:sz w:val="28"/>
          <w:szCs w:val="28"/>
        </w:rPr>
        <w:t>心</w:t>
      </w:r>
      <w:r w:rsidR="002D527B" w:rsidRPr="00260522">
        <w:rPr>
          <w:rFonts w:ascii="標楷體" w:eastAsia="標楷體" w:cs="標楷體" w:hint="eastAsia"/>
          <w:color w:val="000000"/>
          <w:kern w:val="0"/>
          <w:sz w:val="28"/>
          <w:szCs w:val="28"/>
        </w:rPr>
        <w:t>、各</w:t>
      </w:r>
      <w:r w:rsidRPr="00260522">
        <w:rPr>
          <w:rFonts w:ascii="標楷體" w:eastAsia="標楷體" w:cs="標楷體"/>
          <w:color w:val="000000"/>
          <w:kern w:val="0"/>
          <w:sz w:val="28"/>
          <w:szCs w:val="28"/>
        </w:rPr>
        <w:t>社福</w:t>
      </w:r>
      <w:r w:rsidR="002D527B" w:rsidRPr="00260522">
        <w:rPr>
          <w:rFonts w:ascii="標楷體" w:eastAsia="標楷體" w:cs="標楷體" w:hint="eastAsia"/>
          <w:color w:val="000000"/>
          <w:kern w:val="0"/>
          <w:sz w:val="28"/>
          <w:szCs w:val="28"/>
        </w:rPr>
        <w:t>中心</w:t>
      </w:r>
      <w:r w:rsidR="002D527B" w:rsidRPr="00260522">
        <w:rPr>
          <w:rFonts w:ascii="標楷體" w:eastAsia="標楷體" w:cs="標楷體"/>
          <w:color w:val="000000"/>
          <w:kern w:val="0"/>
          <w:sz w:val="28"/>
          <w:szCs w:val="28"/>
        </w:rPr>
        <w:t>、無</w:t>
      </w:r>
      <w:r w:rsidR="002D527B" w:rsidRPr="00260522">
        <w:rPr>
          <w:rFonts w:ascii="標楷體" w:eastAsia="標楷體" w:cs="標楷體" w:hint="eastAsia"/>
          <w:color w:val="000000"/>
          <w:kern w:val="0"/>
          <w:sz w:val="28"/>
          <w:szCs w:val="28"/>
        </w:rPr>
        <w:t>障</w:t>
      </w:r>
      <w:r w:rsidR="002D527B" w:rsidRPr="00260522">
        <w:rPr>
          <w:rFonts w:ascii="標楷體" w:eastAsia="標楷體" w:cs="標楷體"/>
          <w:color w:val="000000"/>
          <w:kern w:val="0"/>
          <w:sz w:val="28"/>
          <w:szCs w:val="28"/>
        </w:rPr>
        <w:t>礙</w:t>
      </w:r>
      <w:r w:rsidR="002D527B" w:rsidRPr="00260522">
        <w:rPr>
          <w:rFonts w:ascii="標楷體" w:eastAsia="標楷體" w:cs="標楷體" w:hint="eastAsia"/>
          <w:color w:val="000000"/>
          <w:kern w:val="0"/>
          <w:sz w:val="28"/>
          <w:szCs w:val="28"/>
        </w:rPr>
        <w:t>之</w:t>
      </w:r>
      <w:r w:rsidR="002D527B" w:rsidRPr="00260522">
        <w:rPr>
          <w:rFonts w:ascii="標楷體" w:eastAsia="標楷體" w:cs="標楷體"/>
          <w:color w:val="000000"/>
          <w:kern w:val="0"/>
          <w:sz w:val="28"/>
          <w:szCs w:val="28"/>
        </w:rPr>
        <w:t>家等其他辦公地點，</w:t>
      </w:r>
      <w:r w:rsidRPr="00260522">
        <w:rPr>
          <w:rFonts w:ascii="標楷體" w:eastAsia="標楷體" w:cs="標楷體"/>
          <w:color w:val="000000"/>
          <w:kern w:val="0"/>
          <w:sz w:val="28"/>
          <w:szCs w:val="28"/>
        </w:rPr>
        <w:t>請各單位</w:t>
      </w:r>
      <w:r w:rsidR="002D527B" w:rsidRPr="00260522">
        <w:rPr>
          <w:rFonts w:ascii="標楷體" w:eastAsia="標楷體" w:cs="標楷體" w:hint="eastAsia"/>
          <w:color w:val="000000"/>
          <w:kern w:val="0"/>
          <w:sz w:val="28"/>
          <w:szCs w:val="28"/>
        </w:rPr>
        <w:t>運</w:t>
      </w:r>
      <w:r w:rsidR="002D527B" w:rsidRPr="00260522">
        <w:rPr>
          <w:rFonts w:ascii="標楷體" w:eastAsia="標楷體" w:cs="標楷體"/>
          <w:color w:val="000000"/>
          <w:kern w:val="0"/>
          <w:sz w:val="28"/>
          <w:szCs w:val="28"/>
        </w:rPr>
        <w:t>用</w:t>
      </w:r>
      <w:r w:rsidR="002D527B" w:rsidRPr="00260522">
        <w:rPr>
          <w:rFonts w:eastAsia="標楷體"/>
          <w:sz w:val="28"/>
          <w:szCs w:val="28"/>
        </w:rPr>
        <w:t>不同樓層、其他區隔後可運用之空間</w:t>
      </w:r>
      <w:r w:rsidR="002D527B" w:rsidRPr="00260522">
        <w:rPr>
          <w:rFonts w:eastAsia="標楷體" w:hint="eastAsia"/>
          <w:sz w:val="28"/>
          <w:szCs w:val="28"/>
        </w:rPr>
        <w:t>等</w:t>
      </w:r>
      <w:r w:rsidR="002D527B" w:rsidRPr="00260522">
        <w:rPr>
          <w:rFonts w:eastAsia="標楷體"/>
          <w:sz w:val="28"/>
          <w:szCs w:val="28"/>
        </w:rPr>
        <w:t>方式，</w:t>
      </w:r>
      <w:r w:rsidR="002D527B" w:rsidRPr="00260522">
        <w:rPr>
          <w:rFonts w:ascii="標楷體" w:eastAsia="標楷體" w:cs="標楷體"/>
          <w:color w:val="000000"/>
          <w:kern w:val="0"/>
          <w:sz w:val="28"/>
          <w:szCs w:val="28"/>
        </w:rPr>
        <w:t>規劃</w:t>
      </w:r>
      <w:r w:rsidR="002D527B" w:rsidRPr="00260522">
        <w:rPr>
          <w:rFonts w:ascii="標楷體" w:eastAsia="標楷體" w:cs="標楷體" w:hint="eastAsia"/>
          <w:color w:val="000000"/>
          <w:kern w:val="0"/>
          <w:sz w:val="28"/>
          <w:szCs w:val="28"/>
        </w:rPr>
        <w:t>替</w:t>
      </w:r>
      <w:r w:rsidR="002D527B" w:rsidRPr="00260522">
        <w:rPr>
          <w:rFonts w:ascii="標楷體" w:eastAsia="標楷體" w:cs="標楷體"/>
          <w:color w:val="000000"/>
          <w:kern w:val="0"/>
          <w:sz w:val="28"/>
          <w:szCs w:val="28"/>
        </w:rPr>
        <w:t>代</w:t>
      </w:r>
      <w:r w:rsidR="002D527B" w:rsidRPr="00260522">
        <w:rPr>
          <w:rFonts w:ascii="標楷體" w:eastAsia="標楷體" w:cs="標楷體" w:hint="eastAsia"/>
          <w:color w:val="000000"/>
          <w:kern w:val="0"/>
          <w:sz w:val="28"/>
          <w:szCs w:val="28"/>
        </w:rPr>
        <w:t>(分</w:t>
      </w:r>
      <w:r w:rsidR="002D527B" w:rsidRPr="00260522">
        <w:rPr>
          <w:rFonts w:ascii="標楷體" w:eastAsia="標楷體" w:cs="標楷體"/>
          <w:color w:val="000000"/>
          <w:kern w:val="0"/>
          <w:sz w:val="28"/>
          <w:szCs w:val="28"/>
        </w:rPr>
        <w:t>區</w:t>
      </w:r>
      <w:r w:rsidR="002D527B" w:rsidRPr="00260522">
        <w:rPr>
          <w:rFonts w:ascii="標楷體" w:eastAsia="標楷體" w:cs="標楷體" w:hint="eastAsia"/>
          <w:color w:val="000000"/>
          <w:kern w:val="0"/>
          <w:sz w:val="28"/>
          <w:szCs w:val="28"/>
        </w:rPr>
        <w:t>)</w:t>
      </w:r>
      <w:r w:rsidR="002D527B" w:rsidRPr="00260522">
        <w:rPr>
          <w:rFonts w:ascii="標楷體" w:eastAsia="標楷體" w:cs="標楷體"/>
          <w:color w:val="000000"/>
          <w:kern w:val="0"/>
          <w:sz w:val="28"/>
          <w:szCs w:val="28"/>
        </w:rPr>
        <w:t>辦公</w:t>
      </w:r>
      <w:r w:rsidR="002D527B" w:rsidRPr="00260522">
        <w:rPr>
          <w:rFonts w:ascii="標楷體" w:eastAsia="標楷體" w:cs="標楷體" w:hint="eastAsia"/>
          <w:color w:val="000000"/>
          <w:kern w:val="0"/>
          <w:sz w:val="28"/>
          <w:szCs w:val="28"/>
        </w:rPr>
        <w:t>措</w:t>
      </w:r>
      <w:r w:rsidR="002D527B" w:rsidRPr="00260522">
        <w:rPr>
          <w:rFonts w:ascii="標楷體" w:eastAsia="標楷體" w:cs="標楷體"/>
          <w:color w:val="000000"/>
          <w:kern w:val="0"/>
          <w:sz w:val="28"/>
          <w:szCs w:val="28"/>
        </w:rPr>
        <w:t>施</w:t>
      </w:r>
      <w:r w:rsidR="002D527B" w:rsidRPr="00260522">
        <w:rPr>
          <w:rFonts w:ascii="標楷體" w:eastAsia="標楷體" w:cs="標楷體" w:hint="eastAsia"/>
          <w:color w:val="000000"/>
          <w:kern w:val="0"/>
          <w:sz w:val="28"/>
          <w:szCs w:val="28"/>
        </w:rPr>
        <w:t>。</w:t>
      </w:r>
    </w:p>
    <w:p w:rsidR="00657172" w:rsidRPr="00260522" w:rsidRDefault="00DD62FE" w:rsidP="002473FC">
      <w:pPr>
        <w:adjustRightInd w:val="0"/>
        <w:snapToGrid w:val="0"/>
        <w:spacing w:line="300" w:lineRule="auto"/>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陸</w:t>
      </w:r>
      <w:r w:rsidR="00657172" w:rsidRPr="00260522">
        <w:rPr>
          <w:rFonts w:ascii="標楷體" w:eastAsia="標楷體" w:cs="標楷體" w:hint="eastAsia"/>
          <w:color w:val="000000"/>
          <w:kern w:val="0"/>
          <w:sz w:val="28"/>
          <w:szCs w:val="28"/>
        </w:rPr>
        <w:t>、規劃資料備份作業</w:t>
      </w:r>
    </w:p>
    <w:p w:rsidR="00657172" w:rsidRPr="00260522" w:rsidRDefault="002D527B" w:rsidP="00530A47">
      <w:pPr>
        <w:adjustRightInd w:val="0"/>
        <w:snapToGrid w:val="0"/>
        <w:spacing w:line="300" w:lineRule="auto"/>
        <w:ind w:leftChars="200" w:left="1040" w:hangingChars="200" w:hanging="560"/>
        <w:jc w:val="both"/>
        <w:rPr>
          <w:rFonts w:ascii="標楷體" w:eastAsia="標楷體" w:cs="標楷體"/>
          <w:color w:val="000000"/>
          <w:kern w:val="0"/>
          <w:sz w:val="28"/>
          <w:szCs w:val="28"/>
        </w:rPr>
      </w:pPr>
      <w:r w:rsidRPr="00260522">
        <w:rPr>
          <w:rFonts w:eastAsia="標楷體" w:hint="eastAsia"/>
          <w:sz w:val="28"/>
          <w:szCs w:val="28"/>
        </w:rPr>
        <w:t>一</w:t>
      </w:r>
      <w:r w:rsidRPr="00260522">
        <w:rPr>
          <w:rFonts w:eastAsia="標楷體"/>
          <w:sz w:val="28"/>
          <w:szCs w:val="28"/>
        </w:rPr>
        <w:t>、為因應局部辦公場所被隔離期間，支援人員承辦業務所需，各</w:t>
      </w:r>
      <w:r w:rsidRPr="00260522">
        <w:rPr>
          <w:rFonts w:eastAsia="標楷體" w:hint="eastAsia"/>
          <w:sz w:val="28"/>
          <w:szCs w:val="28"/>
        </w:rPr>
        <w:t>單位</w:t>
      </w:r>
      <w:r w:rsidRPr="00260522">
        <w:rPr>
          <w:rFonts w:eastAsia="標楷體"/>
          <w:sz w:val="28"/>
          <w:szCs w:val="28"/>
        </w:rPr>
        <w:t>緊急重要案件應予備份並另行存放。</w:t>
      </w:r>
    </w:p>
    <w:p w:rsidR="00657172" w:rsidRPr="00260522" w:rsidRDefault="002D527B" w:rsidP="00530A47">
      <w:pPr>
        <w:adjustRightInd w:val="0"/>
        <w:snapToGrid w:val="0"/>
        <w:spacing w:line="300" w:lineRule="auto"/>
        <w:ind w:leftChars="200" w:left="1040" w:hangingChars="200" w:hanging="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二</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公</w:t>
      </w:r>
      <w:r w:rsidRPr="00260522">
        <w:rPr>
          <w:rFonts w:ascii="標楷體" w:eastAsia="標楷體" w:cs="標楷體"/>
          <w:color w:val="000000"/>
          <w:kern w:val="0"/>
          <w:sz w:val="28"/>
          <w:szCs w:val="28"/>
        </w:rPr>
        <w:t>文或</w:t>
      </w:r>
      <w:r w:rsidRPr="00260522">
        <w:rPr>
          <w:rFonts w:ascii="標楷體" w:eastAsia="標楷體" w:cs="標楷體" w:hint="eastAsia"/>
          <w:color w:val="000000"/>
          <w:kern w:val="0"/>
          <w:sz w:val="28"/>
          <w:szCs w:val="28"/>
        </w:rPr>
        <w:t>業務</w:t>
      </w:r>
      <w:r w:rsidRPr="00260522">
        <w:rPr>
          <w:rFonts w:ascii="標楷體" w:eastAsia="標楷體" w:cs="標楷體"/>
          <w:color w:val="000000"/>
          <w:kern w:val="0"/>
          <w:sz w:val="28"/>
          <w:szCs w:val="28"/>
        </w:rPr>
        <w:t>內容涉及個資或機密者，應以公務信箱</w:t>
      </w:r>
      <w:r w:rsidRPr="00260522">
        <w:rPr>
          <w:rFonts w:ascii="標楷體" w:eastAsia="標楷體" w:cs="標楷體" w:hint="eastAsia"/>
          <w:color w:val="000000"/>
          <w:kern w:val="0"/>
          <w:sz w:val="28"/>
          <w:szCs w:val="28"/>
        </w:rPr>
        <w:t>郵</w:t>
      </w:r>
      <w:r w:rsidRPr="00260522">
        <w:rPr>
          <w:rFonts w:ascii="標楷體" w:eastAsia="標楷體" w:cs="標楷體"/>
          <w:color w:val="000000"/>
          <w:kern w:val="0"/>
          <w:sz w:val="28"/>
          <w:szCs w:val="28"/>
        </w:rPr>
        <w:t>件傳遞</w:t>
      </w:r>
      <w:r w:rsidRPr="00260522">
        <w:rPr>
          <w:rFonts w:ascii="標楷體" w:eastAsia="標楷體" w:cs="標楷體" w:hint="eastAsia"/>
          <w:color w:val="000000"/>
          <w:kern w:val="0"/>
          <w:sz w:val="28"/>
          <w:szCs w:val="28"/>
        </w:rPr>
        <w:t>，</w:t>
      </w:r>
      <w:r w:rsidRPr="00260522">
        <w:rPr>
          <w:rFonts w:ascii="標楷體" w:eastAsia="標楷體" w:cs="標楷體"/>
          <w:color w:val="000000"/>
          <w:kern w:val="0"/>
          <w:sz w:val="28"/>
          <w:szCs w:val="28"/>
        </w:rPr>
        <w:t>避免用</w:t>
      </w:r>
      <w:r w:rsidR="00217039" w:rsidRPr="00260522">
        <w:rPr>
          <w:rFonts w:ascii="標楷體" w:eastAsia="標楷體" w:cs="標楷體" w:hint="eastAsia"/>
          <w:color w:val="000000"/>
          <w:kern w:val="0"/>
          <w:sz w:val="28"/>
          <w:szCs w:val="28"/>
        </w:rPr>
        <w:t>line傳</w:t>
      </w:r>
      <w:r w:rsidR="00217039" w:rsidRPr="00260522">
        <w:rPr>
          <w:rFonts w:ascii="標楷體" w:eastAsia="標楷體" w:cs="標楷體"/>
          <w:color w:val="000000"/>
          <w:kern w:val="0"/>
          <w:sz w:val="28"/>
          <w:szCs w:val="28"/>
        </w:rPr>
        <w:t>遞。</w:t>
      </w:r>
    </w:p>
    <w:p w:rsidR="00217039" w:rsidRPr="00260522" w:rsidRDefault="00217039" w:rsidP="00530A47">
      <w:pPr>
        <w:adjustRightInd w:val="0"/>
        <w:snapToGrid w:val="0"/>
        <w:spacing w:line="300" w:lineRule="auto"/>
        <w:ind w:leftChars="200" w:left="1040" w:hangingChars="200" w:hanging="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三</w:t>
      </w:r>
      <w:r w:rsidRPr="00260522">
        <w:rPr>
          <w:rFonts w:ascii="標楷體" w:eastAsia="標楷體" w:cs="標楷體"/>
          <w:color w:val="000000"/>
          <w:kern w:val="0"/>
          <w:sz w:val="28"/>
          <w:szCs w:val="28"/>
        </w:rPr>
        <w:t>、建立雲端硬</w:t>
      </w:r>
      <w:r w:rsidR="00A47152" w:rsidRPr="00260522">
        <w:rPr>
          <w:rFonts w:ascii="標楷體" w:eastAsia="標楷體" w:cs="標楷體" w:hint="eastAsia"/>
          <w:color w:val="000000"/>
          <w:kern w:val="0"/>
          <w:sz w:val="28"/>
          <w:szCs w:val="28"/>
        </w:rPr>
        <w:t>碟</w:t>
      </w:r>
      <w:r w:rsidRPr="00260522">
        <w:rPr>
          <w:rFonts w:ascii="標楷體" w:eastAsia="標楷體" w:cs="標楷體"/>
          <w:color w:val="000000"/>
          <w:kern w:val="0"/>
          <w:sz w:val="28"/>
          <w:szCs w:val="28"/>
        </w:rPr>
        <w:t>，指定主管人員統一管理，避免公文外洩。</w:t>
      </w:r>
    </w:p>
    <w:p w:rsidR="00657172" w:rsidRPr="00260522" w:rsidRDefault="00DD62FE" w:rsidP="002473FC">
      <w:pPr>
        <w:adjustRightInd w:val="0"/>
        <w:snapToGrid w:val="0"/>
        <w:spacing w:line="300" w:lineRule="auto"/>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柒</w:t>
      </w:r>
      <w:r w:rsidR="00657172" w:rsidRPr="00260522">
        <w:rPr>
          <w:rFonts w:ascii="標楷體" w:eastAsia="標楷體" w:cs="標楷體" w:hint="eastAsia"/>
          <w:color w:val="000000"/>
          <w:kern w:val="0"/>
          <w:sz w:val="28"/>
          <w:szCs w:val="28"/>
        </w:rPr>
        <w:t>、</w:t>
      </w:r>
      <w:r w:rsidR="009D54AF" w:rsidRPr="00260522">
        <w:rPr>
          <w:rFonts w:ascii="標楷體" w:eastAsia="標楷體" w:cs="標楷體" w:hint="eastAsia"/>
          <w:color w:val="000000"/>
          <w:kern w:val="0"/>
          <w:sz w:val="28"/>
          <w:szCs w:val="28"/>
        </w:rPr>
        <w:t>部分人員</w:t>
      </w:r>
      <w:r w:rsidR="00657172" w:rsidRPr="00260522">
        <w:rPr>
          <w:rFonts w:ascii="標楷體" w:eastAsia="標楷體" w:cs="標楷體" w:hint="eastAsia"/>
          <w:color w:val="000000"/>
          <w:kern w:val="0"/>
          <w:sz w:val="28"/>
          <w:szCs w:val="28"/>
        </w:rPr>
        <w:t>居家辦公</w:t>
      </w:r>
    </w:p>
    <w:p w:rsidR="009D54AF" w:rsidRPr="00260522" w:rsidRDefault="009D54AF" w:rsidP="009D54AF">
      <w:pPr>
        <w:adjustRightInd w:val="0"/>
        <w:snapToGrid w:val="0"/>
        <w:spacing w:line="300" w:lineRule="auto"/>
        <w:ind w:leftChars="200" w:left="1040" w:hangingChars="200" w:hanging="560"/>
        <w:jc w:val="both"/>
        <w:rPr>
          <w:rFonts w:eastAsia="標楷體"/>
          <w:sz w:val="28"/>
          <w:szCs w:val="28"/>
        </w:rPr>
      </w:pPr>
      <w:r w:rsidRPr="00260522">
        <w:rPr>
          <w:rFonts w:eastAsia="標楷體" w:hint="eastAsia"/>
          <w:sz w:val="28"/>
          <w:szCs w:val="28"/>
        </w:rPr>
        <w:t>一、適用對象：員工自宅資訊相關設備齊備，且須配合實施自主</w:t>
      </w:r>
      <w:r w:rsidRPr="00260522">
        <w:rPr>
          <w:rFonts w:eastAsia="標楷體" w:hint="eastAsia"/>
          <w:sz w:val="28"/>
          <w:szCs w:val="28"/>
        </w:rPr>
        <w:lastRenderedPageBreak/>
        <w:t>健康管理等防疫管理措施、通勤地點較遠、承辦多為非核心業務或經發布停課，家有國中以下子女需照顧者，得優先考量列為本措施實施對象，但下列人員不適用：</w:t>
      </w:r>
    </w:p>
    <w:p w:rsidR="009D54AF" w:rsidRPr="00260522" w:rsidRDefault="009D54AF" w:rsidP="009D54AF">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一</w:t>
      </w:r>
      <w:r w:rsidRPr="00260522">
        <w:rPr>
          <w:rFonts w:ascii="標楷體" w:eastAsia="標楷體" w:cs="標楷體"/>
          <w:color w:val="000000"/>
          <w:kern w:val="0"/>
          <w:sz w:val="28"/>
          <w:szCs w:val="28"/>
        </w:rPr>
        <w:t>)</w:t>
      </w:r>
      <w:r w:rsidR="00B873F0" w:rsidRPr="00260522">
        <w:rPr>
          <w:rFonts w:ascii="標楷體" w:eastAsia="標楷體" w:cs="標楷體" w:hint="eastAsia"/>
          <w:color w:val="000000"/>
          <w:kern w:val="0"/>
          <w:sz w:val="28"/>
          <w:szCs w:val="28"/>
        </w:rPr>
        <w:t>須高度督導之考試分發實務訓練人員。</w:t>
      </w:r>
    </w:p>
    <w:p w:rsidR="009D54AF" w:rsidRPr="00260522" w:rsidRDefault="009D54AF" w:rsidP="009D54AF">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00B873F0" w:rsidRPr="00260522">
        <w:rPr>
          <w:rFonts w:ascii="標楷體" w:eastAsia="標楷體" w:cs="標楷體" w:hint="eastAsia"/>
          <w:color w:val="000000"/>
          <w:kern w:val="0"/>
          <w:sz w:val="28"/>
          <w:szCs w:val="28"/>
        </w:rPr>
        <w:t>二</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提供技術維修服務人員。</w:t>
      </w:r>
    </w:p>
    <w:p w:rsidR="009D54AF" w:rsidRPr="00260522" w:rsidRDefault="009D54AF" w:rsidP="009D54AF">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00B873F0" w:rsidRPr="00260522">
        <w:rPr>
          <w:rFonts w:ascii="標楷體" w:eastAsia="標楷體" w:cs="標楷體" w:hint="eastAsia"/>
          <w:color w:val="000000"/>
          <w:kern w:val="0"/>
          <w:sz w:val="28"/>
          <w:szCs w:val="28"/>
        </w:rPr>
        <w:t>三</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業務機敏性較高人員。</w:t>
      </w:r>
    </w:p>
    <w:p w:rsidR="009D54AF" w:rsidRPr="00260522" w:rsidRDefault="009D54AF" w:rsidP="009D54AF">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00B873F0" w:rsidRPr="00260522">
        <w:rPr>
          <w:rFonts w:ascii="標楷體" w:eastAsia="標楷體" w:cs="標楷體" w:hint="eastAsia"/>
          <w:color w:val="000000"/>
          <w:kern w:val="0"/>
          <w:sz w:val="28"/>
          <w:szCs w:val="28"/>
        </w:rPr>
        <w:t>四</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提供機關同仁執行日常業務必要服務之人員，如：駕駛。</w:t>
      </w:r>
    </w:p>
    <w:p w:rsidR="009D54AF" w:rsidRPr="00260522" w:rsidRDefault="009D54AF" w:rsidP="009D54AF">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00B873F0" w:rsidRPr="00260522">
        <w:rPr>
          <w:rFonts w:ascii="標楷體" w:eastAsia="標楷體" w:cs="標楷體" w:hint="eastAsia"/>
          <w:color w:val="000000"/>
          <w:kern w:val="0"/>
          <w:sz w:val="28"/>
          <w:szCs w:val="28"/>
        </w:rPr>
        <w:t>五</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科長層級以上及負責首長辦公室業務聯繫之人員。</w:t>
      </w:r>
    </w:p>
    <w:p w:rsidR="009D54AF" w:rsidRPr="00260522" w:rsidRDefault="009D54AF" w:rsidP="009D54AF">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00B873F0" w:rsidRPr="00260522">
        <w:rPr>
          <w:rFonts w:ascii="標楷體" w:eastAsia="標楷體" w:cs="標楷體" w:hint="eastAsia"/>
          <w:color w:val="000000"/>
          <w:kern w:val="0"/>
          <w:sz w:val="28"/>
          <w:szCs w:val="28"/>
        </w:rPr>
        <w:t>六</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非於固定場所辦公，必須在現場執行疫情</w:t>
      </w:r>
      <w:r w:rsidR="00B873F0" w:rsidRPr="00260522">
        <w:rPr>
          <w:rFonts w:ascii="標楷體" w:eastAsia="標楷體" w:cs="標楷體" w:hint="eastAsia"/>
          <w:color w:val="000000"/>
          <w:kern w:val="0"/>
          <w:sz w:val="28"/>
          <w:szCs w:val="28"/>
        </w:rPr>
        <w:t>相關業務之</w:t>
      </w:r>
      <w:r w:rsidRPr="00260522">
        <w:rPr>
          <w:rFonts w:ascii="標楷體" w:eastAsia="標楷體" w:cs="標楷體" w:hint="eastAsia"/>
          <w:color w:val="000000"/>
          <w:kern w:val="0"/>
          <w:sz w:val="28"/>
          <w:szCs w:val="28"/>
        </w:rPr>
        <w:t>工作者。</w:t>
      </w:r>
    </w:p>
    <w:p w:rsidR="009D54AF" w:rsidRPr="00260522" w:rsidRDefault="009D54AF" w:rsidP="009D54AF">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00B873F0" w:rsidRPr="00260522">
        <w:rPr>
          <w:rFonts w:ascii="標楷體" w:eastAsia="標楷體" w:cs="標楷體" w:hint="eastAsia"/>
          <w:color w:val="000000"/>
          <w:kern w:val="0"/>
          <w:sz w:val="28"/>
          <w:szCs w:val="28"/>
        </w:rPr>
        <w:t>七</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經機關首長認定勤務特性或業務性質不適合者。</w:t>
      </w:r>
    </w:p>
    <w:p w:rsidR="009D54AF" w:rsidRPr="00260522" w:rsidRDefault="009D54AF" w:rsidP="009D54AF">
      <w:pPr>
        <w:adjustRightInd w:val="0"/>
        <w:snapToGrid w:val="0"/>
        <w:spacing w:line="300" w:lineRule="auto"/>
        <w:ind w:leftChars="200" w:left="1040" w:hangingChars="200" w:hanging="560"/>
        <w:jc w:val="both"/>
        <w:rPr>
          <w:rFonts w:eastAsia="標楷體"/>
          <w:sz w:val="28"/>
          <w:szCs w:val="28"/>
        </w:rPr>
      </w:pPr>
      <w:r w:rsidRPr="00260522">
        <w:rPr>
          <w:rFonts w:eastAsia="標楷體" w:hint="eastAsia"/>
          <w:sz w:val="28"/>
          <w:szCs w:val="28"/>
        </w:rPr>
        <w:t>二、實施方式：</w:t>
      </w:r>
    </w:p>
    <w:p w:rsidR="00083F57" w:rsidRPr="00260522" w:rsidRDefault="00083F57" w:rsidP="009D54AF">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hint="eastAsia"/>
          <w:color w:val="000000"/>
          <w:kern w:val="0"/>
          <w:sz w:val="28"/>
          <w:szCs w:val="28"/>
        </w:rPr>
        <w:t>(一</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書面申請：居家辦公人數以不高於機關現有員額三分之一為原則，由同仁依實際需要提出申請</w:t>
      </w:r>
      <w:r w:rsidR="00A078B6" w:rsidRPr="00260522">
        <w:rPr>
          <w:rFonts w:ascii="標楷體" w:eastAsia="標楷體" w:cs="標楷體" w:hint="eastAsia"/>
          <w:color w:val="000000"/>
          <w:kern w:val="0"/>
          <w:sz w:val="28"/>
          <w:szCs w:val="28"/>
        </w:rPr>
        <w:t>(詳如附件</w:t>
      </w:r>
      <w:r w:rsidR="000733D0" w:rsidRPr="00260522">
        <w:rPr>
          <w:rFonts w:ascii="標楷體" w:eastAsia="標楷體" w:cs="標楷體"/>
          <w:color w:val="000000"/>
          <w:kern w:val="0"/>
          <w:sz w:val="28"/>
          <w:szCs w:val="28"/>
        </w:rPr>
        <w:t>1</w:t>
      </w:r>
      <w:r w:rsidR="00A078B6"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，並由單位主管先予審酌評估後，提供建議意見供首長裁示。</w:t>
      </w:r>
    </w:p>
    <w:p w:rsidR="009D54AF" w:rsidRPr="00260522" w:rsidRDefault="009D54AF" w:rsidP="009D54AF">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00083F57" w:rsidRPr="00260522">
        <w:rPr>
          <w:rFonts w:ascii="標楷體" w:eastAsia="標楷體" w:cs="標楷體" w:hint="eastAsia"/>
          <w:color w:val="000000"/>
          <w:kern w:val="0"/>
          <w:sz w:val="28"/>
          <w:szCs w:val="28"/>
        </w:rPr>
        <w:t>二</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奉核定居家辦公者，名冊應送人事單位備查</w:t>
      </w:r>
      <w:r w:rsidR="00083F57" w:rsidRPr="00260522">
        <w:rPr>
          <w:rFonts w:ascii="標楷體" w:eastAsia="標楷體" w:cs="標楷體" w:hint="eastAsia"/>
          <w:color w:val="000000"/>
          <w:kern w:val="0"/>
          <w:sz w:val="28"/>
          <w:szCs w:val="28"/>
        </w:rPr>
        <w:t>，並填具資訊服務申請單</w:t>
      </w:r>
      <w:r w:rsidR="00A078B6" w:rsidRPr="00260522">
        <w:rPr>
          <w:rFonts w:ascii="標楷體" w:eastAsia="標楷體" w:cs="標楷體" w:hint="eastAsia"/>
          <w:color w:val="000000"/>
          <w:kern w:val="0"/>
          <w:sz w:val="28"/>
          <w:szCs w:val="28"/>
        </w:rPr>
        <w:t>(詳如附件</w:t>
      </w:r>
      <w:r w:rsidR="000733D0" w:rsidRPr="00260522">
        <w:rPr>
          <w:rFonts w:ascii="標楷體" w:eastAsia="標楷體" w:cs="標楷體"/>
          <w:color w:val="000000"/>
          <w:kern w:val="0"/>
          <w:sz w:val="28"/>
          <w:szCs w:val="28"/>
        </w:rPr>
        <w:t>2</w:t>
      </w:r>
      <w:r w:rsidR="00A078B6" w:rsidRPr="00260522">
        <w:rPr>
          <w:rFonts w:ascii="標楷體" w:eastAsia="標楷體" w:cs="標楷體"/>
          <w:color w:val="000000"/>
          <w:kern w:val="0"/>
          <w:sz w:val="28"/>
          <w:szCs w:val="28"/>
        </w:rPr>
        <w:t>)</w:t>
      </w:r>
      <w:r w:rsidR="00083F57" w:rsidRPr="00260522">
        <w:rPr>
          <w:rFonts w:ascii="標楷體" w:eastAsia="標楷體" w:cs="標楷體" w:hint="eastAsia"/>
          <w:color w:val="000000"/>
          <w:kern w:val="0"/>
          <w:sz w:val="28"/>
          <w:szCs w:val="28"/>
        </w:rPr>
        <w:t>，送由秘書室(資訊人員）提供居家辦公連線所需軟體及操作</w:t>
      </w:r>
      <w:r w:rsidR="00083F57" w:rsidRPr="00260522">
        <w:rPr>
          <w:rFonts w:ascii="標楷體" w:eastAsia="標楷體" w:cs="標楷體"/>
          <w:color w:val="000000"/>
          <w:kern w:val="0"/>
          <w:sz w:val="28"/>
          <w:szCs w:val="28"/>
        </w:rPr>
        <w:t>SOP</w:t>
      </w:r>
      <w:r w:rsidR="00083F57" w:rsidRPr="00260522">
        <w:rPr>
          <w:rFonts w:ascii="標楷體" w:eastAsia="標楷體" w:cs="標楷體" w:hint="eastAsia"/>
          <w:color w:val="000000"/>
          <w:kern w:val="0"/>
          <w:sz w:val="28"/>
          <w:szCs w:val="28"/>
        </w:rPr>
        <w:t>，再由同仁自行設定安裝進行連線。</w:t>
      </w:r>
    </w:p>
    <w:p w:rsidR="009D54AF" w:rsidRPr="00260522" w:rsidRDefault="009D54AF" w:rsidP="009D54AF">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00083F57" w:rsidRPr="00260522">
        <w:rPr>
          <w:rFonts w:ascii="標楷體" w:eastAsia="標楷體" w:cs="標楷體" w:hint="eastAsia"/>
          <w:color w:val="000000"/>
          <w:kern w:val="0"/>
          <w:sz w:val="28"/>
          <w:szCs w:val="28"/>
        </w:rPr>
        <w:t>三</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疫情嚴重致人力不足時，須配合居家隔離、居家檢疫或自主健康管理者應配合居家辦公，以維持公務運作。</w:t>
      </w:r>
    </w:p>
    <w:p w:rsidR="009D54AF" w:rsidRPr="00260522" w:rsidRDefault="009D54AF" w:rsidP="009D54AF">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00083F57" w:rsidRPr="00260522">
        <w:rPr>
          <w:rFonts w:ascii="標楷體" w:eastAsia="標楷體" w:cs="標楷體" w:hint="eastAsia"/>
          <w:color w:val="000000"/>
          <w:kern w:val="0"/>
          <w:sz w:val="28"/>
          <w:szCs w:val="28"/>
        </w:rPr>
        <w:t>四</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居家辦公者每日上班時數</w:t>
      </w:r>
      <w:r w:rsidRPr="00260522">
        <w:rPr>
          <w:rFonts w:ascii="標楷體" w:eastAsia="標楷體" w:cs="標楷體"/>
          <w:color w:val="000000"/>
          <w:kern w:val="0"/>
          <w:sz w:val="28"/>
          <w:szCs w:val="28"/>
        </w:rPr>
        <w:t>8</w:t>
      </w:r>
      <w:r w:rsidRPr="00260522">
        <w:rPr>
          <w:rFonts w:ascii="標楷體" w:eastAsia="標楷體" w:cs="標楷體" w:hint="eastAsia"/>
          <w:color w:val="000000"/>
          <w:kern w:val="0"/>
          <w:sz w:val="28"/>
          <w:szCs w:val="28"/>
        </w:rPr>
        <w:t>小時，每週工作總時數</w:t>
      </w:r>
      <w:r w:rsidRPr="00260522">
        <w:rPr>
          <w:rFonts w:ascii="標楷體" w:eastAsia="標楷體" w:cs="標楷體"/>
          <w:color w:val="000000"/>
          <w:kern w:val="0"/>
          <w:sz w:val="28"/>
          <w:szCs w:val="28"/>
        </w:rPr>
        <w:t>40</w:t>
      </w:r>
      <w:r w:rsidRPr="00260522">
        <w:rPr>
          <w:rFonts w:ascii="標楷體" w:eastAsia="標楷體" w:cs="標楷體" w:hint="eastAsia"/>
          <w:color w:val="000000"/>
          <w:kern w:val="0"/>
          <w:sz w:val="28"/>
          <w:szCs w:val="28"/>
        </w:rPr>
        <w:t>小時，各</w:t>
      </w:r>
      <w:r w:rsidR="00A078B6" w:rsidRPr="00260522">
        <w:rPr>
          <w:rFonts w:ascii="標楷體" w:eastAsia="標楷體" w:cs="標楷體" w:hint="eastAsia"/>
          <w:color w:val="000000"/>
          <w:kern w:val="0"/>
          <w:sz w:val="28"/>
          <w:szCs w:val="28"/>
        </w:rPr>
        <w:t>單位</w:t>
      </w:r>
      <w:r w:rsidRPr="00260522">
        <w:rPr>
          <w:rFonts w:ascii="標楷體" w:eastAsia="標楷體" w:cs="標楷體" w:hint="eastAsia"/>
          <w:color w:val="000000"/>
          <w:kern w:val="0"/>
          <w:sz w:val="28"/>
          <w:szCs w:val="28"/>
        </w:rPr>
        <w:t>得視業務性質，對於居家辦公者明定其工作時間、工作內容、建立工作紀錄，並使用符合資訊安全之通訊設備或軟體，於核心上班時間內保持即時聯繫，通訊管道暢通。</w:t>
      </w:r>
    </w:p>
    <w:p w:rsidR="002473FC" w:rsidRPr="00260522" w:rsidRDefault="009D54AF" w:rsidP="00A078B6">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00083F57" w:rsidRPr="00260522">
        <w:rPr>
          <w:rFonts w:ascii="標楷體" w:eastAsia="標楷體" w:cs="標楷體" w:hint="eastAsia"/>
          <w:color w:val="000000"/>
          <w:kern w:val="0"/>
          <w:sz w:val="28"/>
          <w:szCs w:val="28"/>
        </w:rPr>
        <w:t>五</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機關應建構網路資訊傳輸安全機制，重要公文書或資料應加密處理，防止資訊外流，並實施居家辦公員工之帳號與密碼等身分識別媒介控管作業，避免其他人員盜用或誤用。另應加強網路監測作業，預防網路惡意入侵行</w:t>
      </w:r>
      <w:r w:rsidRPr="00260522">
        <w:rPr>
          <w:rFonts w:ascii="標楷體" w:eastAsia="標楷體" w:cs="標楷體" w:hint="eastAsia"/>
          <w:color w:val="000000"/>
          <w:kern w:val="0"/>
          <w:sz w:val="28"/>
          <w:szCs w:val="28"/>
        </w:rPr>
        <w:lastRenderedPageBreak/>
        <w:t>為，確認實施對象端及機關端間之網路資訊傳輸安全機制，以確保資訊安全。</w:t>
      </w:r>
    </w:p>
    <w:p w:rsidR="00A078B6" w:rsidRPr="00260522" w:rsidRDefault="00A078B6" w:rsidP="00A078B6">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六</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居家辦公人員以不加班為原則，如有加班之必要者，應事先經單位主管指派，並由單位送人事室辦理登錄。</w:t>
      </w:r>
      <w:r w:rsidRPr="00260522">
        <w:rPr>
          <w:rFonts w:ascii="標楷體" w:eastAsia="標楷體" w:cs="標楷體"/>
          <w:color w:val="000000"/>
          <w:kern w:val="0"/>
          <w:sz w:val="28"/>
          <w:szCs w:val="28"/>
        </w:rPr>
        <w:t xml:space="preserve"> </w:t>
      </w:r>
    </w:p>
    <w:p w:rsidR="00A078B6" w:rsidRPr="00260522" w:rsidRDefault="00A078B6" w:rsidP="00A078B6">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七</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居家辦公期間，如需使用辦公文具用品，得提出申請並註明居家辦公使用。</w:t>
      </w:r>
      <w:r w:rsidRPr="00260522">
        <w:rPr>
          <w:rFonts w:ascii="標楷體" w:eastAsia="標楷體" w:cs="標楷體"/>
          <w:color w:val="000000"/>
          <w:kern w:val="0"/>
          <w:sz w:val="28"/>
          <w:szCs w:val="28"/>
        </w:rPr>
        <w:t xml:space="preserve"> </w:t>
      </w:r>
    </w:p>
    <w:p w:rsidR="00A078B6" w:rsidRPr="00260522" w:rsidRDefault="00A078B6" w:rsidP="00A078B6">
      <w:pPr>
        <w:adjustRightInd w:val="0"/>
        <w:snapToGrid w:val="0"/>
        <w:spacing w:line="300" w:lineRule="auto"/>
        <w:ind w:leftChars="400" w:left="1520" w:hangingChars="200" w:hanging="560"/>
        <w:jc w:val="both"/>
        <w:rPr>
          <w:rFonts w:ascii="標楷體" w:eastAsia="標楷體" w:cs="標楷體"/>
          <w:color w:val="000000"/>
          <w:kern w:val="0"/>
          <w:sz w:val="28"/>
          <w:szCs w:val="28"/>
        </w:rPr>
      </w:pP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八</w:t>
      </w:r>
      <w:r w:rsidRPr="00260522">
        <w:rPr>
          <w:rFonts w:ascii="標楷體" w:eastAsia="標楷體" w:cs="標楷體"/>
          <w:color w:val="000000"/>
          <w:kern w:val="0"/>
          <w:sz w:val="28"/>
          <w:szCs w:val="28"/>
        </w:rPr>
        <w:t>)</w:t>
      </w:r>
      <w:r w:rsidRPr="00260522">
        <w:rPr>
          <w:rFonts w:ascii="標楷體" w:eastAsia="標楷體" w:cs="標楷體" w:hint="eastAsia"/>
          <w:color w:val="000000"/>
          <w:kern w:val="0"/>
          <w:sz w:val="28"/>
          <w:szCs w:val="28"/>
        </w:rPr>
        <w:t>居家辦公人員因公務處理發生之必要費用（不含水電費等家用支出），由機關年度預算相關經費項下支應。</w:t>
      </w:r>
    </w:p>
    <w:p w:rsidR="003A2946" w:rsidRPr="00260522" w:rsidRDefault="003A2946" w:rsidP="003A2946">
      <w:pPr>
        <w:adjustRightInd w:val="0"/>
        <w:snapToGrid w:val="0"/>
        <w:spacing w:line="300" w:lineRule="auto"/>
        <w:ind w:leftChars="200" w:left="1040" w:hangingChars="200" w:hanging="560"/>
        <w:jc w:val="both"/>
        <w:rPr>
          <w:rFonts w:eastAsia="標楷體"/>
          <w:sz w:val="28"/>
          <w:szCs w:val="28"/>
        </w:rPr>
      </w:pPr>
      <w:r w:rsidRPr="00260522">
        <w:rPr>
          <w:rFonts w:eastAsia="標楷體" w:hint="eastAsia"/>
          <w:sz w:val="28"/>
          <w:szCs w:val="28"/>
        </w:rPr>
        <w:t>三、考核督導：</w:t>
      </w:r>
      <w:r w:rsidRPr="00260522">
        <w:rPr>
          <w:rFonts w:eastAsia="標楷體"/>
          <w:sz w:val="28"/>
          <w:szCs w:val="28"/>
        </w:rPr>
        <w:t xml:space="preserve"> </w:t>
      </w:r>
    </w:p>
    <w:p w:rsidR="003A2946" w:rsidRPr="00260522" w:rsidRDefault="003A2946" w:rsidP="003A2946">
      <w:pPr>
        <w:adjustRightInd w:val="0"/>
        <w:snapToGrid w:val="0"/>
        <w:spacing w:line="300" w:lineRule="auto"/>
        <w:ind w:leftChars="400" w:left="1520" w:hangingChars="200" w:hanging="560"/>
        <w:jc w:val="both"/>
        <w:rPr>
          <w:rFonts w:eastAsia="標楷體"/>
          <w:sz w:val="28"/>
          <w:szCs w:val="28"/>
        </w:rPr>
      </w:pPr>
      <w:r w:rsidRPr="00260522">
        <w:rPr>
          <w:rFonts w:ascii="標楷體" w:eastAsia="標楷體" w:cs="標楷體" w:hint="eastAsia"/>
          <w:color w:val="000000"/>
          <w:kern w:val="0"/>
          <w:sz w:val="28"/>
          <w:szCs w:val="28"/>
        </w:rPr>
        <w:t>(一</w:t>
      </w:r>
      <w:r w:rsidRPr="00260522">
        <w:rPr>
          <w:rFonts w:ascii="標楷體" w:eastAsia="標楷體" w:cs="標楷體"/>
          <w:color w:val="000000"/>
          <w:kern w:val="0"/>
          <w:sz w:val="28"/>
          <w:szCs w:val="28"/>
        </w:rPr>
        <w:t>)</w:t>
      </w:r>
      <w:r w:rsidRPr="00260522">
        <w:rPr>
          <w:rFonts w:eastAsia="標楷體" w:hint="eastAsia"/>
          <w:sz w:val="28"/>
          <w:szCs w:val="28"/>
        </w:rPr>
        <w:t>各單位居家辦公人員應由直屬主管負責日常督導，並應與居家辦公人員保持連繫，並應詳實記載於工作日誌，必要時以畫面截取等方式併同提供佐證。直屬主管應覈實檢驗同仁工作日誌所載明之工作進度是否符合約定或要求後，陳報單位主管。</w:t>
      </w:r>
    </w:p>
    <w:p w:rsidR="003A2946" w:rsidRPr="00260522" w:rsidRDefault="003A2946" w:rsidP="00A078B6">
      <w:pPr>
        <w:adjustRightInd w:val="0"/>
        <w:snapToGrid w:val="0"/>
        <w:spacing w:line="300" w:lineRule="auto"/>
        <w:ind w:leftChars="400" w:left="1520" w:hangingChars="200" w:hanging="560"/>
        <w:jc w:val="both"/>
        <w:rPr>
          <w:rFonts w:eastAsia="標楷體"/>
          <w:sz w:val="28"/>
          <w:szCs w:val="28"/>
        </w:rPr>
      </w:pPr>
      <w:r w:rsidRPr="00260522">
        <w:rPr>
          <w:rFonts w:ascii="標楷體" w:eastAsia="標楷體" w:cs="標楷體" w:hint="eastAsia"/>
          <w:color w:val="000000"/>
          <w:kern w:val="0"/>
          <w:sz w:val="28"/>
          <w:szCs w:val="28"/>
        </w:rPr>
        <w:t>(二</w:t>
      </w:r>
      <w:r w:rsidRPr="00260522">
        <w:rPr>
          <w:rFonts w:ascii="標楷體" w:eastAsia="標楷體" w:cs="標楷體"/>
          <w:color w:val="000000"/>
          <w:kern w:val="0"/>
          <w:sz w:val="28"/>
          <w:szCs w:val="28"/>
        </w:rPr>
        <w:t>)</w:t>
      </w:r>
      <w:r w:rsidRPr="00260522">
        <w:rPr>
          <w:rFonts w:eastAsia="標楷體" w:hint="eastAsia"/>
          <w:sz w:val="28"/>
          <w:szCs w:val="28"/>
        </w:rPr>
        <w:t>居家辦公人員應</w:t>
      </w:r>
      <w:r w:rsidRPr="00260522">
        <w:rPr>
          <w:rFonts w:ascii="標楷體" w:eastAsia="標楷體" w:cs="標楷體" w:hint="eastAsia"/>
          <w:color w:val="000000"/>
          <w:kern w:val="0"/>
          <w:sz w:val="28"/>
          <w:szCs w:val="28"/>
        </w:rPr>
        <w:t>妥善</w:t>
      </w:r>
      <w:r w:rsidRPr="00260522">
        <w:rPr>
          <w:rFonts w:eastAsia="標楷體" w:hint="eastAsia"/>
          <w:sz w:val="28"/>
          <w:szCs w:val="28"/>
        </w:rPr>
        <w:t>保管公務資料機密，並確報資通訊安全，非經允許不得任意變更約定之辦公地點。</w:t>
      </w:r>
    </w:p>
    <w:sectPr w:rsidR="003A2946" w:rsidRPr="00260522">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4A9" w:rsidRDefault="00B954A9" w:rsidP="0077378F">
      <w:r>
        <w:separator/>
      </w:r>
    </w:p>
  </w:endnote>
  <w:endnote w:type="continuationSeparator" w:id="0">
    <w:p w:rsidR="00B954A9" w:rsidRDefault="00B954A9" w:rsidP="0077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76256"/>
      <w:docPartObj>
        <w:docPartGallery w:val="Page Numbers (Bottom of Page)"/>
        <w:docPartUnique/>
      </w:docPartObj>
    </w:sdtPr>
    <w:sdtEndPr/>
    <w:sdtContent>
      <w:p w:rsidR="00477AF7" w:rsidRDefault="00477AF7">
        <w:pPr>
          <w:pStyle w:val="a5"/>
          <w:jc w:val="center"/>
        </w:pPr>
        <w:r>
          <w:fldChar w:fldCharType="begin"/>
        </w:r>
        <w:r>
          <w:instrText>PAGE   \* MERGEFORMAT</w:instrText>
        </w:r>
        <w:r>
          <w:fldChar w:fldCharType="separate"/>
        </w:r>
        <w:r>
          <w:rPr>
            <w:lang w:val="zh-TW"/>
          </w:rPr>
          <w:t>2</w:t>
        </w:r>
        <w:r>
          <w:fldChar w:fldCharType="end"/>
        </w:r>
      </w:p>
    </w:sdtContent>
  </w:sdt>
  <w:p w:rsidR="00477AF7" w:rsidRDefault="00477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4A9" w:rsidRDefault="00B954A9" w:rsidP="0077378F">
      <w:r>
        <w:separator/>
      </w:r>
    </w:p>
  </w:footnote>
  <w:footnote w:type="continuationSeparator" w:id="0">
    <w:p w:rsidR="00B954A9" w:rsidRDefault="00B954A9" w:rsidP="00773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58"/>
    <w:rsid w:val="000208F9"/>
    <w:rsid w:val="000733D0"/>
    <w:rsid w:val="00083F57"/>
    <w:rsid w:val="000B59AF"/>
    <w:rsid w:val="0011320F"/>
    <w:rsid w:val="001647F9"/>
    <w:rsid w:val="0019039A"/>
    <w:rsid w:val="00217039"/>
    <w:rsid w:val="00222458"/>
    <w:rsid w:val="002473FC"/>
    <w:rsid w:val="00260522"/>
    <w:rsid w:val="002D527B"/>
    <w:rsid w:val="00364696"/>
    <w:rsid w:val="003A2946"/>
    <w:rsid w:val="003B1C24"/>
    <w:rsid w:val="00477AF7"/>
    <w:rsid w:val="004E7672"/>
    <w:rsid w:val="00530A47"/>
    <w:rsid w:val="005368BE"/>
    <w:rsid w:val="00657172"/>
    <w:rsid w:val="006A442B"/>
    <w:rsid w:val="0077378F"/>
    <w:rsid w:val="009976EA"/>
    <w:rsid w:val="009D54AF"/>
    <w:rsid w:val="00A078B6"/>
    <w:rsid w:val="00A47152"/>
    <w:rsid w:val="00B873F0"/>
    <w:rsid w:val="00B954A9"/>
    <w:rsid w:val="00BF1023"/>
    <w:rsid w:val="00BF2410"/>
    <w:rsid w:val="00C54A52"/>
    <w:rsid w:val="00C87067"/>
    <w:rsid w:val="00CE0833"/>
    <w:rsid w:val="00CE1F1B"/>
    <w:rsid w:val="00DD62FE"/>
    <w:rsid w:val="00DE0368"/>
    <w:rsid w:val="00E74C99"/>
    <w:rsid w:val="00F07DBC"/>
    <w:rsid w:val="00F32840"/>
    <w:rsid w:val="00F806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819A66-2D85-4829-8F35-1C1CAA3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458"/>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rsid w:val="0077378F"/>
    <w:pPr>
      <w:tabs>
        <w:tab w:val="center" w:pos="4153"/>
        <w:tab w:val="right" w:pos="8306"/>
      </w:tabs>
      <w:snapToGrid w:val="0"/>
    </w:pPr>
    <w:rPr>
      <w:sz w:val="20"/>
      <w:szCs w:val="20"/>
    </w:rPr>
  </w:style>
  <w:style w:type="character" w:customStyle="1" w:styleId="a4">
    <w:name w:val="頁首 字元"/>
    <w:basedOn w:val="a0"/>
    <w:link w:val="a3"/>
    <w:rsid w:val="0077378F"/>
    <w:rPr>
      <w:kern w:val="2"/>
    </w:rPr>
  </w:style>
  <w:style w:type="paragraph" w:styleId="a5">
    <w:name w:val="footer"/>
    <w:basedOn w:val="a"/>
    <w:link w:val="a6"/>
    <w:uiPriority w:val="99"/>
    <w:rsid w:val="0077378F"/>
    <w:pPr>
      <w:tabs>
        <w:tab w:val="center" w:pos="4153"/>
        <w:tab w:val="right" w:pos="8306"/>
      </w:tabs>
      <w:snapToGrid w:val="0"/>
    </w:pPr>
    <w:rPr>
      <w:sz w:val="20"/>
      <w:szCs w:val="20"/>
    </w:rPr>
  </w:style>
  <w:style w:type="character" w:customStyle="1" w:styleId="a6">
    <w:name w:val="頁尾 字元"/>
    <w:basedOn w:val="a0"/>
    <w:link w:val="a5"/>
    <w:uiPriority w:val="99"/>
    <w:rsid w:val="0077378F"/>
    <w:rPr>
      <w:kern w:val="2"/>
    </w:rPr>
  </w:style>
  <w:style w:type="paragraph" w:styleId="a7">
    <w:name w:val="Balloon Text"/>
    <w:basedOn w:val="a"/>
    <w:link w:val="a8"/>
    <w:semiHidden/>
    <w:unhideWhenUsed/>
    <w:rsid w:val="003A2946"/>
    <w:rPr>
      <w:rFonts w:asciiTheme="majorHAnsi" w:eastAsiaTheme="majorEastAsia" w:hAnsiTheme="majorHAnsi" w:cstheme="majorBidi"/>
      <w:sz w:val="18"/>
      <w:szCs w:val="18"/>
    </w:rPr>
  </w:style>
  <w:style w:type="character" w:customStyle="1" w:styleId="a8">
    <w:name w:val="註解方塊文字 字元"/>
    <w:basedOn w:val="a0"/>
    <w:link w:val="a7"/>
    <w:semiHidden/>
    <w:rsid w:val="003A29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龔節玉</dc:creator>
  <cp:keywords/>
  <dc:description/>
  <cp:lastModifiedBy>許宜君</cp:lastModifiedBy>
  <cp:revision>10</cp:revision>
  <cp:lastPrinted>2020-03-18T00:22:00Z</cp:lastPrinted>
  <dcterms:created xsi:type="dcterms:W3CDTF">2020-03-17T02:28:00Z</dcterms:created>
  <dcterms:modified xsi:type="dcterms:W3CDTF">2020-03-30T02:38:00Z</dcterms:modified>
</cp:coreProperties>
</file>