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43" w:rsidRPr="00F239C7" w:rsidRDefault="009B2A3A" w:rsidP="005159AA">
      <w:pPr>
        <w:jc w:val="center"/>
        <w:rPr>
          <w:rFonts w:ascii="標楷體" w:eastAsia="標楷體" w:hAnsi="標楷體"/>
          <w:b/>
          <w:sz w:val="48"/>
        </w:rPr>
      </w:pPr>
      <w:r w:rsidRPr="00F239C7">
        <w:rPr>
          <w:rFonts w:ascii="標楷體" w:eastAsia="標楷體" w:hAnsi="標楷體" w:hint="eastAsia"/>
          <w:b/>
          <w:sz w:val="48"/>
        </w:rPr>
        <w:t>未來年表</w:t>
      </w:r>
      <w:proofErr w:type="gramStart"/>
      <w:r w:rsidR="000D4E43" w:rsidRPr="00F239C7">
        <w:rPr>
          <w:rFonts w:ascii="標楷體" w:eastAsia="標楷體" w:hAnsi="標楷體"/>
          <w:b/>
          <w:sz w:val="48"/>
        </w:rPr>
        <w:t>—</w:t>
      </w:r>
      <w:proofErr w:type="gramEnd"/>
      <w:r w:rsidR="005159AA" w:rsidRPr="00F239C7">
        <w:rPr>
          <w:rFonts w:ascii="標楷體" w:eastAsia="標楷體" w:hAnsi="標楷體" w:hint="eastAsia"/>
          <w:b/>
          <w:sz w:val="48"/>
        </w:rPr>
        <w:t>以「日」窺「</w:t>
      </w:r>
      <w:proofErr w:type="gramStart"/>
      <w:r w:rsidR="005159AA" w:rsidRPr="00F239C7">
        <w:rPr>
          <w:rFonts w:ascii="標楷體" w:eastAsia="標楷體" w:hAnsi="標楷體" w:hint="eastAsia"/>
          <w:b/>
          <w:sz w:val="48"/>
        </w:rPr>
        <w:t>臺</w:t>
      </w:r>
      <w:proofErr w:type="gramEnd"/>
      <w:r w:rsidR="005159AA" w:rsidRPr="00F239C7">
        <w:rPr>
          <w:rFonts w:ascii="標楷體" w:eastAsia="標楷體" w:hAnsi="標楷體" w:hint="eastAsia"/>
          <w:b/>
          <w:sz w:val="48"/>
        </w:rPr>
        <w:t>」</w:t>
      </w:r>
    </w:p>
    <w:p w:rsidR="00377358" w:rsidRPr="002E64BC" w:rsidRDefault="002E64BC" w:rsidP="003D36C3">
      <w:pPr>
        <w:jc w:val="both"/>
        <w:rPr>
          <w:rFonts w:ascii="標楷體" w:eastAsia="標楷體" w:hAnsi="標楷體"/>
          <w:b/>
          <w:sz w:val="28"/>
          <w:szCs w:val="28"/>
        </w:rPr>
      </w:pPr>
      <w:r w:rsidRPr="002E64BC">
        <w:rPr>
          <w:rFonts w:ascii="標楷體" w:eastAsia="標楷體" w:hAnsi="標楷體" w:hint="eastAsia"/>
          <w:b/>
          <w:sz w:val="28"/>
          <w:szCs w:val="28"/>
        </w:rPr>
        <w:t>一</w:t>
      </w:r>
      <w:r w:rsidR="00377358" w:rsidRPr="002E64BC">
        <w:rPr>
          <w:rFonts w:ascii="標楷體" w:eastAsia="標楷體" w:hAnsi="標楷體" w:hint="eastAsia"/>
          <w:b/>
          <w:sz w:val="28"/>
          <w:szCs w:val="28"/>
        </w:rPr>
        <w:t>、敲響日本的警鐘</w:t>
      </w:r>
    </w:p>
    <w:p w:rsidR="00377358" w:rsidRPr="002E64BC" w:rsidRDefault="002E64BC" w:rsidP="003D36C3">
      <w:pPr>
        <w:jc w:val="both"/>
        <w:rPr>
          <w:rFonts w:ascii="標楷體" w:eastAsia="標楷體" w:hAnsi="標楷體"/>
          <w:b/>
          <w:sz w:val="28"/>
          <w:szCs w:val="28"/>
        </w:rPr>
      </w:pPr>
      <w:r w:rsidRPr="002E64BC">
        <w:rPr>
          <w:rFonts w:ascii="標楷體" w:eastAsia="標楷體" w:hAnsi="標楷體" w:hint="eastAsia"/>
          <w:b/>
          <w:sz w:val="28"/>
          <w:szCs w:val="28"/>
        </w:rPr>
        <w:t>(</w:t>
      </w:r>
      <w:proofErr w:type="gramStart"/>
      <w:r w:rsidRPr="002E64BC">
        <w:rPr>
          <w:rFonts w:ascii="標楷體" w:eastAsia="標楷體" w:hAnsi="標楷體" w:hint="eastAsia"/>
          <w:b/>
          <w:sz w:val="28"/>
          <w:szCs w:val="28"/>
        </w:rPr>
        <w:t>一</w:t>
      </w:r>
      <w:proofErr w:type="gramEnd"/>
      <w:r w:rsidRPr="002E64BC">
        <w:rPr>
          <w:rFonts w:ascii="標楷體" w:eastAsia="標楷體" w:hAnsi="標楷體" w:hint="eastAsia"/>
          <w:b/>
          <w:sz w:val="28"/>
          <w:szCs w:val="28"/>
        </w:rPr>
        <w:t>)</w:t>
      </w:r>
      <w:r w:rsidR="00377358" w:rsidRPr="002E64BC">
        <w:rPr>
          <w:rFonts w:ascii="標楷體" w:eastAsia="標楷體" w:hAnsi="標楷體" w:hint="eastAsia"/>
          <w:b/>
          <w:sz w:val="28"/>
          <w:szCs w:val="28"/>
        </w:rPr>
        <w:t>、</w:t>
      </w:r>
      <w:r w:rsidR="00132F61" w:rsidRPr="002E64BC">
        <w:rPr>
          <w:rFonts w:ascii="標楷體" w:eastAsia="標楷體" w:hAnsi="標楷體" w:hint="eastAsia"/>
          <w:b/>
          <w:sz w:val="28"/>
          <w:szCs w:val="28"/>
        </w:rPr>
        <w:t>不願面對</w:t>
      </w:r>
      <w:r w:rsidR="009B2A3A" w:rsidRPr="002E64BC">
        <w:rPr>
          <w:rFonts w:ascii="標楷體" w:eastAsia="標楷體" w:hAnsi="標楷體" w:hint="eastAsia"/>
          <w:b/>
          <w:sz w:val="28"/>
          <w:szCs w:val="28"/>
        </w:rPr>
        <w:t>的趨勢</w:t>
      </w:r>
    </w:p>
    <w:p w:rsidR="003D36C3" w:rsidRPr="006B5827" w:rsidRDefault="003D4CA5" w:rsidP="006B5827">
      <w:pPr>
        <w:spacing w:line="360" w:lineRule="auto"/>
        <w:ind w:firstLine="482"/>
        <w:jc w:val="both"/>
        <w:rPr>
          <w:rFonts w:ascii="Times New Roman" w:eastAsia="標楷體" w:hAnsi="Times New Roman" w:cs="Times New Roman"/>
          <w:sz w:val="28"/>
          <w:szCs w:val="26"/>
        </w:rPr>
      </w:pPr>
      <w:r w:rsidRPr="006B5827">
        <w:rPr>
          <w:rFonts w:ascii="Times New Roman" w:eastAsia="標楷體" w:hAnsi="Times New Roman" w:cs="Times New Roman"/>
          <w:sz w:val="28"/>
          <w:szCs w:val="26"/>
        </w:rPr>
        <w:t>作者在這本書中在</w:t>
      </w:r>
      <w:proofErr w:type="gramStart"/>
      <w:r w:rsidRPr="006B5827">
        <w:rPr>
          <w:rFonts w:ascii="Times New Roman" w:eastAsia="標楷體" w:hAnsi="Times New Roman" w:cs="Times New Roman"/>
          <w:sz w:val="28"/>
          <w:szCs w:val="26"/>
        </w:rPr>
        <w:t>在</w:t>
      </w:r>
      <w:proofErr w:type="gramEnd"/>
      <w:r w:rsidRPr="006B5827">
        <w:rPr>
          <w:rFonts w:ascii="Times New Roman" w:eastAsia="標楷體" w:hAnsi="Times New Roman" w:cs="Times New Roman"/>
          <w:sz w:val="28"/>
          <w:szCs w:val="26"/>
        </w:rPr>
        <w:t>的用著恐嚇</w:t>
      </w:r>
      <w:r w:rsidR="003D36C3" w:rsidRPr="006B5827">
        <w:rPr>
          <w:rFonts w:ascii="Times New Roman" w:eastAsia="標楷體" w:hAnsi="Times New Roman" w:cs="Times New Roman"/>
          <w:sz w:val="28"/>
          <w:szCs w:val="26"/>
        </w:rPr>
        <w:t>但卻歷歷在目</w:t>
      </w:r>
      <w:r w:rsidRPr="006B5827">
        <w:rPr>
          <w:rFonts w:ascii="Times New Roman" w:eastAsia="標楷體" w:hAnsi="Times New Roman" w:cs="Times New Roman"/>
          <w:sz w:val="28"/>
          <w:szCs w:val="26"/>
        </w:rPr>
        <w:t>得口吻、聳動但卻</w:t>
      </w:r>
      <w:r w:rsidR="003D36C3" w:rsidRPr="006B5827">
        <w:rPr>
          <w:rFonts w:ascii="Times New Roman" w:eastAsia="標楷體" w:hAnsi="Times New Roman" w:cs="Times New Roman"/>
          <w:sz w:val="28"/>
          <w:szCs w:val="26"/>
        </w:rPr>
        <w:t>苦口婆心</w:t>
      </w:r>
      <w:r w:rsidRPr="006B5827">
        <w:rPr>
          <w:rFonts w:ascii="Times New Roman" w:eastAsia="標楷體" w:hAnsi="Times New Roman" w:cs="Times New Roman"/>
          <w:sz w:val="28"/>
          <w:szCs w:val="26"/>
        </w:rPr>
        <w:t>向讀者警</w:t>
      </w:r>
      <w:proofErr w:type="gramStart"/>
      <w:r w:rsidRPr="006B5827">
        <w:rPr>
          <w:rFonts w:ascii="Times New Roman" w:eastAsia="標楷體" w:hAnsi="Times New Roman" w:cs="Times New Roman"/>
          <w:sz w:val="28"/>
          <w:szCs w:val="26"/>
        </w:rPr>
        <w:t>示著</w:t>
      </w:r>
      <w:proofErr w:type="gramEnd"/>
      <w:r w:rsidRPr="006B5827">
        <w:rPr>
          <w:rFonts w:ascii="Times New Roman" w:eastAsia="標楷體" w:hAnsi="Times New Roman" w:cs="Times New Roman"/>
          <w:sz w:val="28"/>
          <w:szCs w:val="26"/>
        </w:rPr>
        <w:t>：「</w:t>
      </w:r>
      <w:proofErr w:type="gramStart"/>
      <w:r w:rsidRPr="006B5827">
        <w:rPr>
          <w:rFonts w:ascii="Times New Roman" w:eastAsia="標楷體" w:hAnsi="Times New Roman" w:cs="Times New Roman"/>
          <w:sz w:val="28"/>
          <w:szCs w:val="26"/>
        </w:rPr>
        <w:t>少子化</w:t>
      </w:r>
      <w:proofErr w:type="gramEnd"/>
      <w:r w:rsidRPr="006B5827">
        <w:rPr>
          <w:rFonts w:ascii="Times New Roman" w:eastAsia="標楷體" w:hAnsi="Times New Roman" w:cs="Times New Roman"/>
          <w:sz w:val="28"/>
          <w:szCs w:val="26"/>
        </w:rPr>
        <w:t>、高齡化是一場影響</w:t>
      </w:r>
      <w:r w:rsidR="003D36C3" w:rsidRPr="006B5827">
        <w:rPr>
          <w:rFonts w:ascii="Times New Roman" w:eastAsia="標楷體" w:hAnsi="Times New Roman" w:cs="Times New Roman"/>
          <w:sz w:val="28"/>
          <w:szCs w:val="26"/>
        </w:rPr>
        <w:t>力驚人的寧靜危機，沒有察覺的人，終將被它慢慢腐蝕。」。</w:t>
      </w:r>
      <w:r w:rsidR="007E07E8" w:rsidRPr="006B5827">
        <w:rPr>
          <w:rFonts w:ascii="Times New Roman" w:eastAsia="標楷體" w:hAnsi="Times New Roman" w:cs="Times New Roman"/>
          <w:sz w:val="28"/>
          <w:szCs w:val="26"/>
        </w:rPr>
        <w:t>在</w:t>
      </w:r>
      <w:r w:rsidR="004F3927" w:rsidRPr="006B5827">
        <w:rPr>
          <w:rFonts w:ascii="Times New Roman" w:eastAsia="標楷體" w:hAnsi="Times New Roman" w:cs="Times New Roman"/>
          <w:sz w:val="28"/>
          <w:szCs w:val="26"/>
        </w:rPr>
        <w:t>高齡化、</w:t>
      </w:r>
      <w:proofErr w:type="gramStart"/>
      <w:r w:rsidR="004F3927" w:rsidRPr="006B5827">
        <w:rPr>
          <w:rFonts w:ascii="Times New Roman" w:eastAsia="標楷體" w:hAnsi="Times New Roman" w:cs="Times New Roman"/>
          <w:sz w:val="28"/>
          <w:szCs w:val="26"/>
        </w:rPr>
        <w:t>少子化</w:t>
      </w:r>
      <w:proofErr w:type="gramEnd"/>
      <w:r w:rsidR="004F3927" w:rsidRPr="006B5827">
        <w:rPr>
          <w:rFonts w:ascii="Times New Roman" w:eastAsia="標楷體" w:hAnsi="Times New Roman" w:cs="Times New Roman"/>
          <w:sz w:val="28"/>
          <w:szCs w:val="26"/>
        </w:rPr>
        <w:t>的趨勢下，社會各個層面也逐一瓦解，</w:t>
      </w:r>
      <w:r w:rsidRPr="006B5827">
        <w:rPr>
          <w:rFonts w:ascii="Times New Roman" w:eastAsia="標楷體" w:hAnsi="Times New Roman" w:cs="Times New Roman"/>
          <w:sz w:val="28"/>
          <w:szCs w:val="26"/>
        </w:rPr>
        <w:t>首當其衝的將是教育體系的瓦解</w:t>
      </w:r>
      <w:r w:rsidR="004F3927" w:rsidRPr="006B5827">
        <w:rPr>
          <w:rFonts w:ascii="Times New Roman" w:eastAsia="標楷體" w:hAnsi="Times New Roman" w:cs="Times New Roman"/>
          <w:sz w:val="28"/>
          <w:szCs w:val="26"/>
        </w:rPr>
        <w:t>，隨著社會的進步、人口素質的提升，教育普及化不再只是口號，在人口紅利</w:t>
      </w:r>
      <w:r w:rsidR="004F3927" w:rsidRPr="006B5827">
        <w:rPr>
          <w:rStyle w:val="a7"/>
          <w:rFonts w:ascii="Times New Roman" w:eastAsia="標楷體" w:hAnsi="Times New Roman" w:cs="Times New Roman"/>
          <w:sz w:val="28"/>
          <w:szCs w:val="26"/>
        </w:rPr>
        <w:footnoteReference w:id="1"/>
      </w:r>
      <w:r w:rsidR="004F3927" w:rsidRPr="006B5827">
        <w:rPr>
          <w:rFonts w:ascii="Times New Roman" w:eastAsia="標楷體" w:hAnsi="Times New Roman" w:cs="Times New Roman"/>
          <w:sz w:val="28"/>
          <w:szCs w:val="26"/>
        </w:rPr>
        <w:t>的現今，先進國家無不廣設學校，然而，</w:t>
      </w:r>
      <w:proofErr w:type="gramStart"/>
      <w:r w:rsidR="004F3927" w:rsidRPr="006B5827">
        <w:rPr>
          <w:rFonts w:ascii="Times New Roman" w:eastAsia="標楷體" w:hAnsi="Times New Roman" w:cs="Times New Roman"/>
          <w:sz w:val="28"/>
          <w:szCs w:val="26"/>
        </w:rPr>
        <w:t>少子化</w:t>
      </w:r>
      <w:proofErr w:type="gramEnd"/>
      <w:r w:rsidR="004F3927" w:rsidRPr="006B5827">
        <w:rPr>
          <w:rFonts w:ascii="Times New Roman" w:eastAsia="標楷體" w:hAnsi="Times New Roman" w:cs="Times New Roman"/>
          <w:sz w:val="28"/>
          <w:szCs w:val="26"/>
        </w:rPr>
        <w:t>的影響使得國立大學將面臨倒閉的危機，作者指出「在</w:t>
      </w:r>
      <w:r w:rsidR="004F3927" w:rsidRPr="006B5827">
        <w:rPr>
          <w:rFonts w:ascii="Times New Roman" w:eastAsia="標楷體" w:hAnsi="Times New Roman" w:cs="Times New Roman"/>
          <w:sz w:val="28"/>
          <w:szCs w:val="26"/>
        </w:rPr>
        <w:t>2016</w:t>
      </w:r>
      <w:r w:rsidR="004F3927" w:rsidRPr="006B5827">
        <w:rPr>
          <w:rFonts w:ascii="Times New Roman" w:eastAsia="標楷體" w:hAnsi="Times New Roman" w:cs="Times New Roman"/>
          <w:sz w:val="28"/>
          <w:szCs w:val="26"/>
        </w:rPr>
        <w:t>年時已有</w:t>
      </w:r>
      <w:r w:rsidR="004F3927" w:rsidRPr="006B5827">
        <w:rPr>
          <w:rFonts w:ascii="Times New Roman" w:eastAsia="標楷體" w:hAnsi="Times New Roman" w:cs="Times New Roman"/>
          <w:sz w:val="28"/>
          <w:szCs w:val="26"/>
        </w:rPr>
        <w:t>44.5%</w:t>
      </w:r>
      <w:r w:rsidR="004F3927" w:rsidRPr="006B5827">
        <w:rPr>
          <w:rFonts w:ascii="Times New Roman" w:eastAsia="標楷體" w:hAnsi="Times New Roman" w:cs="Times New Roman"/>
          <w:sz w:val="28"/>
          <w:szCs w:val="26"/>
        </w:rPr>
        <w:t>的私立學招生人數不足」。而在專業人力培育不足的情形下，各</w:t>
      </w:r>
      <w:r w:rsidR="003D36C3" w:rsidRPr="006B5827">
        <w:rPr>
          <w:rFonts w:ascii="Times New Roman" w:eastAsia="標楷體" w:hAnsi="Times New Roman" w:cs="Times New Roman"/>
          <w:sz w:val="28"/>
          <w:szCs w:val="26"/>
        </w:rPr>
        <w:t>個領域人才的銳減、</w:t>
      </w:r>
      <w:r w:rsidR="004F3927" w:rsidRPr="006B5827">
        <w:rPr>
          <w:rFonts w:ascii="Times New Roman" w:eastAsia="標楷體" w:hAnsi="Times New Roman" w:cs="Times New Roman"/>
          <w:sz w:val="28"/>
          <w:szCs w:val="26"/>
        </w:rPr>
        <w:t>開發的停滯，更</w:t>
      </w:r>
      <w:proofErr w:type="gramStart"/>
      <w:r w:rsidR="004F3927" w:rsidRPr="006B5827">
        <w:rPr>
          <w:rFonts w:ascii="Times New Roman" w:eastAsia="標楷體" w:hAnsi="Times New Roman" w:cs="Times New Roman"/>
          <w:sz w:val="28"/>
          <w:szCs w:val="26"/>
        </w:rPr>
        <w:t>別提被現今</w:t>
      </w:r>
      <w:proofErr w:type="gramEnd"/>
      <w:r w:rsidR="004F3927" w:rsidRPr="006B5827">
        <w:rPr>
          <w:rFonts w:ascii="Times New Roman" w:eastAsia="標楷體" w:hAnsi="Times New Roman" w:cs="Times New Roman"/>
          <w:sz w:val="28"/>
          <w:szCs w:val="26"/>
        </w:rPr>
        <w:t>日本當作解決問題良藥「</w:t>
      </w:r>
      <w:r w:rsidR="004F3927" w:rsidRPr="006B5827">
        <w:rPr>
          <w:rFonts w:ascii="Times New Roman" w:eastAsia="標楷體" w:hAnsi="Times New Roman" w:cs="Times New Roman"/>
          <w:sz w:val="28"/>
          <w:szCs w:val="26"/>
        </w:rPr>
        <w:t>AI</w:t>
      </w:r>
      <w:r w:rsidR="004F3927" w:rsidRPr="006B5827">
        <w:rPr>
          <w:rFonts w:ascii="Times New Roman" w:eastAsia="標楷體" w:hAnsi="Times New Roman" w:cs="Times New Roman"/>
          <w:sz w:val="28"/>
          <w:szCs w:val="26"/>
        </w:rPr>
        <w:t>人工智慧」更是停滯不前</w:t>
      </w:r>
      <w:r w:rsidR="003D36C3" w:rsidRPr="006B5827">
        <w:rPr>
          <w:rFonts w:ascii="Times New Roman" w:eastAsia="標楷體" w:hAnsi="Times New Roman" w:cs="Times New Roman"/>
          <w:sz w:val="28"/>
          <w:szCs w:val="26"/>
        </w:rPr>
        <w:t>。</w:t>
      </w:r>
    </w:p>
    <w:p w:rsidR="003D4CA5" w:rsidRPr="006B5827" w:rsidRDefault="003D36C3" w:rsidP="006B5827">
      <w:pPr>
        <w:spacing w:line="360" w:lineRule="auto"/>
        <w:ind w:firstLine="482"/>
        <w:jc w:val="both"/>
        <w:rPr>
          <w:rFonts w:ascii="Times New Roman" w:eastAsia="標楷體" w:hAnsi="Times New Roman" w:cs="Times New Roman"/>
          <w:sz w:val="28"/>
          <w:szCs w:val="26"/>
        </w:rPr>
      </w:pPr>
      <w:r w:rsidRPr="006B5827">
        <w:rPr>
          <w:rFonts w:ascii="Times New Roman" w:eastAsia="標楷體" w:hAnsi="Times New Roman" w:cs="Times New Roman"/>
          <w:sz w:val="28"/>
          <w:szCs w:val="26"/>
        </w:rPr>
        <w:t>其次，隨之而來的是勞動力市場的短缺、崩壞。在這可怕的趨勢下，勞動力不僅有高齡化的趨勢，甚至難以維持現今社會各個領域的服務品質與人力。</w:t>
      </w:r>
      <w:r w:rsidR="00230595" w:rsidRPr="006B5827">
        <w:rPr>
          <w:rFonts w:ascii="Times New Roman" w:eastAsia="標楷體" w:hAnsi="Times New Roman" w:cs="Times New Roman"/>
          <w:sz w:val="28"/>
          <w:szCs w:val="26"/>
        </w:rPr>
        <w:t>作者指出在</w:t>
      </w:r>
      <w:r w:rsidR="00230595" w:rsidRPr="006B5827">
        <w:rPr>
          <w:rFonts w:ascii="Times New Roman" w:eastAsia="標楷體" w:hAnsi="Times New Roman" w:cs="Times New Roman"/>
          <w:sz w:val="28"/>
          <w:szCs w:val="26"/>
        </w:rPr>
        <w:t>2030</w:t>
      </w:r>
      <w:r w:rsidR="00230595" w:rsidRPr="006B5827">
        <w:rPr>
          <w:rFonts w:ascii="Times New Roman" w:eastAsia="標楷體" w:hAnsi="Times New Roman" w:cs="Times New Roman"/>
          <w:sz w:val="28"/>
          <w:szCs w:val="26"/>
        </w:rPr>
        <w:t>年日本銀行、百貨與老人之家都將從鄉鎮消失。這一切都拜工作</w:t>
      </w:r>
      <w:bookmarkStart w:id="0" w:name="_GoBack"/>
      <w:bookmarkEnd w:id="0"/>
      <w:r w:rsidR="00230595" w:rsidRPr="006B5827">
        <w:rPr>
          <w:rFonts w:ascii="Times New Roman" w:eastAsia="標楷體" w:hAnsi="Times New Roman" w:cs="Times New Roman"/>
          <w:sz w:val="28"/>
          <w:szCs w:val="26"/>
        </w:rPr>
        <w:t>年齡人口極度減少所賜。作者說根據</w:t>
      </w:r>
      <w:r w:rsidR="00230595" w:rsidRPr="006B5827">
        <w:rPr>
          <w:rFonts w:ascii="Times New Roman" w:eastAsia="標楷體" w:hAnsi="Times New Roman" w:cs="Times New Roman"/>
          <w:sz w:val="28"/>
          <w:szCs w:val="26"/>
        </w:rPr>
        <w:lastRenderedPageBreak/>
        <w:t>內閣府整理的報告書中預測在</w:t>
      </w:r>
      <w:r w:rsidR="00230595" w:rsidRPr="006B5827">
        <w:rPr>
          <w:rFonts w:ascii="Times New Roman" w:eastAsia="標楷體" w:hAnsi="Times New Roman" w:cs="Times New Roman"/>
          <w:sz w:val="28"/>
          <w:szCs w:val="26"/>
        </w:rPr>
        <w:t>2030</w:t>
      </w:r>
      <w:r w:rsidR="00230595" w:rsidRPr="006B5827">
        <w:rPr>
          <w:rFonts w:ascii="Times New Roman" w:eastAsia="標楷體" w:hAnsi="Times New Roman" w:cs="Times New Roman"/>
          <w:sz w:val="28"/>
          <w:szCs w:val="26"/>
        </w:rPr>
        <w:t>年日本全國將有</w:t>
      </w:r>
      <w:r w:rsidR="00230595" w:rsidRPr="006B5827">
        <w:rPr>
          <w:rFonts w:ascii="Times New Roman" w:eastAsia="標楷體" w:hAnsi="Times New Roman" w:cs="Times New Roman"/>
          <w:sz w:val="28"/>
          <w:szCs w:val="26"/>
        </w:rPr>
        <w:t>38</w:t>
      </w:r>
      <w:r w:rsidR="00230595" w:rsidRPr="006B5827">
        <w:rPr>
          <w:rFonts w:ascii="Times New Roman" w:eastAsia="標楷體" w:hAnsi="Times New Roman" w:cs="Times New Roman"/>
          <w:sz w:val="28"/>
          <w:szCs w:val="26"/>
        </w:rPr>
        <w:t>個縣市，即</w:t>
      </w:r>
      <w:proofErr w:type="gramStart"/>
      <w:r w:rsidR="00230595" w:rsidRPr="006B5827">
        <w:rPr>
          <w:rFonts w:ascii="Times New Roman" w:eastAsia="標楷體" w:hAnsi="Times New Roman" w:cs="Times New Roman"/>
          <w:sz w:val="28"/>
          <w:szCs w:val="26"/>
        </w:rPr>
        <w:t>8</w:t>
      </w:r>
      <w:r w:rsidR="00230595" w:rsidRPr="006B5827">
        <w:rPr>
          <w:rFonts w:ascii="Times New Roman" w:eastAsia="標楷體" w:hAnsi="Times New Roman" w:cs="Times New Roman"/>
          <w:sz w:val="28"/>
          <w:szCs w:val="26"/>
        </w:rPr>
        <w:t>成</w:t>
      </w:r>
      <w:proofErr w:type="gramEnd"/>
      <w:r w:rsidR="00230595" w:rsidRPr="006B5827">
        <w:rPr>
          <w:rFonts w:ascii="Times New Roman" w:eastAsia="標楷體" w:hAnsi="Times New Roman" w:cs="Times New Roman"/>
          <w:sz w:val="28"/>
          <w:szCs w:val="26"/>
        </w:rPr>
        <w:t>行政區陷入生產力不足的情況。</w:t>
      </w:r>
      <w:proofErr w:type="gramStart"/>
      <w:r w:rsidR="00230595" w:rsidRPr="006B5827">
        <w:rPr>
          <w:rFonts w:ascii="Times New Roman" w:eastAsia="標楷體" w:hAnsi="Times New Roman" w:cs="Times New Roman"/>
          <w:sz w:val="28"/>
          <w:szCs w:val="26"/>
        </w:rPr>
        <w:t>在少子化</w:t>
      </w:r>
      <w:proofErr w:type="gramEnd"/>
      <w:r w:rsidR="00230595" w:rsidRPr="006B5827">
        <w:rPr>
          <w:rFonts w:ascii="Times New Roman" w:eastAsia="標楷體" w:hAnsi="Times New Roman" w:cs="Times New Roman"/>
          <w:sz w:val="28"/>
          <w:szCs w:val="26"/>
        </w:rPr>
        <w:t>的影響下，年輕人不斷外流至都會區，終將使地方區域</w:t>
      </w:r>
      <w:proofErr w:type="gramStart"/>
      <w:r w:rsidR="00230595" w:rsidRPr="006B5827">
        <w:rPr>
          <w:rFonts w:ascii="Times New Roman" w:eastAsia="標楷體" w:hAnsi="Times New Roman" w:cs="Times New Roman"/>
          <w:sz w:val="28"/>
          <w:szCs w:val="26"/>
        </w:rPr>
        <w:t>帶來滅村的</w:t>
      </w:r>
      <w:proofErr w:type="gramEnd"/>
      <w:r w:rsidR="00230595" w:rsidRPr="006B5827">
        <w:rPr>
          <w:rFonts w:ascii="Times New Roman" w:eastAsia="標楷體" w:hAnsi="Times New Roman" w:cs="Times New Roman"/>
          <w:sz w:val="28"/>
          <w:szCs w:val="26"/>
        </w:rPr>
        <w:t>可能。</w:t>
      </w:r>
    </w:p>
    <w:p w:rsidR="00230595" w:rsidRPr="006B5827" w:rsidRDefault="00230595" w:rsidP="006B5827">
      <w:pPr>
        <w:spacing w:line="360" w:lineRule="auto"/>
        <w:ind w:firstLine="482"/>
        <w:jc w:val="both"/>
        <w:rPr>
          <w:rFonts w:ascii="Times New Roman" w:eastAsia="標楷體" w:hAnsi="Times New Roman" w:cs="Times New Roman"/>
          <w:sz w:val="28"/>
          <w:szCs w:val="26"/>
        </w:rPr>
      </w:pPr>
      <w:r w:rsidRPr="006B5827">
        <w:rPr>
          <w:rFonts w:ascii="Times New Roman" w:eastAsia="標楷體" w:hAnsi="Times New Roman" w:cs="Times New Roman"/>
          <w:sz w:val="28"/>
          <w:szCs w:val="26"/>
        </w:rPr>
        <w:t>同時，照護問題以及醫療需求也不容小覷。</w:t>
      </w:r>
      <w:r w:rsidR="008039F8" w:rsidRPr="006B5827">
        <w:rPr>
          <w:rFonts w:ascii="Times New Roman" w:eastAsia="標楷體" w:hAnsi="Times New Roman" w:cs="Times New Roman"/>
          <w:sz w:val="28"/>
          <w:szCs w:val="26"/>
        </w:rPr>
        <w:t>隨著高齡人口的增加，使得需要照護的人口迅速的攀升。作者提及在</w:t>
      </w:r>
      <w:r w:rsidR="008039F8" w:rsidRPr="006B5827">
        <w:rPr>
          <w:rFonts w:ascii="Times New Roman" w:eastAsia="標楷體" w:hAnsi="Times New Roman" w:cs="Times New Roman"/>
          <w:sz w:val="28"/>
          <w:szCs w:val="26"/>
        </w:rPr>
        <w:t>2000</w:t>
      </w:r>
      <w:r w:rsidR="008039F8" w:rsidRPr="006B5827">
        <w:rPr>
          <w:rFonts w:ascii="Times New Roman" w:eastAsia="標楷體" w:hAnsi="Times New Roman" w:cs="Times New Roman"/>
          <w:sz w:val="28"/>
          <w:szCs w:val="26"/>
        </w:rPr>
        <w:t>年照護保險制度剛起步時，總費用為</w:t>
      </w:r>
      <w:r w:rsidR="008039F8" w:rsidRPr="006B5827">
        <w:rPr>
          <w:rFonts w:ascii="Times New Roman" w:eastAsia="標楷體" w:hAnsi="Times New Roman" w:cs="Times New Roman"/>
          <w:sz w:val="28"/>
          <w:szCs w:val="26"/>
        </w:rPr>
        <w:t>3</w:t>
      </w:r>
      <w:r w:rsidR="008039F8" w:rsidRPr="006B5827">
        <w:rPr>
          <w:rFonts w:ascii="Times New Roman" w:eastAsia="標楷體" w:hAnsi="Times New Roman" w:cs="Times New Roman"/>
          <w:sz w:val="28"/>
          <w:szCs w:val="26"/>
        </w:rPr>
        <w:t>兆</w:t>
      </w:r>
      <w:r w:rsidR="008039F8" w:rsidRPr="006B5827">
        <w:rPr>
          <w:rFonts w:ascii="Times New Roman" w:eastAsia="標楷體" w:hAnsi="Times New Roman" w:cs="Times New Roman"/>
          <w:sz w:val="28"/>
          <w:szCs w:val="26"/>
        </w:rPr>
        <w:t>6</w:t>
      </w:r>
      <w:r w:rsidR="008039F8" w:rsidRPr="006B5827">
        <w:rPr>
          <w:rFonts w:ascii="Times New Roman" w:eastAsia="標楷體" w:hAnsi="Times New Roman" w:cs="Times New Roman"/>
          <w:sz w:val="28"/>
          <w:szCs w:val="26"/>
        </w:rPr>
        <w:t>千億圓，然而，根據厚生勞動省的試算，在</w:t>
      </w:r>
      <w:r w:rsidR="008039F8" w:rsidRPr="006B5827">
        <w:rPr>
          <w:rFonts w:ascii="Times New Roman" w:eastAsia="標楷體" w:hAnsi="Times New Roman" w:cs="Times New Roman"/>
          <w:sz w:val="28"/>
          <w:szCs w:val="26"/>
        </w:rPr>
        <w:t>2025</w:t>
      </w:r>
      <w:r w:rsidR="008039F8" w:rsidRPr="006B5827">
        <w:rPr>
          <w:rFonts w:ascii="Times New Roman" w:eastAsia="標楷體" w:hAnsi="Times New Roman" w:cs="Times New Roman"/>
          <w:sz w:val="28"/>
          <w:szCs w:val="26"/>
        </w:rPr>
        <w:t>年將膨脹將近</w:t>
      </w:r>
      <w:r w:rsidR="008039F8" w:rsidRPr="006B5827">
        <w:rPr>
          <w:rFonts w:ascii="Times New Roman" w:eastAsia="標楷體" w:hAnsi="Times New Roman" w:cs="Times New Roman"/>
          <w:sz w:val="28"/>
          <w:szCs w:val="26"/>
        </w:rPr>
        <w:t>7</w:t>
      </w:r>
      <w:r w:rsidR="008039F8" w:rsidRPr="006B5827">
        <w:rPr>
          <w:rFonts w:ascii="Times New Roman" w:eastAsia="標楷體" w:hAnsi="Times New Roman" w:cs="Times New Roman"/>
          <w:sz w:val="28"/>
          <w:szCs w:val="26"/>
        </w:rPr>
        <w:t>倍至</w:t>
      </w:r>
      <w:r w:rsidR="008039F8" w:rsidRPr="006B5827">
        <w:rPr>
          <w:rFonts w:ascii="Times New Roman" w:eastAsia="標楷體" w:hAnsi="Times New Roman" w:cs="Times New Roman"/>
          <w:sz w:val="28"/>
          <w:szCs w:val="26"/>
        </w:rPr>
        <w:t>21</w:t>
      </w:r>
      <w:proofErr w:type="gramStart"/>
      <w:r w:rsidR="008039F8" w:rsidRPr="006B5827">
        <w:rPr>
          <w:rFonts w:ascii="Times New Roman" w:eastAsia="標楷體" w:hAnsi="Times New Roman" w:cs="Times New Roman"/>
          <w:sz w:val="28"/>
          <w:szCs w:val="26"/>
        </w:rPr>
        <w:t>兆圓左右</w:t>
      </w:r>
      <w:proofErr w:type="gramEnd"/>
      <w:r w:rsidR="008039F8" w:rsidRPr="006B5827">
        <w:rPr>
          <w:rFonts w:ascii="Times New Roman" w:eastAsia="標楷體" w:hAnsi="Times New Roman" w:cs="Times New Roman"/>
          <w:sz w:val="28"/>
          <w:szCs w:val="26"/>
        </w:rPr>
        <w:t>的費用。</w:t>
      </w:r>
      <w:r w:rsidR="00132F61" w:rsidRPr="006B5827">
        <w:rPr>
          <w:rFonts w:ascii="Times New Roman" w:eastAsia="標楷體" w:hAnsi="Times New Roman" w:cs="Times New Roman"/>
          <w:sz w:val="28"/>
          <w:szCs w:val="26"/>
        </w:rPr>
        <w:t>日本政府為避免照護保險破產，接二連三做了制度的修正，其中，政府希望將照護政策重心從機構轉移至居家，但是，這也造成一邊工作一邊照護的人口增加，再加上職場上的氛圍，使得因照護離職的人口逐漸增加</w:t>
      </w:r>
      <w:r w:rsidR="00132F61" w:rsidRPr="006B5827">
        <w:rPr>
          <w:rStyle w:val="a7"/>
          <w:rFonts w:ascii="Times New Roman" w:eastAsia="標楷體" w:hAnsi="Times New Roman" w:cs="Times New Roman"/>
          <w:sz w:val="28"/>
          <w:szCs w:val="26"/>
        </w:rPr>
        <w:footnoteReference w:id="2"/>
      </w:r>
      <w:r w:rsidR="00132F61" w:rsidRPr="006B5827">
        <w:rPr>
          <w:rFonts w:ascii="Times New Roman" w:eastAsia="標楷體" w:hAnsi="Times New Roman" w:cs="Times New Roman"/>
          <w:sz w:val="28"/>
          <w:szCs w:val="26"/>
        </w:rPr>
        <w:t>，雙重影響日本的勞動市場供給。</w:t>
      </w:r>
      <w:r w:rsidR="00316E46" w:rsidRPr="006B5827">
        <w:rPr>
          <w:rFonts w:ascii="Times New Roman" w:eastAsia="標楷體" w:hAnsi="Times New Roman" w:cs="Times New Roman"/>
          <w:sz w:val="28"/>
          <w:szCs w:val="26"/>
        </w:rPr>
        <w:t>同時，老老照護也是一項不可忽視的趨勢，因為社會環境的改變，年老不與女子同住的高齡者增加等原因，在提倡居家照護的同時，由另一半高齡者負責照護的老老照護現象也就日益見慣</w:t>
      </w:r>
      <w:r w:rsidR="00316E46" w:rsidRPr="006B5827">
        <w:rPr>
          <w:rStyle w:val="a7"/>
          <w:rFonts w:ascii="Times New Roman" w:eastAsia="標楷體" w:hAnsi="Times New Roman" w:cs="Times New Roman"/>
          <w:sz w:val="28"/>
          <w:szCs w:val="26"/>
        </w:rPr>
        <w:footnoteReference w:id="3"/>
      </w:r>
      <w:r w:rsidR="00316E46" w:rsidRPr="006B5827">
        <w:rPr>
          <w:rFonts w:ascii="Times New Roman" w:eastAsia="標楷體" w:hAnsi="Times New Roman" w:cs="Times New Roman"/>
          <w:sz w:val="28"/>
          <w:szCs w:val="26"/>
        </w:rPr>
        <w:t>。</w:t>
      </w:r>
    </w:p>
    <w:p w:rsidR="00316E46" w:rsidRPr="006B5827" w:rsidRDefault="00316E46" w:rsidP="006B5827">
      <w:pPr>
        <w:spacing w:line="360" w:lineRule="auto"/>
        <w:ind w:firstLine="482"/>
        <w:jc w:val="both"/>
        <w:rPr>
          <w:rFonts w:ascii="Times New Roman" w:eastAsia="標楷體" w:hAnsi="Times New Roman" w:cs="Times New Roman"/>
          <w:sz w:val="28"/>
          <w:szCs w:val="26"/>
        </w:rPr>
      </w:pPr>
      <w:r w:rsidRPr="006B5827">
        <w:rPr>
          <w:rFonts w:ascii="Times New Roman" w:eastAsia="標楷體" w:hAnsi="Times New Roman" w:cs="Times New Roman"/>
          <w:sz w:val="28"/>
          <w:szCs w:val="26"/>
        </w:rPr>
        <w:t>當然，除了上述所接踵而至的問題外，作者在第一部分中還列出</w:t>
      </w:r>
      <w:r w:rsidRPr="006B5827">
        <w:rPr>
          <w:rFonts w:ascii="Times New Roman" w:eastAsia="標楷體" w:hAnsi="Times New Roman" w:cs="Times New Roman"/>
          <w:sz w:val="28"/>
          <w:szCs w:val="26"/>
        </w:rPr>
        <w:lastRenderedPageBreak/>
        <w:t>了其他驚悚的預測，例如：孤獨死成為常態、由於人口銳減，空屋率過高，卻無人力和經費可以處理，形成治安死角</w:t>
      </w:r>
      <w:r w:rsidR="00416F5B" w:rsidRPr="006B5827">
        <w:rPr>
          <w:rFonts w:ascii="Times New Roman" w:eastAsia="標楷體" w:hAnsi="Times New Roman" w:cs="Times New Roman"/>
          <w:sz w:val="28"/>
          <w:szCs w:val="26"/>
        </w:rPr>
        <w:t>、未婚大國的誕生、火葬場嚴重缺乏、半數自治體面臨消滅危機等未來即將發生的問題</w:t>
      </w:r>
      <w:r w:rsidR="008B4701" w:rsidRPr="006B5827">
        <w:rPr>
          <w:rFonts w:ascii="Times New Roman" w:eastAsia="標楷體" w:hAnsi="Times New Roman" w:cs="Times New Roman"/>
          <w:sz w:val="28"/>
          <w:szCs w:val="26"/>
        </w:rPr>
        <w:t>，</w:t>
      </w:r>
      <w:proofErr w:type="gramStart"/>
      <w:r w:rsidR="008B4701" w:rsidRPr="006B5827">
        <w:rPr>
          <w:rFonts w:ascii="Times New Roman" w:eastAsia="標楷體" w:hAnsi="Times New Roman" w:cs="Times New Roman"/>
          <w:sz w:val="28"/>
          <w:szCs w:val="26"/>
        </w:rPr>
        <w:t>少子化</w:t>
      </w:r>
      <w:proofErr w:type="gramEnd"/>
      <w:r w:rsidR="008B4701" w:rsidRPr="006B5827">
        <w:rPr>
          <w:rFonts w:ascii="Times New Roman" w:eastAsia="標楷體" w:hAnsi="Times New Roman" w:cs="Times New Roman"/>
          <w:sz w:val="28"/>
          <w:szCs w:val="26"/>
        </w:rPr>
        <w:t>、高齡化的趨勢亟需解方</w:t>
      </w:r>
      <w:r w:rsidR="00416F5B" w:rsidRPr="006B5827">
        <w:rPr>
          <w:rFonts w:ascii="Times New Roman" w:eastAsia="標楷體" w:hAnsi="Times New Roman" w:cs="Times New Roman"/>
          <w:sz w:val="28"/>
          <w:szCs w:val="26"/>
        </w:rPr>
        <w:t>。</w:t>
      </w:r>
    </w:p>
    <w:p w:rsidR="00416F5B" w:rsidRPr="006B5827" w:rsidRDefault="00023AC6" w:rsidP="00BE33E8">
      <w:pPr>
        <w:spacing w:line="300" w:lineRule="auto"/>
        <w:jc w:val="both"/>
        <w:rPr>
          <w:rFonts w:ascii="Times New Roman" w:eastAsia="標楷體" w:hAnsi="Times New Roman" w:cs="Times New Roman"/>
          <w:b/>
          <w:sz w:val="28"/>
          <w:szCs w:val="26"/>
        </w:rPr>
      </w:pPr>
      <w:r>
        <w:rPr>
          <w:rFonts w:ascii="Times New Roman" w:eastAsia="標楷體" w:hAnsi="Times New Roman" w:cs="Times New Roman" w:hint="eastAsia"/>
          <w:b/>
          <w:sz w:val="28"/>
          <w:szCs w:val="26"/>
        </w:rPr>
        <w:t>(</w:t>
      </w:r>
      <w:r>
        <w:rPr>
          <w:rFonts w:ascii="Times New Roman" w:eastAsia="標楷體" w:hAnsi="Times New Roman" w:cs="Times New Roman" w:hint="eastAsia"/>
          <w:b/>
          <w:sz w:val="28"/>
          <w:szCs w:val="26"/>
        </w:rPr>
        <w:t>二</w:t>
      </w:r>
      <w:r>
        <w:rPr>
          <w:rFonts w:ascii="Times New Roman" w:eastAsia="標楷體" w:hAnsi="Times New Roman" w:cs="Times New Roman" w:hint="eastAsia"/>
          <w:b/>
          <w:sz w:val="28"/>
          <w:szCs w:val="26"/>
        </w:rPr>
        <w:t>)</w:t>
      </w:r>
      <w:r w:rsidR="00416F5B" w:rsidRPr="006B5827">
        <w:rPr>
          <w:rFonts w:ascii="Times New Roman" w:eastAsia="標楷體" w:hAnsi="Times New Roman" w:cs="Times New Roman"/>
          <w:b/>
          <w:sz w:val="28"/>
          <w:szCs w:val="26"/>
        </w:rPr>
        <w:t>10</w:t>
      </w:r>
      <w:r w:rsidR="00416F5B" w:rsidRPr="006B5827">
        <w:rPr>
          <w:rFonts w:ascii="Times New Roman" w:eastAsia="標楷體" w:hAnsi="Times New Roman" w:cs="Times New Roman"/>
          <w:b/>
          <w:sz w:val="28"/>
          <w:szCs w:val="26"/>
        </w:rPr>
        <w:t>個處方</w:t>
      </w:r>
      <w:proofErr w:type="gramStart"/>
      <w:r w:rsidR="009C0FD5" w:rsidRPr="006B5827">
        <w:rPr>
          <w:rFonts w:ascii="Times New Roman" w:eastAsia="標楷體" w:hAnsi="Times New Roman" w:cs="Times New Roman"/>
          <w:b/>
          <w:sz w:val="28"/>
          <w:szCs w:val="26"/>
        </w:rPr>
        <w:t>箋</w:t>
      </w:r>
      <w:proofErr w:type="gramEnd"/>
    </w:p>
    <w:p w:rsidR="00E3694A" w:rsidRPr="006B5827" w:rsidRDefault="00E3694A" w:rsidP="006B5827">
      <w:pPr>
        <w:spacing w:line="360" w:lineRule="auto"/>
        <w:ind w:firstLine="482"/>
        <w:jc w:val="both"/>
        <w:rPr>
          <w:rFonts w:ascii="Times New Roman" w:eastAsia="標楷體" w:hAnsi="Times New Roman" w:cs="Times New Roman"/>
          <w:sz w:val="28"/>
          <w:szCs w:val="26"/>
        </w:rPr>
      </w:pPr>
      <w:r w:rsidRPr="006B5827">
        <w:rPr>
          <w:rFonts w:ascii="Times New Roman" w:eastAsia="標楷體" w:hAnsi="Times New Roman" w:cs="Times New Roman"/>
          <w:sz w:val="28"/>
          <w:szCs w:val="26"/>
        </w:rPr>
        <w:tab/>
      </w:r>
      <w:r w:rsidRPr="006B5827">
        <w:rPr>
          <w:rFonts w:ascii="Times New Roman" w:eastAsia="標楷體" w:hAnsi="Times New Roman" w:cs="Times New Roman"/>
          <w:sz w:val="28"/>
          <w:szCs w:val="26"/>
        </w:rPr>
        <w:t>為了應付這些可能</w:t>
      </w:r>
      <w:proofErr w:type="gramStart"/>
      <w:r w:rsidRPr="006B5827">
        <w:rPr>
          <w:rFonts w:ascii="Times New Roman" w:eastAsia="標楷體" w:hAnsi="Times New Roman" w:cs="Times New Roman"/>
          <w:sz w:val="28"/>
          <w:szCs w:val="26"/>
        </w:rPr>
        <w:t>排山倒樹</w:t>
      </w:r>
      <w:proofErr w:type="gramEnd"/>
      <w:r w:rsidRPr="006B5827">
        <w:rPr>
          <w:rFonts w:ascii="Times New Roman" w:eastAsia="標楷體" w:hAnsi="Times New Roman" w:cs="Times New Roman"/>
          <w:sz w:val="28"/>
          <w:szCs w:val="26"/>
        </w:rPr>
        <w:t>而來的問題，作者將目前政府試圖推行的具體對策分為四大選項：</w:t>
      </w:r>
      <w:proofErr w:type="gramStart"/>
      <w:r w:rsidRPr="006B5827">
        <w:rPr>
          <w:rFonts w:ascii="Times New Roman" w:eastAsia="標楷體" w:hAnsi="Times New Roman" w:cs="Times New Roman"/>
          <w:sz w:val="28"/>
          <w:szCs w:val="26"/>
        </w:rPr>
        <w:t>外籍移工</w:t>
      </w:r>
      <w:proofErr w:type="gramEnd"/>
      <w:r w:rsidRPr="006B5827">
        <w:rPr>
          <w:rFonts w:ascii="Times New Roman" w:eastAsia="標楷體" w:hAnsi="Times New Roman" w:cs="Times New Roman"/>
          <w:sz w:val="28"/>
          <w:szCs w:val="26"/>
        </w:rPr>
        <w:t>、</w:t>
      </w:r>
      <w:r w:rsidRPr="006B5827">
        <w:rPr>
          <w:rFonts w:ascii="Times New Roman" w:eastAsia="標楷體" w:hAnsi="Times New Roman" w:cs="Times New Roman"/>
          <w:sz w:val="28"/>
          <w:szCs w:val="26"/>
        </w:rPr>
        <w:t>AI</w:t>
      </w:r>
      <w:r w:rsidRPr="006B5827">
        <w:rPr>
          <w:rFonts w:ascii="Times New Roman" w:eastAsia="標楷體" w:hAnsi="Times New Roman" w:cs="Times New Roman"/>
          <w:sz w:val="28"/>
          <w:szCs w:val="26"/>
        </w:rPr>
        <w:t>人工智慧、女性、高齡者。</w:t>
      </w:r>
      <w:r w:rsidR="007243AB" w:rsidRPr="006B5827">
        <w:rPr>
          <w:rFonts w:ascii="Times New Roman" w:eastAsia="標楷體" w:hAnsi="Times New Roman" w:cs="Times New Roman"/>
          <w:sz w:val="28"/>
          <w:szCs w:val="26"/>
        </w:rPr>
        <w:t>然而，</w:t>
      </w:r>
      <w:r w:rsidR="000214D2" w:rsidRPr="006B5827">
        <w:rPr>
          <w:rFonts w:ascii="Times New Roman" w:eastAsia="標楷體" w:hAnsi="Times New Roman" w:cs="Times New Roman"/>
          <w:sz w:val="28"/>
          <w:szCs w:val="26"/>
        </w:rPr>
        <w:t>作者就目前這四項政府解藥分別分析其副作用。首先，為了解禁</w:t>
      </w:r>
      <w:proofErr w:type="gramStart"/>
      <w:r w:rsidR="000214D2" w:rsidRPr="006B5827">
        <w:rPr>
          <w:rFonts w:ascii="Times New Roman" w:eastAsia="標楷體" w:hAnsi="Times New Roman" w:cs="Times New Roman"/>
          <w:sz w:val="28"/>
          <w:szCs w:val="26"/>
        </w:rPr>
        <w:t>外籍移工的</w:t>
      </w:r>
      <w:proofErr w:type="gramEnd"/>
      <w:r w:rsidR="000214D2" w:rsidRPr="006B5827">
        <w:rPr>
          <w:rFonts w:ascii="Times New Roman" w:eastAsia="標楷體" w:hAnsi="Times New Roman" w:cs="Times New Roman"/>
          <w:sz w:val="28"/>
          <w:szCs w:val="26"/>
        </w:rPr>
        <w:t>進入，日本擴大外國人技能實習制度，並對於</w:t>
      </w:r>
      <w:proofErr w:type="gramStart"/>
      <w:r w:rsidR="000214D2" w:rsidRPr="006B5827">
        <w:rPr>
          <w:rFonts w:ascii="Times New Roman" w:eastAsia="標楷體" w:hAnsi="Times New Roman" w:cs="Times New Roman"/>
          <w:sz w:val="28"/>
          <w:szCs w:val="26"/>
        </w:rPr>
        <w:t>高端人</w:t>
      </w:r>
      <w:proofErr w:type="gramEnd"/>
      <w:r w:rsidR="000214D2" w:rsidRPr="006B5827">
        <w:rPr>
          <w:rFonts w:ascii="Times New Roman" w:eastAsia="標楷體" w:hAnsi="Times New Roman" w:cs="Times New Roman"/>
          <w:sz w:val="28"/>
          <w:szCs w:val="26"/>
        </w:rPr>
        <w:t>財縮減取得永久居留權所需要的時間。</w:t>
      </w:r>
      <w:proofErr w:type="gramStart"/>
      <w:r w:rsidR="000214D2" w:rsidRPr="006B5827">
        <w:rPr>
          <w:rFonts w:ascii="Times New Roman" w:eastAsia="標楷體" w:hAnsi="Times New Roman" w:cs="Times New Roman"/>
          <w:sz w:val="28"/>
          <w:szCs w:val="26"/>
        </w:rPr>
        <w:t>惟</w:t>
      </w:r>
      <w:proofErr w:type="gramEnd"/>
      <w:r w:rsidR="0063568D" w:rsidRPr="006B5827">
        <w:rPr>
          <w:rFonts w:ascii="Times New Roman" w:eastAsia="標楷體" w:hAnsi="Times New Roman" w:cs="Times New Roman"/>
          <w:sz w:val="28"/>
          <w:szCs w:val="26"/>
        </w:rPr>
        <w:t>作者擔心</w:t>
      </w:r>
      <w:r w:rsidR="000214D2" w:rsidRPr="006B5827">
        <w:rPr>
          <w:rFonts w:ascii="Times New Roman" w:eastAsia="標楷體" w:hAnsi="Times New Roman" w:cs="Times New Roman"/>
          <w:sz w:val="28"/>
          <w:szCs w:val="26"/>
        </w:rPr>
        <w:t>大量引進</w:t>
      </w:r>
      <w:proofErr w:type="gramStart"/>
      <w:r w:rsidR="000214D2" w:rsidRPr="006B5827">
        <w:rPr>
          <w:rFonts w:ascii="Times New Roman" w:eastAsia="標楷體" w:hAnsi="Times New Roman" w:cs="Times New Roman"/>
          <w:sz w:val="28"/>
          <w:szCs w:val="26"/>
        </w:rPr>
        <w:t>外籍移工的</w:t>
      </w:r>
      <w:proofErr w:type="gramEnd"/>
      <w:r w:rsidR="000214D2" w:rsidRPr="006B5827">
        <w:rPr>
          <w:rFonts w:ascii="Times New Roman" w:eastAsia="標楷體" w:hAnsi="Times New Roman" w:cs="Times New Roman"/>
          <w:sz w:val="28"/>
          <w:szCs w:val="26"/>
        </w:rPr>
        <w:t>結果不僅傳統與文化會產生變質，</w:t>
      </w:r>
      <w:r w:rsidR="0063568D" w:rsidRPr="006B5827">
        <w:rPr>
          <w:rFonts w:ascii="Times New Roman" w:eastAsia="標楷體" w:hAnsi="Times New Roman" w:cs="Times New Roman"/>
          <w:sz w:val="28"/>
          <w:szCs w:val="26"/>
        </w:rPr>
        <w:t>也可能帶來「生育率提高」的假象，甚至</w:t>
      </w:r>
      <w:r w:rsidR="008B4701" w:rsidRPr="006B5827">
        <w:rPr>
          <w:rFonts w:ascii="Times New Roman" w:eastAsia="標楷體" w:hAnsi="Times New Roman" w:cs="Times New Roman"/>
          <w:sz w:val="28"/>
          <w:szCs w:val="26"/>
        </w:rPr>
        <w:t>帶來</w:t>
      </w:r>
      <w:r w:rsidR="0063568D" w:rsidRPr="006B5827">
        <w:rPr>
          <w:rFonts w:ascii="Times New Roman" w:eastAsia="標楷體" w:hAnsi="Times New Roman" w:cs="Times New Roman"/>
          <w:sz w:val="28"/>
          <w:szCs w:val="26"/>
        </w:rPr>
        <w:t>純日本</w:t>
      </w:r>
      <w:r w:rsidR="008B4701" w:rsidRPr="006B5827">
        <w:rPr>
          <w:rFonts w:ascii="Times New Roman" w:eastAsia="標楷體" w:hAnsi="Times New Roman" w:cs="Times New Roman"/>
          <w:sz w:val="28"/>
          <w:szCs w:val="26"/>
        </w:rPr>
        <w:t>人</w:t>
      </w:r>
      <w:r w:rsidR="0063568D" w:rsidRPr="006B5827">
        <w:rPr>
          <w:rFonts w:ascii="Times New Roman" w:eastAsia="標楷體" w:hAnsi="Times New Roman" w:cs="Times New Roman"/>
          <w:sz w:val="28"/>
          <w:szCs w:val="26"/>
        </w:rPr>
        <w:t>消失的隱憂。同時，移民政策也將帶來搶奪日本年輕人工作的隱憂，及這些可觀的</w:t>
      </w:r>
      <w:proofErr w:type="gramStart"/>
      <w:r w:rsidR="0063568D" w:rsidRPr="006B5827">
        <w:rPr>
          <w:rFonts w:ascii="Times New Roman" w:eastAsia="標楷體" w:hAnsi="Times New Roman" w:cs="Times New Roman"/>
          <w:sz w:val="28"/>
          <w:szCs w:val="26"/>
        </w:rPr>
        <w:t>移工老後</w:t>
      </w:r>
      <w:proofErr w:type="gramEnd"/>
      <w:r w:rsidR="0063568D" w:rsidRPr="006B5827">
        <w:rPr>
          <w:rFonts w:ascii="Times New Roman" w:eastAsia="標楷體" w:hAnsi="Times New Roman" w:cs="Times New Roman"/>
          <w:sz w:val="28"/>
          <w:szCs w:val="26"/>
        </w:rPr>
        <w:t>照顧生活又是另一筆可預期負債。其次，為了輔助解決勞動力不足的困境，</w:t>
      </w:r>
      <w:r w:rsidR="0063568D" w:rsidRPr="006B5827">
        <w:rPr>
          <w:rFonts w:ascii="Times New Roman" w:eastAsia="標楷體" w:hAnsi="Times New Roman" w:cs="Times New Roman"/>
          <w:sz w:val="28"/>
          <w:szCs w:val="26"/>
        </w:rPr>
        <w:t>AI</w:t>
      </w:r>
      <w:r w:rsidR="00E20696" w:rsidRPr="006B5827">
        <w:rPr>
          <w:rFonts w:ascii="Times New Roman" w:eastAsia="標楷體" w:hAnsi="Times New Roman" w:cs="Times New Roman"/>
          <w:sz w:val="28"/>
          <w:szCs w:val="26"/>
        </w:rPr>
        <w:t>科技正在快速的發展，並預期在未來活用</w:t>
      </w:r>
      <w:r w:rsidR="00E20696" w:rsidRPr="006B5827">
        <w:rPr>
          <w:rFonts w:ascii="Times New Roman" w:eastAsia="標楷體" w:hAnsi="Times New Roman" w:cs="Times New Roman"/>
          <w:sz w:val="28"/>
          <w:szCs w:val="26"/>
        </w:rPr>
        <w:t>AI</w:t>
      </w:r>
      <w:r w:rsidR="00E20696" w:rsidRPr="006B5827">
        <w:rPr>
          <w:rFonts w:ascii="Times New Roman" w:eastAsia="標楷體" w:hAnsi="Times New Roman" w:cs="Times New Roman"/>
          <w:sz w:val="28"/>
          <w:szCs w:val="26"/>
        </w:rPr>
        <w:t>科技。然而，科技的進步與運用非但取決於人類對於未來世界的解讀與創意，更應該考量到</w:t>
      </w:r>
      <w:r w:rsidR="00E20696" w:rsidRPr="006B5827">
        <w:rPr>
          <w:rFonts w:ascii="Times New Roman" w:eastAsia="標楷體" w:hAnsi="Times New Roman" w:cs="Times New Roman"/>
          <w:sz w:val="28"/>
          <w:szCs w:val="26"/>
        </w:rPr>
        <w:t>AI</w:t>
      </w:r>
      <w:r w:rsidR="00E20696" w:rsidRPr="006B5827">
        <w:rPr>
          <w:rFonts w:ascii="Times New Roman" w:eastAsia="標楷體" w:hAnsi="Times New Roman" w:cs="Times New Roman"/>
          <w:sz w:val="28"/>
          <w:szCs w:val="26"/>
        </w:rPr>
        <w:t>與</w:t>
      </w:r>
      <w:proofErr w:type="gramStart"/>
      <w:r w:rsidR="00E20696" w:rsidRPr="006B5827">
        <w:rPr>
          <w:rFonts w:ascii="Times New Roman" w:eastAsia="標楷體" w:hAnsi="Times New Roman" w:cs="Times New Roman"/>
          <w:sz w:val="28"/>
          <w:szCs w:val="26"/>
        </w:rPr>
        <w:t>人類間的任務</w:t>
      </w:r>
      <w:proofErr w:type="gramEnd"/>
      <w:r w:rsidR="00E20696" w:rsidRPr="006B5827">
        <w:rPr>
          <w:rFonts w:ascii="Times New Roman" w:eastAsia="標楷體" w:hAnsi="Times New Roman" w:cs="Times New Roman"/>
          <w:sz w:val="28"/>
          <w:szCs w:val="26"/>
        </w:rPr>
        <w:t>分擔，才能在運用</w:t>
      </w:r>
      <w:r w:rsidR="00E20696" w:rsidRPr="006B5827">
        <w:rPr>
          <w:rFonts w:ascii="Times New Roman" w:eastAsia="標楷體" w:hAnsi="Times New Roman" w:cs="Times New Roman"/>
          <w:sz w:val="28"/>
          <w:szCs w:val="26"/>
        </w:rPr>
        <w:t>AI</w:t>
      </w:r>
      <w:r w:rsidR="00E20696" w:rsidRPr="006B5827">
        <w:rPr>
          <w:rFonts w:ascii="Times New Roman" w:eastAsia="標楷體" w:hAnsi="Times New Roman" w:cs="Times New Roman"/>
          <w:sz w:val="28"/>
          <w:szCs w:val="26"/>
        </w:rPr>
        <w:t>科技的同時不至於產生反效果，造成</w:t>
      </w:r>
      <w:r w:rsidR="00E20696" w:rsidRPr="006B5827">
        <w:rPr>
          <w:rFonts w:ascii="Times New Roman" w:eastAsia="標楷體" w:hAnsi="Times New Roman" w:cs="Times New Roman"/>
          <w:sz w:val="28"/>
          <w:szCs w:val="26"/>
        </w:rPr>
        <w:t>AI</w:t>
      </w:r>
      <w:r w:rsidR="00E20696" w:rsidRPr="006B5827">
        <w:rPr>
          <w:rFonts w:ascii="Times New Roman" w:eastAsia="標楷體" w:hAnsi="Times New Roman" w:cs="Times New Roman"/>
          <w:sz w:val="28"/>
          <w:szCs w:val="26"/>
        </w:rPr>
        <w:t>與日本人搶工作的尷尬場面。</w:t>
      </w:r>
      <w:r w:rsidR="001F07DF" w:rsidRPr="006B5827">
        <w:rPr>
          <w:rFonts w:ascii="Times New Roman" w:eastAsia="標楷體" w:hAnsi="Times New Roman" w:cs="Times New Roman"/>
          <w:sz w:val="28"/>
          <w:szCs w:val="26"/>
        </w:rPr>
        <w:t>至於</w:t>
      </w:r>
      <w:r w:rsidR="00922C8F" w:rsidRPr="006B5827">
        <w:rPr>
          <w:rFonts w:ascii="Times New Roman" w:eastAsia="標楷體" w:hAnsi="Times New Roman" w:cs="Times New Roman"/>
          <w:sz w:val="28"/>
          <w:szCs w:val="26"/>
        </w:rPr>
        <w:t>女性</w:t>
      </w:r>
      <w:r w:rsidR="008B4701" w:rsidRPr="006B5827">
        <w:rPr>
          <w:rFonts w:ascii="Times New Roman" w:eastAsia="標楷體" w:hAnsi="Times New Roman" w:cs="Times New Roman"/>
          <w:sz w:val="28"/>
          <w:szCs w:val="26"/>
        </w:rPr>
        <w:t>勞動力</w:t>
      </w:r>
      <w:r w:rsidR="00922C8F" w:rsidRPr="006B5827">
        <w:rPr>
          <w:rFonts w:ascii="Times New Roman" w:eastAsia="標楷體" w:hAnsi="Times New Roman" w:cs="Times New Roman"/>
          <w:sz w:val="28"/>
          <w:szCs w:val="26"/>
        </w:rPr>
        <w:t>部分，作者則認為阻礙女性參與勞動的主要因素尚未</w:t>
      </w:r>
      <w:proofErr w:type="gramStart"/>
      <w:r w:rsidR="00922C8F" w:rsidRPr="006B5827">
        <w:rPr>
          <w:rFonts w:ascii="Times New Roman" w:eastAsia="標楷體" w:hAnsi="Times New Roman" w:cs="Times New Roman"/>
          <w:sz w:val="28"/>
          <w:szCs w:val="26"/>
        </w:rPr>
        <w:t>消彌</w:t>
      </w:r>
      <w:proofErr w:type="gramEnd"/>
      <w:r w:rsidR="00922C8F" w:rsidRPr="006B5827">
        <w:rPr>
          <w:rFonts w:ascii="Times New Roman" w:eastAsia="標楷體" w:hAnsi="Times New Roman" w:cs="Times New Roman"/>
          <w:sz w:val="28"/>
          <w:szCs w:val="26"/>
        </w:rPr>
        <w:t>，而如果企業以更彈性的</w:t>
      </w:r>
      <w:r w:rsidR="00922C8F" w:rsidRPr="006B5827">
        <w:rPr>
          <w:rFonts w:ascii="Times New Roman" w:eastAsia="標楷體" w:hAnsi="Times New Roman" w:cs="Times New Roman"/>
          <w:sz w:val="28"/>
          <w:szCs w:val="26"/>
        </w:rPr>
        <w:lastRenderedPageBreak/>
        <w:t>做法，用女性來填補所有男性勞動力空缺的做法也不夠實際。</w:t>
      </w:r>
      <w:proofErr w:type="gramStart"/>
      <w:r w:rsidR="00922C8F" w:rsidRPr="006B5827">
        <w:rPr>
          <w:rFonts w:ascii="Times New Roman" w:eastAsia="標楷體" w:hAnsi="Times New Roman" w:cs="Times New Roman"/>
          <w:sz w:val="28"/>
          <w:szCs w:val="26"/>
        </w:rPr>
        <w:t>再者，</w:t>
      </w:r>
      <w:proofErr w:type="gramEnd"/>
      <w:r w:rsidR="00922C8F" w:rsidRPr="006B5827">
        <w:rPr>
          <w:rFonts w:ascii="Times New Roman" w:eastAsia="標楷體" w:hAnsi="Times New Roman" w:cs="Times New Roman"/>
          <w:sz w:val="28"/>
          <w:szCs w:val="26"/>
        </w:rPr>
        <w:t>政府企圖希冀以健康的高齡者作為主要戰力，作者則認為是與現實背道而馳的方法，因為未來的光景，企業所期待的健康、少壯高齡者將會減少。</w:t>
      </w:r>
    </w:p>
    <w:p w:rsidR="0009499A" w:rsidRPr="006B5827" w:rsidRDefault="00922C8F" w:rsidP="006B5827">
      <w:pPr>
        <w:spacing w:line="360" w:lineRule="auto"/>
        <w:ind w:firstLine="482"/>
        <w:jc w:val="both"/>
        <w:rPr>
          <w:rFonts w:ascii="Times New Roman" w:eastAsia="標楷體" w:hAnsi="Times New Roman" w:cs="Times New Roman"/>
          <w:sz w:val="28"/>
          <w:szCs w:val="26"/>
        </w:rPr>
      </w:pPr>
      <w:r w:rsidRPr="006B5827">
        <w:rPr>
          <w:rFonts w:ascii="Times New Roman" w:eastAsia="標楷體" w:hAnsi="Times New Roman" w:cs="Times New Roman"/>
          <w:sz w:val="28"/>
          <w:szCs w:val="26"/>
        </w:rPr>
        <w:tab/>
      </w:r>
      <w:r w:rsidRPr="006B5827">
        <w:rPr>
          <w:rFonts w:ascii="Times New Roman" w:eastAsia="標楷體" w:hAnsi="Times New Roman" w:cs="Times New Roman"/>
          <w:sz w:val="28"/>
          <w:szCs w:val="26"/>
        </w:rPr>
        <w:t>作者</w:t>
      </w:r>
      <w:r w:rsidR="00954200" w:rsidRPr="006B5827">
        <w:rPr>
          <w:rFonts w:ascii="Times New Roman" w:eastAsia="標楷體" w:hAnsi="Times New Roman" w:cs="Times New Roman"/>
          <w:sz w:val="28"/>
          <w:szCs w:val="26"/>
        </w:rPr>
        <w:t>認為在面對未來嚴峻的考驗，日本應該「告別</w:t>
      </w:r>
      <w:r w:rsidR="00954200" w:rsidRPr="006B5827">
        <w:rPr>
          <w:rFonts w:ascii="Times New Roman" w:eastAsia="標楷體" w:hAnsi="Times New Roman" w:cs="Times New Roman"/>
          <w:sz w:val="28"/>
          <w:szCs w:val="26"/>
        </w:rPr>
        <w:t>20</w:t>
      </w:r>
      <w:r w:rsidR="00954200" w:rsidRPr="006B5827">
        <w:rPr>
          <w:rFonts w:ascii="Times New Roman" w:eastAsia="標楷體" w:hAnsi="Times New Roman" w:cs="Times New Roman"/>
          <w:sz w:val="28"/>
          <w:szCs w:val="26"/>
        </w:rPr>
        <w:t>世紀型態的成功經驗」，即擺脫過去人口增加時期的作法，</w:t>
      </w:r>
      <w:r w:rsidRPr="006B5827">
        <w:rPr>
          <w:rFonts w:ascii="Times New Roman" w:eastAsia="標楷體" w:hAnsi="Times New Roman" w:cs="Times New Roman"/>
          <w:sz w:val="28"/>
          <w:szCs w:val="26"/>
        </w:rPr>
        <w:t>希望日本</w:t>
      </w:r>
      <w:r w:rsidR="00954200" w:rsidRPr="006B5827">
        <w:rPr>
          <w:rFonts w:ascii="Times New Roman" w:eastAsia="標楷體" w:hAnsi="Times New Roman" w:cs="Times New Roman"/>
          <w:sz w:val="28"/>
          <w:szCs w:val="26"/>
        </w:rPr>
        <w:t>在無論如何人口都會減少的困境下，與其在緊要關頭才來思考對策，不如走在時代前端，自己親手打造「即使微小，也能閃耀發光的國家」。因而，提出</w:t>
      </w:r>
      <w:r w:rsidRPr="006B5827">
        <w:rPr>
          <w:rFonts w:ascii="Times New Roman" w:eastAsia="標楷體" w:hAnsi="Times New Roman" w:cs="Times New Roman"/>
          <w:sz w:val="28"/>
          <w:szCs w:val="26"/>
        </w:rPr>
        <w:t>能擺脫</w:t>
      </w:r>
      <w:r w:rsidR="00954200" w:rsidRPr="006B5827">
        <w:rPr>
          <w:rFonts w:ascii="Times New Roman" w:eastAsia="標楷體" w:hAnsi="Times New Roman" w:cs="Times New Roman"/>
          <w:sz w:val="28"/>
          <w:szCs w:val="26"/>
        </w:rPr>
        <w:t>過去、創造未來的</w:t>
      </w:r>
      <w:r w:rsidRPr="006B5827">
        <w:rPr>
          <w:rFonts w:ascii="Times New Roman" w:eastAsia="標楷體" w:hAnsi="Times New Roman" w:cs="Times New Roman"/>
          <w:sz w:val="28"/>
          <w:szCs w:val="26"/>
        </w:rPr>
        <w:t>10</w:t>
      </w:r>
      <w:r w:rsidRPr="006B5827">
        <w:rPr>
          <w:rFonts w:ascii="Times New Roman" w:eastAsia="標楷體" w:hAnsi="Times New Roman" w:cs="Times New Roman"/>
          <w:sz w:val="28"/>
          <w:szCs w:val="26"/>
        </w:rPr>
        <w:t>個處方箋，</w:t>
      </w:r>
      <w:r w:rsidR="00954200" w:rsidRPr="006B5827">
        <w:rPr>
          <w:rFonts w:ascii="Times New Roman" w:eastAsia="標楷體" w:hAnsi="Times New Roman" w:cs="Times New Roman"/>
          <w:sz w:val="28"/>
          <w:szCs w:val="26"/>
        </w:rPr>
        <w:t>並以四個關鍵詞：「戰略性縮減」、「</w:t>
      </w:r>
      <w:r w:rsidR="009B7680" w:rsidRPr="006B5827">
        <w:rPr>
          <w:rFonts w:ascii="Times New Roman" w:eastAsia="標楷體" w:hAnsi="Times New Roman" w:cs="Times New Roman"/>
          <w:sz w:val="28"/>
          <w:szCs w:val="26"/>
        </w:rPr>
        <w:t>維持富饒</w:t>
      </w:r>
      <w:r w:rsidR="00954200" w:rsidRPr="006B5827">
        <w:rPr>
          <w:rFonts w:ascii="Times New Roman" w:eastAsia="標楷體" w:hAnsi="Times New Roman" w:cs="Times New Roman"/>
          <w:sz w:val="28"/>
          <w:szCs w:val="26"/>
        </w:rPr>
        <w:t>」</w:t>
      </w:r>
      <w:r w:rsidR="009B7680" w:rsidRPr="006B5827">
        <w:rPr>
          <w:rFonts w:ascii="Times New Roman" w:eastAsia="標楷體" w:hAnsi="Times New Roman" w:cs="Times New Roman"/>
          <w:sz w:val="28"/>
          <w:szCs w:val="26"/>
        </w:rPr>
        <w:t>、</w:t>
      </w:r>
      <w:r w:rsidR="00954200" w:rsidRPr="006B5827">
        <w:rPr>
          <w:rFonts w:ascii="Times New Roman" w:eastAsia="標楷體" w:hAnsi="Times New Roman" w:cs="Times New Roman"/>
          <w:sz w:val="28"/>
          <w:szCs w:val="26"/>
        </w:rPr>
        <w:t>「</w:t>
      </w:r>
      <w:r w:rsidR="009B7680" w:rsidRPr="006B5827">
        <w:rPr>
          <w:rFonts w:ascii="Times New Roman" w:eastAsia="標楷體" w:hAnsi="Times New Roman" w:cs="Times New Roman"/>
          <w:sz w:val="28"/>
          <w:szCs w:val="26"/>
        </w:rPr>
        <w:t>擺脫東京單一集中化</w:t>
      </w:r>
      <w:r w:rsidR="00954200" w:rsidRPr="006B5827">
        <w:rPr>
          <w:rFonts w:ascii="Times New Roman" w:eastAsia="標楷體" w:hAnsi="Times New Roman" w:cs="Times New Roman"/>
          <w:sz w:val="28"/>
          <w:szCs w:val="26"/>
        </w:rPr>
        <w:t>」</w:t>
      </w:r>
      <w:r w:rsidR="009B7680" w:rsidRPr="006B5827">
        <w:rPr>
          <w:rFonts w:ascii="Times New Roman" w:eastAsia="標楷體" w:hAnsi="Times New Roman" w:cs="Times New Roman"/>
          <w:sz w:val="28"/>
          <w:szCs w:val="26"/>
        </w:rPr>
        <w:t>、</w:t>
      </w:r>
      <w:r w:rsidR="00954200" w:rsidRPr="006B5827">
        <w:rPr>
          <w:rFonts w:ascii="Times New Roman" w:eastAsia="標楷體" w:hAnsi="Times New Roman" w:cs="Times New Roman"/>
          <w:sz w:val="28"/>
          <w:szCs w:val="26"/>
        </w:rPr>
        <w:t>「</w:t>
      </w:r>
      <w:proofErr w:type="gramStart"/>
      <w:r w:rsidR="009B7680" w:rsidRPr="006B5827">
        <w:rPr>
          <w:rFonts w:ascii="Times New Roman" w:eastAsia="標楷體" w:hAnsi="Times New Roman" w:cs="Times New Roman"/>
          <w:sz w:val="28"/>
          <w:szCs w:val="26"/>
        </w:rPr>
        <w:t>少子化</w:t>
      </w:r>
      <w:proofErr w:type="gramEnd"/>
      <w:r w:rsidR="009B7680" w:rsidRPr="006B5827">
        <w:rPr>
          <w:rFonts w:ascii="Times New Roman" w:eastAsia="標楷體" w:hAnsi="Times New Roman" w:cs="Times New Roman"/>
          <w:sz w:val="28"/>
          <w:szCs w:val="26"/>
        </w:rPr>
        <w:t>對策</w:t>
      </w:r>
      <w:r w:rsidR="00954200" w:rsidRPr="006B5827">
        <w:rPr>
          <w:rFonts w:ascii="Times New Roman" w:eastAsia="標楷體" w:hAnsi="Times New Roman" w:cs="Times New Roman"/>
          <w:sz w:val="28"/>
          <w:szCs w:val="26"/>
        </w:rPr>
        <w:t>」</w:t>
      </w:r>
      <w:r w:rsidR="009B7680" w:rsidRPr="006B5827">
        <w:rPr>
          <w:rFonts w:ascii="Times New Roman" w:eastAsia="標楷體" w:hAnsi="Times New Roman" w:cs="Times New Roman"/>
          <w:sz w:val="28"/>
          <w:szCs w:val="26"/>
        </w:rPr>
        <w:t>予以階段性進行，</w:t>
      </w:r>
      <w:r w:rsidR="00954200" w:rsidRPr="006B5827">
        <w:rPr>
          <w:rFonts w:ascii="Times New Roman" w:eastAsia="標楷體" w:hAnsi="Times New Roman" w:cs="Times New Roman"/>
          <w:sz w:val="28"/>
          <w:szCs w:val="26"/>
        </w:rPr>
        <w:t>希望將日本以「富饒之國」的姿態交接給下一代。</w:t>
      </w:r>
      <w:r w:rsidR="00031BBB" w:rsidRPr="006B5827">
        <w:rPr>
          <w:rFonts w:ascii="Times New Roman" w:eastAsia="標楷體" w:hAnsi="Times New Roman" w:cs="Times New Roman"/>
          <w:sz w:val="28"/>
          <w:szCs w:val="26"/>
        </w:rPr>
        <w:t>然而，究竟要如何縮減？縮減什麼？作者</w:t>
      </w:r>
      <w:r w:rsidR="00B93C28" w:rsidRPr="006B5827">
        <w:rPr>
          <w:rFonts w:ascii="Times New Roman" w:eastAsia="標楷體" w:hAnsi="Times New Roman" w:cs="Times New Roman"/>
          <w:sz w:val="28"/>
          <w:szCs w:val="26"/>
        </w:rPr>
        <w:t>一方面</w:t>
      </w:r>
      <w:r w:rsidR="00031BBB" w:rsidRPr="006B5827">
        <w:rPr>
          <w:rFonts w:ascii="Times New Roman" w:eastAsia="標楷體" w:hAnsi="Times New Roman" w:cs="Times New Roman"/>
          <w:sz w:val="28"/>
          <w:szCs w:val="26"/>
        </w:rPr>
        <w:t>針對「人」的部分進行調整，</w:t>
      </w:r>
      <w:r w:rsidR="008B4701" w:rsidRPr="006B5827">
        <w:rPr>
          <w:rFonts w:ascii="Times New Roman" w:eastAsia="標楷體" w:hAnsi="Times New Roman" w:cs="Times New Roman"/>
          <w:sz w:val="28"/>
          <w:szCs w:val="26"/>
        </w:rPr>
        <w:t>希望</w:t>
      </w:r>
      <w:r w:rsidR="00031BBB" w:rsidRPr="006B5827">
        <w:rPr>
          <w:rFonts w:ascii="Times New Roman" w:eastAsia="標楷體" w:hAnsi="Times New Roman" w:cs="Times New Roman"/>
          <w:sz w:val="28"/>
          <w:szCs w:val="26"/>
        </w:rPr>
        <w:t>降低政府對於高齡者經費的支出。</w:t>
      </w:r>
      <w:r w:rsidR="00B93C28" w:rsidRPr="006B5827">
        <w:rPr>
          <w:rFonts w:ascii="Times New Roman" w:eastAsia="標楷體" w:hAnsi="Times New Roman" w:cs="Times New Roman"/>
          <w:sz w:val="28"/>
          <w:szCs w:val="26"/>
        </w:rPr>
        <w:t>並且，</w:t>
      </w:r>
      <w:r w:rsidR="00031BBB" w:rsidRPr="006B5827">
        <w:rPr>
          <w:rFonts w:ascii="Times New Roman" w:eastAsia="標楷體" w:hAnsi="Times New Roman" w:cs="Times New Roman"/>
          <w:sz w:val="28"/>
          <w:szCs w:val="26"/>
        </w:rPr>
        <w:t>改變目前以</w:t>
      </w:r>
      <w:r w:rsidR="00031BBB" w:rsidRPr="006B5827">
        <w:rPr>
          <w:rFonts w:ascii="Times New Roman" w:eastAsia="標楷體" w:hAnsi="Times New Roman" w:cs="Times New Roman"/>
          <w:sz w:val="28"/>
          <w:szCs w:val="26"/>
        </w:rPr>
        <w:t>65</w:t>
      </w:r>
      <w:r w:rsidR="00031BBB" w:rsidRPr="006B5827">
        <w:rPr>
          <w:rFonts w:ascii="Times New Roman" w:eastAsia="標楷體" w:hAnsi="Times New Roman" w:cs="Times New Roman"/>
          <w:sz w:val="28"/>
          <w:szCs w:val="26"/>
        </w:rPr>
        <w:t>歲以上為高齡者定義的想法，</w:t>
      </w:r>
      <w:r w:rsidR="00B93C28" w:rsidRPr="006B5827">
        <w:rPr>
          <w:rFonts w:ascii="Times New Roman" w:eastAsia="標楷體" w:hAnsi="Times New Roman" w:cs="Times New Roman"/>
          <w:sz w:val="28"/>
          <w:szCs w:val="26"/>
        </w:rPr>
        <w:t>作者假設將高齡者分界線提高到</w:t>
      </w:r>
      <w:r w:rsidR="00B93C28" w:rsidRPr="006B5827">
        <w:rPr>
          <w:rFonts w:ascii="Times New Roman" w:eastAsia="標楷體" w:hAnsi="Times New Roman" w:cs="Times New Roman"/>
          <w:sz w:val="28"/>
          <w:szCs w:val="26"/>
        </w:rPr>
        <w:t>75</w:t>
      </w:r>
      <w:r w:rsidR="00B93C28" w:rsidRPr="006B5827">
        <w:rPr>
          <w:rFonts w:ascii="Times New Roman" w:eastAsia="標楷體" w:hAnsi="Times New Roman" w:cs="Times New Roman"/>
          <w:sz w:val="28"/>
          <w:szCs w:val="26"/>
        </w:rPr>
        <w:t>歲以上，在</w:t>
      </w:r>
      <w:r w:rsidR="00B93C28" w:rsidRPr="006B5827">
        <w:rPr>
          <w:rFonts w:ascii="Times New Roman" w:eastAsia="標楷體" w:hAnsi="Times New Roman" w:cs="Times New Roman"/>
          <w:sz w:val="28"/>
          <w:szCs w:val="26"/>
        </w:rPr>
        <w:t>2065</w:t>
      </w:r>
      <w:r w:rsidR="00B93C28" w:rsidRPr="006B5827">
        <w:rPr>
          <w:rFonts w:ascii="Times New Roman" w:eastAsia="標楷體" w:hAnsi="Times New Roman" w:cs="Times New Roman"/>
          <w:sz w:val="28"/>
          <w:szCs w:val="26"/>
        </w:rPr>
        <w:t>年時，高齡人口比例將會降至</w:t>
      </w:r>
      <w:r w:rsidR="00B93C28" w:rsidRPr="006B5827">
        <w:rPr>
          <w:rFonts w:ascii="Times New Roman" w:eastAsia="標楷體" w:hAnsi="Times New Roman" w:cs="Times New Roman"/>
          <w:sz w:val="28"/>
          <w:szCs w:val="26"/>
        </w:rPr>
        <w:t>25.5%</w:t>
      </w:r>
      <w:r w:rsidR="00B93C28" w:rsidRPr="006B5827">
        <w:rPr>
          <w:rFonts w:ascii="Times New Roman" w:eastAsia="標楷體" w:hAnsi="Times New Roman" w:cs="Times New Roman"/>
          <w:sz w:val="28"/>
          <w:szCs w:val="26"/>
        </w:rPr>
        <w:t>。另一方面，則對於「社會」進行縮減。首先，擺脫過度方便的社會，重新審視服務過剩的問題、消除不必要的工作，或是縮短社會整體勞動時間，以減少原本需要的人力。</w:t>
      </w:r>
      <w:r w:rsidR="00807601" w:rsidRPr="006B5827">
        <w:rPr>
          <w:rFonts w:ascii="Times New Roman" w:eastAsia="標楷體" w:hAnsi="Times New Roman" w:cs="Times New Roman"/>
          <w:sz w:val="28"/>
          <w:szCs w:val="26"/>
        </w:rPr>
        <w:t>其次，需明確區分有人、無人居住的區域，進而改造成緊密集中且有效率的國家。同時，進行自治體合併</w:t>
      </w:r>
      <w:r w:rsidR="00312FAB" w:rsidRPr="006B5827">
        <w:rPr>
          <w:rFonts w:ascii="Times New Roman" w:eastAsia="標楷體" w:hAnsi="Times New Roman" w:cs="Times New Roman"/>
          <w:sz w:val="28"/>
          <w:szCs w:val="26"/>
        </w:rPr>
        <w:t>，針對人口</w:t>
      </w:r>
      <w:r w:rsidR="00312FAB" w:rsidRPr="006B5827">
        <w:rPr>
          <w:rFonts w:ascii="Times New Roman" w:eastAsia="標楷體" w:hAnsi="Times New Roman" w:cs="Times New Roman"/>
          <w:sz w:val="28"/>
          <w:szCs w:val="26"/>
        </w:rPr>
        <w:lastRenderedPageBreak/>
        <w:t>極度減少、且多半是高齡者的自治體進行整</w:t>
      </w:r>
      <w:proofErr w:type="gramStart"/>
      <w:r w:rsidR="00312FAB" w:rsidRPr="006B5827">
        <w:rPr>
          <w:rFonts w:ascii="Times New Roman" w:eastAsia="標楷體" w:hAnsi="Times New Roman" w:cs="Times New Roman"/>
          <w:sz w:val="28"/>
          <w:szCs w:val="26"/>
        </w:rPr>
        <w:t>併</w:t>
      </w:r>
      <w:proofErr w:type="gramEnd"/>
      <w:r w:rsidR="00312FAB" w:rsidRPr="006B5827">
        <w:rPr>
          <w:rFonts w:ascii="Times New Roman" w:eastAsia="標楷體" w:hAnsi="Times New Roman" w:cs="Times New Roman"/>
          <w:sz w:val="28"/>
          <w:szCs w:val="26"/>
        </w:rPr>
        <w:t>。作者更是大膽的提出「跨區域自治體合併」的設想，</w:t>
      </w:r>
      <w:r w:rsidR="00340121" w:rsidRPr="006B5827">
        <w:rPr>
          <w:rFonts w:ascii="Times New Roman" w:eastAsia="標楷體" w:hAnsi="Times New Roman" w:cs="Times New Roman"/>
          <w:sz w:val="28"/>
          <w:szCs w:val="26"/>
        </w:rPr>
        <w:t>希望打破往常的觀念，</w:t>
      </w:r>
      <w:proofErr w:type="gramStart"/>
      <w:r w:rsidR="00340121" w:rsidRPr="006B5827">
        <w:rPr>
          <w:rFonts w:ascii="Times New Roman" w:eastAsia="標楷體" w:hAnsi="Times New Roman" w:cs="Times New Roman"/>
          <w:sz w:val="28"/>
          <w:szCs w:val="26"/>
        </w:rPr>
        <w:t>將相隔遙遠</w:t>
      </w:r>
      <w:proofErr w:type="gramEnd"/>
      <w:r w:rsidR="00340121" w:rsidRPr="006B5827">
        <w:rPr>
          <w:rFonts w:ascii="Times New Roman" w:eastAsia="標楷體" w:hAnsi="Times New Roman" w:cs="Times New Roman"/>
          <w:sz w:val="28"/>
          <w:szCs w:val="26"/>
        </w:rPr>
        <w:t>的自治體進行大範圍合併。</w:t>
      </w:r>
      <w:proofErr w:type="gramStart"/>
      <w:r w:rsidR="00076EB2" w:rsidRPr="006B5827">
        <w:rPr>
          <w:rFonts w:ascii="Times New Roman" w:eastAsia="標楷體" w:hAnsi="Times New Roman" w:cs="Times New Roman"/>
          <w:sz w:val="28"/>
          <w:szCs w:val="26"/>
        </w:rPr>
        <w:t>再者，</w:t>
      </w:r>
      <w:proofErr w:type="gramEnd"/>
      <w:r w:rsidR="00076EB2" w:rsidRPr="006B5827">
        <w:rPr>
          <w:rFonts w:ascii="Times New Roman" w:eastAsia="標楷體" w:hAnsi="Times New Roman" w:cs="Times New Roman"/>
          <w:sz w:val="28"/>
          <w:szCs w:val="26"/>
        </w:rPr>
        <w:t>必須徹底執行國際分工，</w:t>
      </w:r>
      <w:r w:rsidR="00F70E2E" w:rsidRPr="006B5827">
        <w:rPr>
          <w:rFonts w:ascii="Times New Roman" w:eastAsia="標楷體" w:hAnsi="Times New Roman" w:cs="Times New Roman"/>
          <w:sz w:val="28"/>
          <w:szCs w:val="26"/>
        </w:rPr>
        <w:t>即日本</w:t>
      </w:r>
      <w:r w:rsidR="0009499A" w:rsidRPr="006B5827">
        <w:rPr>
          <w:rFonts w:ascii="Times New Roman" w:eastAsia="標楷體" w:hAnsi="Times New Roman" w:cs="Times New Roman"/>
          <w:sz w:val="28"/>
          <w:szCs w:val="26"/>
        </w:rPr>
        <w:t>在人口減少面臨產業結構改變的同時，必須思考如何將人力投入最有效、日本最擅長的產業，並且與其他國家分工，作策略性的產業安排。</w:t>
      </w:r>
    </w:p>
    <w:p w:rsidR="00DA6034" w:rsidRPr="006B5827" w:rsidRDefault="0009499A" w:rsidP="006B5827">
      <w:pPr>
        <w:spacing w:line="360" w:lineRule="auto"/>
        <w:ind w:firstLine="482"/>
        <w:jc w:val="both"/>
        <w:rPr>
          <w:rFonts w:ascii="Times New Roman" w:eastAsia="標楷體" w:hAnsi="Times New Roman" w:cs="Times New Roman"/>
          <w:sz w:val="28"/>
          <w:szCs w:val="26"/>
        </w:rPr>
      </w:pPr>
      <w:r w:rsidRPr="006B5827">
        <w:rPr>
          <w:rFonts w:ascii="Times New Roman" w:eastAsia="標楷體" w:hAnsi="Times New Roman" w:cs="Times New Roman"/>
          <w:sz w:val="28"/>
          <w:szCs w:val="26"/>
        </w:rPr>
        <w:t>而這其實也與作者提到維持富饒所必須「活用工匠技術」的策略有關，必須改變以往大量、薄利多銷的思維，提高生產力，將重點放在能讓專家</w:t>
      </w:r>
      <w:proofErr w:type="gramStart"/>
      <w:r w:rsidRPr="006B5827">
        <w:rPr>
          <w:rFonts w:ascii="Times New Roman" w:eastAsia="標楷體" w:hAnsi="Times New Roman" w:cs="Times New Roman"/>
          <w:sz w:val="28"/>
          <w:szCs w:val="26"/>
        </w:rPr>
        <w:t>讚不</w:t>
      </w:r>
      <w:proofErr w:type="gramEnd"/>
      <w:r w:rsidRPr="006B5827">
        <w:rPr>
          <w:rFonts w:ascii="Times New Roman" w:eastAsia="標楷體" w:hAnsi="Times New Roman" w:cs="Times New Roman"/>
          <w:sz w:val="28"/>
          <w:szCs w:val="26"/>
        </w:rPr>
        <w:t>絕口的匠心獨具。同時，日本多元的職人技藝也是地方創生潛藏的啟動器，以精緻且無可取代的產品，創造全球第一的日本品牌。另一個維持富饒的解藥則是</w:t>
      </w:r>
      <w:proofErr w:type="gramStart"/>
      <w:r w:rsidRPr="006B5827">
        <w:rPr>
          <w:rFonts w:ascii="Times New Roman" w:eastAsia="標楷體" w:hAnsi="Times New Roman" w:cs="Times New Roman"/>
          <w:sz w:val="28"/>
          <w:szCs w:val="26"/>
        </w:rPr>
        <w:t>在少子化</w:t>
      </w:r>
      <w:proofErr w:type="gramEnd"/>
      <w:r w:rsidRPr="006B5827">
        <w:rPr>
          <w:rFonts w:ascii="Times New Roman" w:eastAsia="標楷體" w:hAnsi="Times New Roman" w:cs="Times New Roman"/>
          <w:sz w:val="28"/>
          <w:szCs w:val="26"/>
        </w:rPr>
        <w:t>的情狀下，培育國家未來需要的策略性人才。作者認為在人口銳減的情形下，要讓社會發揮功能必須</w:t>
      </w:r>
      <w:r w:rsidR="00DA6034" w:rsidRPr="006B5827">
        <w:rPr>
          <w:rFonts w:ascii="Times New Roman" w:eastAsia="標楷體" w:hAnsi="Times New Roman" w:cs="Times New Roman"/>
          <w:sz w:val="28"/>
          <w:szCs w:val="26"/>
        </w:rPr>
        <w:t>明確指出未來培育的領域與人才樣貌，訂定長期培育計畫。另外，諸如政府目前提供的獎學金的制度，應優先發給進入「國家希望發展領域」學習的學生，作策略性的培育，方可達到效益最大化、有助於未來日本的發展。</w:t>
      </w:r>
    </w:p>
    <w:p w:rsidR="00CC3F91" w:rsidRPr="006B5827" w:rsidRDefault="00DA6034" w:rsidP="006B5827">
      <w:pPr>
        <w:spacing w:line="360" w:lineRule="auto"/>
        <w:ind w:firstLine="482"/>
        <w:jc w:val="both"/>
        <w:rPr>
          <w:rFonts w:ascii="Times New Roman" w:eastAsia="標楷體" w:hAnsi="Times New Roman" w:cs="Times New Roman"/>
          <w:sz w:val="28"/>
          <w:szCs w:val="26"/>
        </w:rPr>
      </w:pPr>
      <w:r w:rsidRPr="006B5827">
        <w:rPr>
          <w:rFonts w:ascii="Times New Roman" w:eastAsia="標楷體" w:hAnsi="Times New Roman" w:cs="Times New Roman"/>
          <w:sz w:val="28"/>
          <w:szCs w:val="26"/>
        </w:rPr>
        <w:t>同時，擺脫東京單一集中化的現況也是作者提出的階段性任務之</w:t>
      </w:r>
      <w:proofErr w:type="gramStart"/>
      <w:r w:rsidRPr="006B5827">
        <w:rPr>
          <w:rFonts w:ascii="Times New Roman" w:eastAsia="標楷體" w:hAnsi="Times New Roman" w:cs="Times New Roman"/>
          <w:sz w:val="28"/>
          <w:szCs w:val="26"/>
        </w:rPr>
        <w:t>一</w:t>
      </w:r>
      <w:proofErr w:type="gramEnd"/>
      <w:r w:rsidRPr="006B5827">
        <w:rPr>
          <w:rFonts w:ascii="Times New Roman" w:eastAsia="標楷體" w:hAnsi="Times New Roman" w:cs="Times New Roman"/>
          <w:sz w:val="28"/>
          <w:szCs w:val="26"/>
        </w:rPr>
        <w:t>。這分成「防止年輕人由地方流向東京」以及「中高齡人口移居到地方」兩部分。首先，要達到「防止年輕人由地方流向東京」這個目標，作者認為透過地方創生、發展地方無可取代的技藝來著手。而欲</w:t>
      </w:r>
      <w:r w:rsidRPr="006B5827">
        <w:rPr>
          <w:rFonts w:ascii="Times New Roman" w:eastAsia="標楷體" w:hAnsi="Times New Roman" w:cs="Times New Roman"/>
          <w:sz w:val="28"/>
          <w:szCs w:val="26"/>
        </w:rPr>
        <w:lastRenderedPageBreak/>
        <w:t>使「中高齡人口移居到地方」</w:t>
      </w:r>
      <w:r w:rsidR="007107DA" w:rsidRPr="006B5827">
        <w:rPr>
          <w:rFonts w:ascii="Times New Roman" w:eastAsia="標楷體" w:hAnsi="Times New Roman" w:cs="Times New Roman"/>
          <w:sz w:val="28"/>
          <w:szCs w:val="26"/>
        </w:rPr>
        <w:t>，作者則提倡效仿美國的</w:t>
      </w:r>
      <w:r w:rsidR="007107DA" w:rsidRPr="006B5827">
        <w:rPr>
          <w:rFonts w:ascii="Times New Roman" w:eastAsia="標楷體" w:hAnsi="Times New Roman" w:cs="Times New Roman"/>
          <w:sz w:val="28"/>
          <w:szCs w:val="26"/>
        </w:rPr>
        <w:t>CCRC</w:t>
      </w:r>
      <w:r w:rsidR="007107DA" w:rsidRPr="006B5827">
        <w:rPr>
          <w:rFonts w:ascii="Times New Roman" w:eastAsia="標楷體" w:hAnsi="Times New Roman" w:cs="Times New Roman"/>
          <w:sz w:val="28"/>
          <w:szCs w:val="26"/>
        </w:rPr>
        <w:t>計畫，制定所謂「重返大學生活計畫」，</w:t>
      </w:r>
      <w:r w:rsidR="007107DA" w:rsidRPr="006B5827">
        <w:rPr>
          <w:rFonts w:ascii="Times New Roman" w:eastAsia="標楷體" w:hAnsi="Times New Roman" w:cs="Times New Roman"/>
          <w:sz w:val="28"/>
          <w:szCs w:val="26"/>
        </w:rPr>
        <w:t>CCRC</w:t>
      </w:r>
      <w:r w:rsidR="007107DA" w:rsidRPr="006B5827">
        <w:rPr>
          <w:rFonts w:ascii="Times New Roman" w:eastAsia="標楷體" w:hAnsi="Times New Roman" w:cs="Times New Roman"/>
          <w:sz w:val="28"/>
          <w:szCs w:val="26"/>
        </w:rPr>
        <w:t>建在地區大學附近，將整個地方城市的市區都視為校園、自治體所擁有的設施也都能取代校舍，加以活用。除此之外，則要建立「第二市民」制度，即不論來自哪</w:t>
      </w:r>
      <w:proofErr w:type="gramStart"/>
      <w:r w:rsidR="007107DA" w:rsidRPr="006B5827">
        <w:rPr>
          <w:rFonts w:ascii="Times New Roman" w:eastAsia="標楷體" w:hAnsi="Times New Roman" w:cs="Times New Roman"/>
          <w:sz w:val="28"/>
          <w:szCs w:val="26"/>
        </w:rPr>
        <w:t>個</w:t>
      </w:r>
      <w:proofErr w:type="gramEnd"/>
      <w:r w:rsidR="007107DA" w:rsidRPr="006B5827">
        <w:rPr>
          <w:rFonts w:ascii="Times New Roman" w:eastAsia="標楷體" w:hAnsi="Times New Roman" w:cs="Times New Roman"/>
          <w:sz w:val="28"/>
          <w:szCs w:val="26"/>
        </w:rPr>
        <w:t>城市，都可以選定自己喜歡的旅遊地作為第二居住地，以「第二市民」身分申請戶籍登記。並且搭配相關措施，例如：乘車優惠、號召參與當地文化祭典等，使得第二市民習慣第二戶籍的生活，連結關係。作者更大膽提出「知識巨人村」的概念，將學術典籍、資料等交由人口減少的地方城市保管。</w:t>
      </w:r>
    </w:p>
    <w:p w:rsidR="00922C8F" w:rsidRPr="006B5827" w:rsidRDefault="00CC3F91" w:rsidP="006B5827">
      <w:pPr>
        <w:spacing w:line="360" w:lineRule="auto"/>
        <w:ind w:firstLine="482"/>
        <w:jc w:val="both"/>
        <w:rPr>
          <w:rFonts w:ascii="Times New Roman" w:eastAsia="標楷體" w:hAnsi="Times New Roman" w:cs="Times New Roman"/>
          <w:sz w:val="28"/>
          <w:szCs w:val="26"/>
        </w:rPr>
      </w:pPr>
      <w:r w:rsidRPr="006B5827">
        <w:rPr>
          <w:rFonts w:ascii="Times New Roman" w:eastAsia="標楷體" w:hAnsi="Times New Roman" w:cs="Times New Roman"/>
          <w:sz w:val="28"/>
          <w:szCs w:val="26"/>
        </w:rPr>
        <w:t>最後，作者</w:t>
      </w:r>
      <w:proofErr w:type="gramStart"/>
      <w:r w:rsidRPr="006B5827">
        <w:rPr>
          <w:rFonts w:ascii="Times New Roman" w:eastAsia="標楷體" w:hAnsi="Times New Roman" w:cs="Times New Roman"/>
          <w:sz w:val="28"/>
          <w:szCs w:val="26"/>
        </w:rPr>
        <w:t>針對少子化</w:t>
      </w:r>
      <w:proofErr w:type="gramEnd"/>
      <w:r w:rsidRPr="006B5827">
        <w:rPr>
          <w:rFonts w:ascii="Times New Roman" w:eastAsia="標楷體" w:hAnsi="Times New Roman" w:cs="Times New Roman"/>
          <w:sz w:val="28"/>
          <w:szCs w:val="26"/>
        </w:rPr>
        <w:t>對策分別在「提高生養」與「</w:t>
      </w:r>
      <w:r w:rsidR="000D4E43" w:rsidRPr="006B5827">
        <w:rPr>
          <w:rFonts w:ascii="Times New Roman" w:eastAsia="標楷體" w:hAnsi="Times New Roman" w:cs="Times New Roman"/>
          <w:sz w:val="28"/>
          <w:szCs w:val="26"/>
        </w:rPr>
        <w:t>增加國家財源</w:t>
      </w:r>
      <w:r w:rsidRPr="006B5827">
        <w:rPr>
          <w:rFonts w:ascii="Times New Roman" w:eastAsia="標楷體" w:hAnsi="Times New Roman" w:cs="Times New Roman"/>
          <w:sz w:val="28"/>
          <w:szCs w:val="26"/>
        </w:rPr>
        <w:t>」兩方面提出建議。首先，認為以人口減少對策為目的的話，必須提出生產獎勵方案，因應每戶生育子女數的增加，要大幅加碼。如同書中提及，如果不能讓人們願意生育</w:t>
      </w:r>
      <w:r w:rsidRPr="006B5827">
        <w:rPr>
          <w:rFonts w:ascii="Times New Roman" w:eastAsia="標楷體" w:hAnsi="Times New Roman" w:cs="Times New Roman"/>
          <w:sz w:val="28"/>
          <w:szCs w:val="26"/>
        </w:rPr>
        <w:t>3</w:t>
      </w:r>
      <w:r w:rsidRPr="006B5827">
        <w:rPr>
          <w:rFonts w:ascii="Times New Roman" w:eastAsia="標楷體" w:hAnsi="Times New Roman" w:cs="Times New Roman"/>
          <w:sz w:val="28"/>
          <w:szCs w:val="26"/>
        </w:rPr>
        <w:t>名以上子女，將無法抵擋出生人口減少的趨勢。而現今政策對於生育第</w:t>
      </w:r>
      <w:r w:rsidRPr="006B5827">
        <w:rPr>
          <w:rFonts w:ascii="Times New Roman" w:eastAsia="標楷體" w:hAnsi="Times New Roman" w:cs="Times New Roman"/>
          <w:sz w:val="28"/>
          <w:szCs w:val="26"/>
        </w:rPr>
        <w:t>2</w:t>
      </w:r>
      <w:r w:rsidRPr="006B5827">
        <w:rPr>
          <w:rFonts w:ascii="Times New Roman" w:eastAsia="標楷體" w:hAnsi="Times New Roman" w:cs="Times New Roman"/>
          <w:sz w:val="28"/>
          <w:szCs w:val="26"/>
        </w:rPr>
        <w:t>胎的家庭提供優惠政策、到子女大學畢業為止，大幅度調降該戶所得稅等均無法有效提高人們生第</w:t>
      </w:r>
      <w:r w:rsidRPr="006B5827">
        <w:rPr>
          <w:rFonts w:ascii="Times New Roman" w:eastAsia="標楷體" w:hAnsi="Times New Roman" w:cs="Times New Roman"/>
          <w:sz w:val="28"/>
          <w:szCs w:val="26"/>
        </w:rPr>
        <w:t>3</w:t>
      </w:r>
      <w:r w:rsidRPr="006B5827">
        <w:rPr>
          <w:rFonts w:ascii="Times New Roman" w:eastAsia="標楷體" w:hAnsi="Times New Roman" w:cs="Times New Roman"/>
          <w:sz w:val="28"/>
          <w:szCs w:val="26"/>
        </w:rPr>
        <w:t>胎的意願。因而，作者提出乾脆從生養</w:t>
      </w:r>
      <w:proofErr w:type="gramStart"/>
      <w:r w:rsidRPr="006B5827">
        <w:rPr>
          <w:rFonts w:ascii="Times New Roman" w:eastAsia="標楷體" w:hAnsi="Times New Roman" w:cs="Times New Roman"/>
          <w:sz w:val="28"/>
          <w:szCs w:val="26"/>
        </w:rPr>
        <w:t>第</w:t>
      </w:r>
      <w:r w:rsidRPr="006B5827">
        <w:rPr>
          <w:rFonts w:ascii="Times New Roman" w:eastAsia="標楷體" w:hAnsi="Times New Roman" w:cs="Times New Roman"/>
          <w:sz w:val="28"/>
          <w:szCs w:val="26"/>
        </w:rPr>
        <w:t>3</w:t>
      </w:r>
      <w:r w:rsidRPr="006B5827">
        <w:rPr>
          <w:rFonts w:ascii="Times New Roman" w:eastAsia="標楷體" w:hAnsi="Times New Roman" w:cs="Times New Roman"/>
          <w:sz w:val="28"/>
          <w:szCs w:val="26"/>
        </w:rPr>
        <w:t>胎起</w:t>
      </w:r>
      <w:proofErr w:type="gramEnd"/>
      <w:r w:rsidRPr="006B5827">
        <w:rPr>
          <w:rFonts w:ascii="Times New Roman" w:eastAsia="標楷體" w:hAnsi="Times New Roman" w:cs="Times New Roman"/>
          <w:sz w:val="28"/>
          <w:szCs w:val="26"/>
        </w:rPr>
        <w:t>，每</w:t>
      </w:r>
      <w:r w:rsidRPr="006B5827">
        <w:rPr>
          <w:rFonts w:ascii="Times New Roman" w:eastAsia="標楷體" w:hAnsi="Times New Roman" w:cs="Times New Roman"/>
          <w:sz w:val="28"/>
          <w:szCs w:val="26"/>
        </w:rPr>
        <w:t>1</w:t>
      </w:r>
      <w:r w:rsidRPr="006B5827">
        <w:rPr>
          <w:rFonts w:ascii="Times New Roman" w:eastAsia="標楷體" w:hAnsi="Times New Roman" w:cs="Times New Roman"/>
          <w:sz w:val="28"/>
          <w:szCs w:val="26"/>
        </w:rPr>
        <w:t>胎給付</w:t>
      </w:r>
      <w:r w:rsidRPr="006B5827">
        <w:rPr>
          <w:rFonts w:ascii="Times New Roman" w:eastAsia="標楷體" w:hAnsi="Times New Roman" w:cs="Times New Roman"/>
          <w:sz w:val="28"/>
          <w:szCs w:val="26"/>
        </w:rPr>
        <w:t>1000</w:t>
      </w:r>
      <w:r w:rsidRPr="006B5827">
        <w:rPr>
          <w:rFonts w:ascii="Times New Roman" w:eastAsia="標楷體" w:hAnsi="Times New Roman" w:cs="Times New Roman"/>
          <w:sz w:val="28"/>
          <w:szCs w:val="26"/>
        </w:rPr>
        <w:t>萬圓的作法，試圖提高第</w:t>
      </w:r>
      <w:r w:rsidRPr="006B5827">
        <w:rPr>
          <w:rFonts w:ascii="Times New Roman" w:eastAsia="標楷體" w:hAnsi="Times New Roman" w:cs="Times New Roman"/>
          <w:sz w:val="28"/>
          <w:szCs w:val="26"/>
        </w:rPr>
        <w:t>3</w:t>
      </w:r>
      <w:r w:rsidRPr="006B5827">
        <w:rPr>
          <w:rFonts w:ascii="Times New Roman" w:eastAsia="標楷體" w:hAnsi="Times New Roman" w:cs="Times New Roman"/>
          <w:sz w:val="28"/>
          <w:szCs w:val="26"/>
        </w:rPr>
        <w:t>胎生養的意願。同時，為了</w:t>
      </w:r>
      <w:proofErr w:type="gramStart"/>
      <w:r w:rsidRPr="006B5827">
        <w:rPr>
          <w:rFonts w:ascii="Times New Roman" w:eastAsia="標楷體" w:hAnsi="Times New Roman" w:cs="Times New Roman"/>
          <w:sz w:val="28"/>
          <w:szCs w:val="26"/>
        </w:rPr>
        <w:t>因少子化</w:t>
      </w:r>
      <w:proofErr w:type="gramEnd"/>
      <w:r w:rsidRPr="006B5827">
        <w:rPr>
          <w:rFonts w:ascii="Times New Roman" w:eastAsia="標楷體" w:hAnsi="Times New Roman" w:cs="Times New Roman"/>
          <w:sz w:val="28"/>
          <w:szCs w:val="26"/>
        </w:rPr>
        <w:t>趨勢</w:t>
      </w:r>
      <w:r w:rsidR="000D4E43" w:rsidRPr="006B5827">
        <w:rPr>
          <w:rFonts w:ascii="Times New Roman" w:eastAsia="標楷體" w:hAnsi="Times New Roman" w:cs="Times New Roman"/>
          <w:sz w:val="28"/>
          <w:szCs w:val="26"/>
        </w:rPr>
        <w:t>，所形成</w:t>
      </w:r>
      <w:r w:rsidRPr="006B5827">
        <w:rPr>
          <w:rFonts w:ascii="Times New Roman" w:eastAsia="標楷體" w:hAnsi="Times New Roman" w:cs="Times New Roman"/>
          <w:sz w:val="28"/>
          <w:szCs w:val="26"/>
        </w:rPr>
        <w:t>未來「騎馬打仗型」社會的負擔，</w:t>
      </w:r>
      <w:r w:rsidR="000D4E43" w:rsidRPr="006B5827">
        <w:rPr>
          <w:rFonts w:ascii="Times New Roman" w:eastAsia="標楷體" w:hAnsi="Times New Roman" w:cs="Times New Roman"/>
          <w:sz w:val="28"/>
          <w:szCs w:val="26"/>
        </w:rPr>
        <w:t>應針對財源進行調整。首先，廢止或縮減第</w:t>
      </w:r>
      <w:r w:rsidR="000D4E43" w:rsidRPr="006B5827">
        <w:rPr>
          <w:rFonts w:ascii="Times New Roman" w:eastAsia="標楷體" w:hAnsi="Times New Roman" w:cs="Times New Roman"/>
          <w:sz w:val="28"/>
          <w:szCs w:val="26"/>
        </w:rPr>
        <w:t>1</w:t>
      </w:r>
      <w:r w:rsidR="000D4E43" w:rsidRPr="006B5827">
        <w:rPr>
          <w:rFonts w:ascii="Times New Roman" w:eastAsia="標楷體" w:hAnsi="Times New Roman" w:cs="Times New Roman"/>
          <w:sz w:val="28"/>
          <w:szCs w:val="26"/>
        </w:rPr>
        <w:t>胎兒童津貼、其次則採用「社會保險支出</w:t>
      </w:r>
      <w:r w:rsidR="000D4E43" w:rsidRPr="006B5827">
        <w:rPr>
          <w:rFonts w:ascii="Times New Roman" w:eastAsia="標楷體" w:hAnsi="Times New Roman" w:cs="Times New Roman"/>
          <w:sz w:val="28"/>
          <w:szCs w:val="26"/>
        </w:rPr>
        <w:lastRenderedPageBreak/>
        <w:t>循環制度」，即每個人所使用的</w:t>
      </w:r>
      <w:proofErr w:type="gramStart"/>
      <w:r w:rsidR="000D4E43" w:rsidRPr="006B5827">
        <w:rPr>
          <w:rFonts w:ascii="Times New Roman" w:eastAsia="標楷體" w:hAnsi="Times New Roman" w:cs="Times New Roman"/>
          <w:sz w:val="28"/>
          <w:szCs w:val="26"/>
        </w:rPr>
        <w:t>社會保險均有來自</w:t>
      </w:r>
      <w:proofErr w:type="gramEnd"/>
      <w:r w:rsidR="000D4E43" w:rsidRPr="006B5827">
        <w:rPr>
          <w:rFonts w:ascii="Times New Roman" w:eastAsia="標楷體" w:hAnsi="Times New Roman" w:cs="Times New Roman"/>
          <w:sz w:val="28"/>
          <w:szCs w:val="26"/>
        </w:rPr>
        <w:t>於公</w:t>
      </w:r>
      <w:proofErr w:type="gramStart"/>
      <w:r w:rsidR="000D4E43" w:rsidRPr="006B5827">
        <w:rPr>
          <w:rFonts w:ascii="Times New Roman" w:eastAsia="標楷體" w:hAnsi="Times New Roman" w:cs="Times New Roman"/>
          <w:sz w:val="28"/>
          <w:szCs w:val="26"/>
        </w:rPr>
        <w:t>帑</w:t>
      </w:r>
      <w:proofErr w:type="gramEnd"/>
      <w:r w:rsidR="000D4E43" w:rsidRPr="006B5827">
        <w:rPr>
          <w:rFonts w:ascii="Times New Roman" w:eastAsia="標楷體" w:hAnsi="Times New Roman" w:cs="Times New Roman"/>
          <w:sz w:val="28"/>
          <w:szCs w:val="26"/>
        </w:rPr>
        <w:t>的部分，應在每個人死亡時，將這部分的金額還給國家，作為國家循環利用的財源。作者認為政府為了壓低保險費、個人負擔金額，投入大量公</w:t>
      </w:r>
      <w:proofErr w:type="gramStart"/>
      <w:r w:rsidR="000D4E43" w:rsidRPr="006B5827">
        <w:rPr>
          <w:rFonts w:ascii="Times New Roman" w:eastAsia="標楷體" w:hAnsi="Times New Roman" w:cs="Times New Roman"/>
          <w:sz w:val="28"/>
          <w:szCs w:val="26"/>
        </w:rPr>
        <w:t>帑</w:t>
      </w:r>
      <w:proofErr w:type="gramEnd"/>
      <w:r w:rsidR="000D4E43" w:rsidRPr="006B5827">
        <w:rPr>
          <w:rFonts w:ascii="Times New Roman" w:eastAsia="標楷體" w:hAnsi="Times New Roman" w:cs="Times New Roman"/>
          <w:sz w:val="28"/>
          <w:szCs w:val="26"/>
        </w:rPr>
        <w:t>。因此，應該將這筆公費負擔金額視為「國家暫時墊付原本該由國民支付的部分保險費」，定位為國家借貸給人民的概念，在受惠者亡故時還給國家。</w:t>
      </w:r>
    </w:p>
    <w:p w:rsidR="000D4E43" w:rsidRPr="006B5827" w:rsidRDefault="00023AC6" w:rsidP="000D4E43">
      <w:pPr>
        <w:spacing w:line="300" w:lineRule="auto"/>
        <w:jc w:val="both"/>
        <w:rPr>
          <w:rFonts w:ascii="Times New Roman" w:eastAsia="標楷體" w:hAnsi="Times New Roman" w:cs="Times New Roman"/>
          <w:b/>
          <w:sz w:val="28"/>
          <w:szCs w:val="26"/>
        </w:rPr>
      </w:pPr>
      <w:r>
        <w:rPr>
          <w:rFonts w:ascii="Times New Roman" w:eastAsia="標楷體" w:hAnsi="Times New Roman" w:cs="Times New Roman" w:hint="eastAsia"/>
          <w:b/>
          <w:sz w:val="28"/>
          <w:szCs w:val="26"/>
        </w:rPr>
        <w:t>(</w:t>
      </w:r>
      <w:r>
        <w:rPr>
          <w:rFonts w:ascii="Times New Roman" w:eastAsia="標楷體" w:hAnsi="Times New Roman" w:cs="Times New Roman" w:hint="eastAsia"/>
          <w:b/>
          <w:sz w:val="28"/>
          <w:szCs w:val="26"/>
        </w:rPr>
        <w:t>三</w:t>
      </w:r>
      <w:r>
        <w:rPr>
          <w:rFonts w:ascii="Times New Roman" w:eastAsia="標楷體" w:hAnsi="Times New Roman" w:cs="Times New Roman" w:hint="eastAsia"/>
          <w:b/>
          <w:sz w:val="28"/>
          <w:szCs w:val="26"/>
        </w:rPr>
        <w:t>)</w:t>
      </w:r>
      <w:proofErr w:type="gramStart"/>
      <w:r w:rsidR="000D4E43" w:rsidRPr="006B5827">
        <w:rPr>
          <w:rFonts w:ascii="Times New Roman" w:eastAsia="標楷體" w:hAnsi="Times New Roman" w:cs="Times New Roman"/>
          <w:b/>
          <w:sz w:val="28"/>
          <w:szCs w:val="26"/>
        </w:rPr>
        <w:t>處方箋能對</w:t>
      </w:r>
      <w:proofErr w:type="gramEnd"/>
      <w:r w:rsidR="000D4E43" w:rsidRPr="006B5827">
        <w:rPr>
          <w:rFonts w:ascii="Times New Roman" w:eastAsia="標楷體" w:hAnsi="Times New Roman" w:cs="Times New Roman"/>
          <w:b/>
          <w:sz w:val="28"/>
          <w:szCs w:val="26"/>
        </w:rPr>
        <w:t>「日本」症下藥嗎？</w:t>
      </w:r>
    </w:p>
    <w:p w:rsidR="000D4E43" w:rsidRPr="002E64BC" w:rsidRDefault="009E1325" w:rsidP="000D4E43">
      <w:pPr>
        <w:spacing w:line="300" w:lineRule="auto"/>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1</w:t>
      </w:r>
      <w:r>
        <w:rPr>
          <w:rFonts w:ascii="Times New Roman" w:eastAsia="標楷體" w:hAnsi="Times New Roman" w:cs="Times New Roman" w:hint="eastAsia"/>
          <w:sz w:val="28"/>
          <w:szCs w:val="26"/>
        </w:rPr>
        <w:t>、</w:t>
      </w:r>
      <w:r w:rsidR="00B8572D" w:rsidRPr="002E64BC">
        <w:rPr>
          <w:rFonts w:ascii="Times New Roman" w:eastAsia="標楷體" w:hAnsi="Times New Roman" w:cs="Times New Roman"/>
          <w:sz w:val="28"/>
          <w:szCs w:val="26"/>
        </w:rPr>
        <w:t>服務</w:t>
      </w:r>
      <w:r w:rsidR="005159AA" w:rsidRPr="002E64BC">
        <w:rPr>
          <w:rFonts w:ascii="Times New Roman" w:eastAsia="標楷體" w:hAnsi="Times New Roman" w:cs="Times New Roman"/>
          <w:sz w:val="28"/>
          <w:szCs w:val="26"/>
        </w:rPr>
        <w:t>限度的重要性</w:t>
      </w:r>
    </w:p>
    <w:p w:rsidR="005159AA" w:rsidRPr="002E64BC" w:rsidRDefault="005159AA" w:rsidP="006B5827">
      <w:pPr>
        <w:spacing w:line="300" w:lineRule="auto"/>
        <w:ind w:leftChars="177" w:left="425"/>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ab/>
      </w:r>
      <w:r w:rsidR="006B5827" w:rsidRPr="002E64BC">
        <w:rPr>
          <w:rFonts w:ascii="Times New Roman" w:eastAsia="標楷體" w:hAnsi="Times New Roman" w:cs="Times New Roman"/>
          <w:sz w:val="28"/>
          <w:szCs w:val="26"/>
        </w:rPr>
        <w:tab/>
      </w:r>
      <w:r w:rsidRPr="002E64BC">
        <w:rPr>
          <w:rFonts w:ascii="Times New Roman" w:eastAsia="標楷體" w:hAnsi="Times New Roman" w:cs="Times New Roman"/>
          <w:sz w:val="28"/>
          <w:szCs w:val="26"/>
        </w:rPr>
        <w:t>作者點出須「擺脫過度方便的社會」這點令人贊同</w:t>
      </w:r>
      <w:r w:rsidR="001E3E70" w:rsidRPr="002E64BC">
        <w:rPr>
          <w:rFonts w:ascii="Times New Roman" w:eastAsia="標楷體" w:hAnsi="Times New Roman" w:cs="Times New Roman"/>
          <w:sz w:val="28"/>
          <w:szCs w:val="26"/>
        </w:rPr>
        <w:t>，在現今社會中，</w:t>
      </w:r>
      <w:r w:rsidR="00F42A85" w:rsidRPr="002E64BC">
        <w:rPr>
          <w:rFonts w:ascii="Times New Roman" w:eastAsia="標楷體" w:hAnsi="Times New Roman" w:cs="Times New Roman"/>
          <w:sz w:val="28"/>
          <w:szCs w:val="26"/>
        </w:rPr>
        <w:t>為應付爆炸的人口</w:t>
      </w:r>
      <w:r w:rsidR="00436FF7" w:rsidRPr="002E64BC">
        <w:rPr>
          <w:rFonts w:ascii="Times New Roman" w:eastAsia="標楷體" w:hAnsi="Times New Roman" w:cs="Times New Roman"/>
          <w:sz w:val="28"/>
          <w:szCs w:val="26"/>
        </w:rPr>
        <w:t>，各種服務的普及蓬勃發展，例如：便利商店、速食店</w:t>
      </w:r>
      <w:r w:rsidR="00436FF7" w:rsidRPr="002E64BC">
        <w:rPr>
          <w:rFonts w:ascii="Times New Roman" w:eastAsia="標楷體" w:hAnsi="Times New Roman" w:cs="Times New Roman"/>
          <w:sz w:val="28"/>
          <w:szCs w:val="26"/>
        </w:rPr>
        <w:t>24</w:t>
      </w:r>
      <w:r w:rsidR="00436FF7" w:rsidRPr="002E64BC">
        <w:rPr>
          <w:rFonts w:ascii="Times New Roman" w:eastAsia="標楷體" w:hAnsi="Times New Roman" w:cs="Times New Roman"/>
          <w:sz w:val="28"/>
          <w:szCs w:val="26"/>
        </w:rPr>
        <w:t>小時營業、只要透過電話、網路購物，貨品即可當日送到。然而，在未來人口銳減，勞動力不足的情形下，勢必要將人力作效益最大化的安排，因而必須刪減不必要的勞力成本、縮減工作時間，將</w:t>
      </w:r>
      <w:r w:rsidR="00B8572D" w:rsidRPr="002E64BC">
        <w:rPr>
          <w:rFonts w:ascii="Times New Roman" w:eastAsia="標楷體" w:hAnsi="Times New Roman" w:cs="Times New Roman"/>
          <w:sz w:val="28"/>
          <w:szCs w:val="26"/>
        </w:rPr>
        <w:t>產業需求的人力作有效的分配，在</w:t>
      </w:r>
      <w:r w:rsidR="00436FF7" w:rsidRPr="002E64BC">
        <w:rPr>
          <w:rFonts w:ascii="Times New Roman" w:eastAsia="標楷體" w:hAnsi="Times New Roman" w:cs="Times New Roman"/>
          <w:sz w:val="28"/>
          <w:szCs w:val="26"/>
        </w:rPr>
        <w:t>服務方便性的界</w:t>
      </w:r>
      <w:r w:rsidR="00B8572D" w:rsidRPr="002E64BC">
        <w:rPr>
          <w:rFonts w:ascii="Times New Roman" w:eastAsia="標楷體" w:hAnsi="Times New Roman" w:cs="Times New Roman"/>
          <w:sz w:val="28"/>
          <w:szCs w:val="26"/>
        </w:rPr>
        <w:t>限以上剛剛好</w:t>
      </w:r>
      <w:r w:rsidR="00436FF7" w:rsidRPr="002E64BC">
        <w:rPr>
          <w:rFonts w:ascii="Times New Roman" w:eastAsia="標楷體" w:hAnsi="Times New Roman" w:cs="Times New Roman"/>
          <w:sz w:val="28"/>
          <w:szCs w:val="26"/>
        </w:rPr>
        <w:t>。</w:t>
      </w:r>
    </w:p>
    <w:p w:rsidR="00B8572D" w:rsidRPr="002E64BC" w:rsidRDefault="009E1325" w:rsidP="000D4E43">
      <w:pPr>
        <w:spacing w:line="300" w:lineRule="auto"/>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2</w:t>
      </w:r>
      <w:r>
        <w:rPr>
          <w:rFonts w:ascii="Times New Roman" w:eastAsia="標楷體" w:hAnsi="Times New Roman" w:cs="Times New Roman" w:hint="eastAsia"/>
          <w:sz w:val="28"/>
          <w:szCs w:val="26"/>
        </w:rPr>
        <w:t>、</w:t>
      </w:r>
      <w:r w:rsidR="00B8572D" w:rsidRPr="002E64BC">
        <w:rPr>
          <w:rFonts w:ascii="Times New Roman" w:eastAsia="標楷體" w:hAnsi="Times New Roman" w:cs="Times New Roman"/>
          <w:sz w:val="28"/>
          <w:szCs w:val="26"/>
        </w:rPr>
        <w:t>國際地球村，分工勢在必行</w:t>
      </w:r>
    </w:p>
    <w:p w:rsidR="00B8572D" w:rsidRPr="002E64BC" w:rsidRDefault="00B8572D" w:rsidP="006B5827">
      <w:pPr>
        <w:spacing w:line="300" w:lineRule="auto"/>
        <w:ind w:leftChars="177" w:left="425" w:firstLineChars="54" w:firstLine="151"/>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ab/>
      </w:r>
      <w:r w:rsidRPr="002E64BC">
        <w:rPr>
          <w:rFonts w:ascii="Times New Roman" w:eastAsia="標楷體" w:hAnsi="Times New Roman" w:cs="Times New Roman"/>
          <w:sz w:val="28"/>
          <w:szCs w:val="26"/>
        </w:rPr>
        <w:t>地球只有一個，全球多個國家，發展至今，先進國家已意識到未來將會產生資源匱乏的問題，在這樣的趨勢下，精確的國際分工勢在必行。因為如此一來財可以將有限的資源作更有效的運</w:t>
      </w:r>
      <w:r w:rsidRPr="002E64BC">
        <w:rPr>
          <w:rFonts w:ascii="Times New Roman" w:eastAsia="標楷體" w:hAnsi="Times New Roman" w:cs="Times New Roman"/>
          <w:sz w:val="28"/>
          <w:szCs w:val="26"/>
        </w:rPr>
        <w:lastRenderedPageBreak/>
        <w:t>用。同時，伴隨</w:t>
      </w:r>
      <w:proofErr w:type="gramStart"/>
      <w:r w:rsidRPr="002E64BC">
        <w:rPr>
          <w:rFonts w:ascii="Times New Roman" w:eastAsia="標楷體" w:hAnsi="Times New Roman" w:cs="Times New Roman"/>
          <w:sz w:val="28"/>
          <w:szCs w:val="26"/>
        </w:rPr>
        <w:t>著少子化</w:t>
      </w:r>
      <w:proofErr w:type="gramEnd"/>
      <w:r w:rsidRPr="002E64BC">
        <w:rPr>
          <w:rFonts w:ascii="Times New Roman" w:eastAsia="標楷體" w:hAnsi="Times New Roman" w:cs="Times New Roman"/>
          <w:sz w:val="28"/>
          <w:szCs w:val="26"/>
        </w:rPr>
        <w:t>、高齡化的各國，才能在人力資源有限的情形下，作人力產值最大化的安排。</w:t>
      </w:r>
    </w:p>
    <w:p w:rsidR="00F24F06" w:rsidRPr="002E64BC" w:rsidRDefault="009E1325" w:rsidP="000D4E43">
      <w:pPr>
        <w:spacing w:line="300" w:lineRule="auto"/>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3</w:t>
      </w:r>
      <w:r>
        <w:rPr>
          <w:rFonts w:ascii="Times New Roman" w:eastAsia="標楷體" w:hAnsi="Times New Roman" w:cs="Times New Roman" w:hint="eastAsia"/>
          <w:sz w:val="28"/>
          <w:szCs w:val="26"/>
        </w:rPr>
        <w:t>、</w:t>
      </w:r>
      <w:r w:rsidR="00F24F06" w:rsidRPr="002E64BC">
        <w:rPr>
          <w:rFonts w:ascii="Times New Roman" w:eastAsia="標楷體" w:hAnsi="Times New Roman" w:cs="Times New Roman"/>
          <w:sz w:val="28"/>
          <w:szCs w:val="26"/>
        </w:rPr>
        <w:t>社會保險循環制度值得研究</w:t>
      </w:r>
    </w:p>
    <w:p w:rsidR="00ED3F85" w:rsidRPr="002E64BC" w:rsidRDefault="00F24F06" w:rsidP="006B5827">
      <w:pPr>
        <w:spacing w:line="300" w:lineRule="auto"/>
        <w:ind w:leftChars="177" w:left="425"/>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ab/>
      </w:r>
      <w:r w:rsidR="006B5827" w:rsidRPr="002E64BC">
        <w:rPr>
          <w:rFonts w:ascii="Times New Roman" w:eastAsia="標楷體" w:hAnsi="Times New Roman" w:cs="Times New Roman"/>
          <w:sz w:val="28"/>
          <w:szCs w:val="26"/>
        </w:rPr>
        <w:tab/>
      </w:r>
      <w:r w:rsidRPr="002E64BC">
        <w:rPr>
          <w:rFonts w:ascii="Times New Roman" w:eastAsia="標楷體" w:hAnsi="Times New Roman" w:cs="Times New Roman"/>
          <w:sz w:val="28"/>
          <w:szCs w:val="26"/>
        </w:rPr>
        <w:t>書中提出「社會保險支出循環制度」，認為人亡故後，政府事先代墊的部份需要繳回，</w:t>
      </w:r>
      <w:proofErr w:type="gramStart"/>
      <w:r w:rsidRPr="002E64BC">
        <w:rPr>
          <w:rFonts w:ascii="Times New Roman" w:eastAsia="標楷體" w:hAnsi="Times New Roman" w:cs="Times New Roman"/>
          <w:sz w:val="28"/>
          <w:szCs w:val="26"/>
        </w:rPr>
        <w:t>本文持肯認</w:t>
      </w:r>
      <w:proofErr w:type="gramEnd"/>
      <w:r w:rsidRPr="002E64BC">
        <w:rPr>
          <w:rFonts w:ascii="Times New Roman" w:eastAsia="標楷體" w:hAnsi="Times New Roman" w:cs="Times New Roman"/>
          <w:sz w:val="28"/>
          <w:szCs w:val="26"/>
        </w:rPr>
        <w:t>的見解。同時，</w:t>
      </w:r>
      <w:r w:rsidR="00ED3F85" w:rsidRPr="002E64BC">
        <w:rPr>
          <w:rFonts w:ascii="Times New Roman" w:eastAsia="標楷體" w:hAnsi="Times New Roman" w:cs="Times New Roman"/>
          <w:sz w:val="28"/>
          <w:szCs w:val="26"/>
        </w:rPr>
        <w:t>本文以為這些錢本來就是政府為了補助個人而提供的經費，在該人亡故後，應使國家有權利要回來，才是上策。</w:t>
      </w:r>
    </w:p>
    <w:p w:rsidR="00B8572D" w:rsidRPr="002E64BC" w:rsidRDefault="009E1325" w:rsidP="000D4E43">
      <w:pPr>
        <w:spacing w:line="300" w:lineRule="auto"/>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4</w:t>
      </w:r>
      <w:r>
        <w:rPr>
          <w:rFonts w:ascii="Times New Roman" w:eastAsia="標楷體" w:hAnsi="Times New Roman" w:cs="Times New Roman" w:hint="eastAsia"/>
          <w:sz w:val="28"/>
          <w:szCs w:val="26"/>
        </w:rPr>
        <w:t>、</w:t>
      </w:r>
      <w:r w:rsidR="00B8572D" w:rsidRPr="002E64BC">
        <w:rPr>
          <w:rFonts w:ascii="Times New Roman" w:eastAsia="標楷體" w:hAnsi="Times New Roman" w:cs="Times New Roman"/>
          <w:sz w:val="28"/>
          <w:szCs w:val="26"/>
        </w:rPr>
        <w:t>提高定義高齡者的年齡不過是溫水煮青蛙</w:t>
      </w:r>
    </w:p>
    <w:p w:rsidR="00B8572D" w:rsidRPr="002E64BC" w:rsidRDefault="00B8572D" w:rsidP="006B5827">
      <w:pPr>
        <w:spacing w:line="300" w:lineRule="auto"/>
        <w:ind w:leftChars="177" w:left="425"/>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ab/>
      </w:r>
      <w:r w:rsidR="006B5827" w:rsidRPr="002E64BC">
        <w:rPr>
          <w:rFonts w:ascii="Times New Roman" w:eastAsia="標楷體" w:hAnsi="Times New Roman" w:cs="Times New Roman"/>
          <w:sz w:val="28"/>
          <w:szCs w:val="26"/>
        </w:rPr>
        <w:tab/>
      </w:r>
      <w:proofErr w:type="gramStart"/>
      <w:r w:rsidRPr="002E64BC">
        <w:rPr>
          <w:rFonts w:ascii="Times New Roman" w:eastAsia="標楷體" w:hAnsi="Times New Roman" w:cs="Times New Roman"/>
          <w:sz w:val="28"/>
          <w:szCs w:val="26"/>
        </w:rPr>
        <w:t>在少子化</w:t>
      </w:r>
      <w:proofErr w:type="gramEnd"/>
      <w:r w:rsidRPr="002E64BC">
        <w:rPr>
          <w:rFonts w:ascii="Times New Roman" w:eastAsia="標楷體" w:hAnsi="Times New Roman" w:cs="Times New Roman"/>
          <w:sz w:val="28"/>
          <w:szCs w:val="26"/>
        </w:rPr>
        <w:t>、高齡化的趨勢下，究竟幾歲才算是高齡者不是問題的重點，重點在於在有限的人力資源下，應該要作最有效的人力安排。同時，是否健康、有用的活著才是著重的課題。提高定義高齡者的年齡不過使趨勢下的問題延後發生，並非不發生，對於問題也無濟於事。</w:t>
      </w:r>
    </w:p>
    <w:p w:rsidR="006C2096" w:rsidRPr="002E64BC" w:rsidRDefault="009E1325" w:rsidP="000D4E43">
      <w:pPr>
        <w:spacing w:line="300" w:lineRule="auto"/>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5</w:t>
      </w:r>
      <w:r>
        <w:rPr>
          <w:rFonts w:ascii="Times New Roman" w:eastAsia="標楷體" w:hAnsi="Times New Roman" w:cs="Times New Roman" w:hint="eastAsia"/>
          <w:sz w:val="28"/>
          <w:szCs w:val="26"/>
        </w:rPr>
        <w:t>、</w:t>
      </w:r>
      <w:r w:rsidR="006C2096" w:rsidRPr="002E64BC">
        <w:rPr>
          <w:rFonts w:ascii="Times New Roman" w:eastAsia="標楷體" w:hAnsi="Times New Roman" w:cs="Times New Roman"/>
          <w:sz w:val="28"/>
          <w:szCs w:val="26"/>
        </w:rPr>
        <w:t>藥物相</w:t>
      </w:r>
      <w:proofErr w:type="gramStart"/>
      <w:r w:rsidR="006C2096" w:rsidRPr="002E64BC">
        <w:rPr>
          <w:rFonts w:ascii="Times New Roman" w:eastAsia="標楷體" w:hAnsi="Times New Roman" w:cs="Times New Roman"/>
          <w:sz w:val="28"/>
          <w:szCs w:val="26"/>
        </w:rPr>
        <w:t>衝</w:t>
      </w:r>
      <w:proofErr w:type="gramEnd"/>
      <w:r w:rsidR="006C2096" w:rsidRPr="002E64BC">
        <w:rPr>
          <w:rFonts w:ascii="Times New Roman" w:eastAsia="標楷體" w:hAnsi="Times New Roman" w:cs="Times New Roman"/>
          <w:sz w:val="28"/>
          <w:szCs w:val="26"/>
        </w:rPr>
        <w:t>？</w:t>
      </w:r>
      <w:proofErr w:type="gramStart"/>
      <w:r w:rsidR="006C2096" w:rsidRPr="002E64BC">
        <w:rPr>
          <w:rFonts w:ascii="Times New Roman" w:eastAsia="標楷體" w:hAnsi="Times New Roman" w:cs="Times New Roman"/>
          <w:sz w:val="28"/>
          <w:szCs w:val="26"/>
        </w:rPr>
        <w:t>—</w:t>
      </w:r>
      <w:proofErr w:type="gramEnd"/>
      <w:r w:rsidR="006C2096" w:rsidRPr="002E64BC">
        <w:rPr>
          <w:rFonts w:ascii="Times New Roman" w:eastAsia="標楷體" w:hAnsi="Times New Roman" w:cs="Times New Roman"/>
          <w:sz w:val="28"/>
          <w:szCs w:val="26"/>
        </w:rPr>
        <w:t>究竟應集中亦或是擴散？</w:t>
      </w:r>
    </w:p>
    <w:p w:rsidR="006C2096" w:rsidRPr="002E64BC" w:rsidRDefault="006C2096" w:rsidP="006B5827">
      <w:pPr>
        <w:spacing w:line="300" w:lineRule="auto"/>
        <w:ind w:leftChars="177" w:left="425"/>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ab/>
      </w:r>
      <w:r w:rsidR="006B5827" w:rsidRPr="002E64BC">
        <w:rPr>
          <w:rFonts w:ascii="Times New Roman" w:eastAsia="標楷體" w:hAnsi="Times New Roman" w:cs="Times New Roman"/>
          <w:sz w:val="28"/>
          <w:szCs w:val="26"/>
        </w:rPr>
        <w:tab/>
      </w:r>
      <w:r w:rsidRPr="002E64BC">
        <w:rPr>
          <w:rFonts w:ascii="Times New Roman" w:eastAsia="標楷體" w:hAnsi="Times New Roman" w:cs="Times New Roman"/>
          <w:sz w:val="28"/>
          <w:szCs w:val="26"/>
        </w:rPr>
        <w:t>作者提出應明確化分出非住宅區、跨區域進行自治體合併等解方，主要訴求應該是將人口集中，作有效的利用。並且在第</w:t>
      </w:r>
      <w:r w:rsidRPr="002E64BC">
        <w:rPr>
          <w:rFonts w:ascii="Times New Roman" w:eastAsia="標楷體" w:hAnsi="Times New Roman" w:cs="Times New Roman"/>
          <w:sz w:val="28"/>
          <w:szCs w:val="26"/>
        </w:rPr>
        <w:t>1</w:t>
      </w:r>
      <w:r w:rsidRPr="002E64BC">
        <w:rPr>
          <w:rFonts w:ascii="Times New Roman" w:eastAsia="標楷體" w:hAnsi="Times New Roman" w:cs="Times New Roman"/>
          <w:sz w:val="28"/>
          <w:szCs w:val="26"/>
        </w:rPr>
        <w:t>部時也提及半數自治體面臨消滅的危機、地方人口稀疏、</w:t>
      </w:r>
      <w:proofErr w:type="gramStart"/>
      <w:r w:rsidRPr="002E64BC">
        <w:rPr>
          <w:rFonts w:ascii="Times New Roman" w:eastAsia="標楷體" w:hAnsi="Times New Roman" w:cs="Times New Roman"/>
          <w:sz w:val="28"/>
          <w:szCs w:val="26"/>
        </w:rPr>
        <w:t>甚至滅村的</w:t>
      </w:r>
      <w:proofErr w:type="gramEnd"/>
      <w:r w:rsidRPr="002E64BC">
        <w:rPr>
          <w:rFonts w:ascii="Times New Roman" w:eastAsia="標楷體" w:hAnsi="Times New Roman" w:cs="Times New Roman"/>
          <w:sz w:val="28"/>
          <w:szCs w:val="26"/>
        </w:rPr>
        <w:t>問題，這應該是作者希望未來作資源有效利用、集中處理的鋪陳。然而，作者在擺脫東京單一集中化的解方中，卻又提出回</w:t>
      </w:r>
      <w:r w:rsidRPr="002E64BC">
        <w:rPr>
          <w:rFonts w:ascii="Times New Roman" w:eastAsia="標楷體" w:hAnsi="Times New Roman" w:cs="Times New Roman"/>
          <w:sz w:val="28"/>
          <w:szCs w:val="26"/>
        </w:rPr>
        <w:lastRenderedPageBreak/>
        <w:t>流地方的建議，希望建立</w:t>
      </w:r>
      <w:r w:rsidR="00F24F06" w:rsidRPr="002E64BC">
        <w:rPr>
          <w:rFonts w:ascii="Times New Roman" w:eastAsia="標楷體" w:hAnsi="Times New Roman" w:cs="Times New Roman"/>
          <w:sz w:val="28"/>
          <w:szCs w:val="26"/>
        </w:rPr>
        <w:t>地方社區校園、第二市民制度等，</w:t>
      </w:r>
      <w:r w:rsidRPr="002E64BC">
        <w:rPr>
          <w:rFonts w:ascii="Times New Roman" w:eastAsia="標楷體" w:hAnsi="Times New Roman" w:cs="Times New Roman"/>
          <w:sz w:val="28"/>
          <w:szCs w:val="26"/>
        </w:rPr>
        <w:t>使人百思不得其解。本文以為既然已經知道未來的社會人口銳減，「資源有效利用」是終極目標的話，為何在</w:t>
      </w:r>
      <w:proofErr w:type="gramStart"/>
      <w:r w:rsidRPr="002E64BC">
        <w:rPr>
          <w:rFonts w:ascii="Times New Roman" w:eastAsia="標楷體" w:hAnsi="Times New Roman" w:cs="Times New Roman"/>
          <w:sz w:val="28"/>
          <w:szCs w:val="26"/>
        </w:rPr>
        <w:t>作者說要大</w:t>
      </w:r>
      <w:proofErr w:type="gramEnd"/>
      <w:r w:rsidRPr="002E64BC">
        <w:rPr>
          <w:rFonts w:ascii="Times New Roman" w:eastAsia="標楷體" w:hAnsi="Times New Roman" w:cs="Times New Roman"/>
          <w:sz w:val="28"/>
          <w:szCs w:val="26"/>
        </w:rPr>
        <w:t>破大立的建言下，仍無法跳脫過往的框架？</w:t>
      </w:r>
      <w:r w:rsidR="00F24F06" w:rsidRPr="002E64BC">
        <w:rPr>
          <w:rFonts w:ascii="Times New Roman" w:eastAsia="標楷體" w:hAnsi="Times New Roman" w:cs="Times New Roman"/>
          <w:sz w:val="28"/>
          <w:szCs w:val="26"/>
        </w:rPr>
        <w:t>豈非拿石頭砸自己的腳？</w:t>
      </w:r>
    </w:p>
    <w:p w:rsidR="006C2096" w:rsidRPr="002E64BC" w:rsidRDefault="009E1325" w:rsidP="000D4E43">
      <w:pPr>
        <w:spacing w:line="300" w:lineRule="auto"/>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6</w:t>
      </w:r>
      <w:r>
        <w:rPr>
          <w:rFonts w:ascii="Times New Roman" w:eastAsia="標楷體" w:hAnsi="Times New Roman" w:cs="Times New Roman" w:hint="eastAsia"/>
          <w:sz w:val="28"/>
          <w:szCs w:val="26"/>
        </w:rPr>
        <w:t>、</w:t>
      </w:r>
      <w:r w:rsidR="00F24F06" w:rsidRPr="002E64BC">
        <w:rPr>
          <w:rFonts w:ascii="Times New Roman" w:eastAsia="標楷體" w:hAnsi="Times New Roman" w:cs="Times New Roman"/>
          <w:sz w:val="28"/>
          <w:szCs w:val="26"/>
        </w:rPr>
        <w:t>生育成為另類賺錢的手段？</w:t>
      </w:r>
    </w:p>
    <w:p w:rsidR="00F24F06" w:rsidRPr="002E64BC" w:rsidRDefault="00F24F06" w:rsidP="006B5827">
      <w:pPr>
        <w:spacing w:line="300" w:lineRule="auto"/>
        <w:ind w:leftChars="177" w:left="425"/>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ab/>
      </w:r>
      <w:r w:rsidR="006B5827" w:rsidRPr="002E64BC">
        <w:rPr>
          <w:rFonts w:ascii="Times New Roman" w:eastAsia="標楷體" w:hAnsi="Times New Roman" w:cs="Times New Roman"/>
          <w:sz w:val="28"/>
          <w:szCs w:val="26"/>
        </w:rPr>
        <w:tab/>
      </w:r>
      <w:r w:rsidRPr="002E64BC">
        <w:rPr>
          <w:rFonts w:ascii="Times New Roman" w:eastAsia="標楷體" w:hAnsi="Times New Roman" w:cs="Times New Roman"/>
          <w:sz w:val="28"/>
          <w:szCs w:val="26"/>
        </w:rPr>
        <w:t>作者提出生第</w:t>
      </w:r>
      <w:r w:rsidRPr="002E64BC">
        <w:rPr>
          <w:rFonts w:ascii="Times New Roman" w:eastAsia="標楷體" w:hAnsi="Times New Roman" w:cs="Times New Roman"/>
          <w:sz w:val="28"/>
          <w:szCs w:val="26"/>
        </w:rPr>
        <w:t>3</w:t>
      </w:r>
      <w:proofErr w:type="gramStart"/>
      <w:r w:rsidRPr="002E64BC">
        <w:rPr>
          <w:rFonts w:ascii="Times New Roman" w:eastAsia="標楷體" w:hAnsi="Times New Roman" w:cs="Times New Roman"/>
          <w:sz w:val="28"/>
          <w:szCs w:val="26"/>
        </w:rPr>
        <w:t>胎</w:t>
      </w:r>
      <w:proofErr w:type="gramEnd"/>
      <w:r w:rsidRPr="002E64BC">
        <w:rPr>
          <w:rFonts w:ascii="Times New Roman" w:eastAsia="標楷體" w:hAnsi="Times New Roman" w:cs="Times New Roman"/>
          <w:sz w:val="28"/>
          <w:szCs w:val="26"/>
        </w:rPr>
        <w:t>補助</w:t>
      </w:r>
      <w:r w:rsidRPr="002E64BC">
        <w:rPr>
          <w:rFonts w:ascii="Times New Roman" w:eastAsia="標楷體" w:hAnsi="Times New Roman" w:cs="Times New Roman"/>
          <w:sz w:val="28"/>
          <w:szCs w:val="26"/>
        </w:rPr>
        <w:t>1000</w:t>
      </w:r>
      <w:r w:rsidRPr="002E64BC">
        <w:rPr>
          <w:rFonts w:ascii="Times New Roman" w:eastAsia="標楷體" w:hAnsi="Times New Roman" w:cs="Times New Roman"/>
          <w:sz w:val="28"/>
          <w:szCs w:val="26"/>
        </w:rPr>
        <w:t>萬的誑語。這樣的手段的確可能達到提高生育率的目的。但並不能確保這些小孩能順利、友善的受到養育。同時，有著提高人頭集團獲利的風險，因為人是聰明狡詐的，只要有制度，即有漏洞。更甚者，小孩棄養、</w:t>
      </w:r>
      <w:proofErr w:type="gramStart"/>
      <w:r w:rsidRPr="002E64BC">
        <w:rPr>
          <w:rFonts w:ascii="Times New Roman" w:eastAsia="標楷體" w:hAnsi="Times New Roman" w:cs="Times New Roman"/>
          <w:sz w:val="28"/>
          <w:szCs w:val="26"/>
        </w:rPr>
        <w:t>人販集團</w:t>
      </w:r>
      <w:proofErr w:type="gramEnd"/>
      <w:r w:rsidRPr="002E64BC">
        <w:rPr>
          <w:rFonts w:ascii="Times New Roman" w:eastAsia="標楷體" w:hAnsi="Times New Roman" w:cs="Times New Roman"/>
          <w:sz w:val="28"/>
          <w:szCs w:val="26"/>
        </w:rPr>
        <w:t>猖獗等問題可能引發另外的社會問題。</w:t>
      </w:r>
    </w:p>
    <w:p w:rsidR="00F24F06" w:rsidRPr="002E64BC" w:rsidRDefault="009E1325" w:rsidP="000D4E43">
      <w:pPr>
        <w:spacing w:line="300" w:lineRule="auto"/>
        <w:jc w:val="both"/>
        <w:rPr>
          <w:rFonts w:ascii="Times New Roman" w:eastAsia="標楷體" w:hAnsi="Times New Roman" w:cs="Times New Roman"/>
          <w:b/>
          <w:sz w:val="28"/>
          <w:szCs w:val="26"/>
        </w:rPr>
      </w:pPr>
      <w:r>
        <w:rPr>
          <w:rFonts w:ascii="Times New Roman" w:eastAsia="標楷體" w:hAnsi="Times New Roman" w:cs="Times New Roman" w:hint="eastAsia"/>
          <w:b/>
          <w:sz w:val="28"/>
          <w:szCs w:val="26"/>
        </w:rPr>
        <w:t>二、</w:t>
      </w:r>
      <w:r w:rsidR="00ED3F85" w:rsidRPr="002E64BC">
        <w:rPr>
          <w:rFonts w:ascii="Times New Roman" w:eastAsia="標楷體" w:hAnsi="Times New Roman" w:cs="Times New Roman"/>
          <w:b/>
          <w:sz w:val="28"/>
          <w:szCs w:val="26"/>
        </w:rPr>
        <w:t>臺灣的未來策略</w:t>
      </w:r>
    </w:p>
    <w:p w:rsidR="001E06DB" w:rsidRPr="006B5827" w:rsidRDefault="009E1325" w:rsidP="001E06DB">
      <w:pPr>
        <w:spacing w:line="300" w:lineRule="auto"/>
        <w:jc w:val="both"/>
        <w:rPr>
          <w:rFonts w:ascii="Times New Roman" w:eastAsia="標楷體" w:hAnsi="Times New Roman" w:cs="Times New Roman"/>
          <w:b/>
          <w:sz w:val="28"/>
          <w:szCs w:val="26"/>
        </w:rPr>
      </w:pPr>
      <w:r>
        <w:rPr>
          <w:rFonts w:ascii="Times New Roman" w:eastAsia="標楷體" w:hAnsi="Times New Roman" w:cs="Times New Roman" w:hint="eastAsia"/>
          <w:b/>
          <w:sz w:val="28"/>
          <w:szCs w:val="26"/>
        </w:rPr>
        <w:t>(</w:t>
      </w:r>
      <w:proofErr w:type="gramStart"/>
      <w:r>
        <w:rPr>
          <w:rFonts w:ascii="Times New Roman" w:eastAsia="標楷體" w:hAnsi="Times New Roman" w:cs="Times New Roman" w:hint="eastAsia"/>
          <w:b/>
          <w:sz w:val="28"/>
          <w:szCs w:val="26"/>
        </w:rPr>
        <w:t>一</w:t>
      </w:r>
      <w:proofErr w:type="gramEnd"/>
      <w:r>
        <w:rPr>
          <w:rFonts w:ascii="Times New Roman" w:eastAsia="標楷體" w:hAnsi="Times New Roman" w:cs="Times New Roman" w:hint="eastAsia"/>
          <w:b/>
          <w:sz w:val="28"/>
          <w:szCs w:val="26"/>
        </w:rPr>
        <w:t>)</w:t>
      </w:r>
      <w:r w:rsidR="001E06DB" w:rsidRPr="006B5827">
        <w:rPr>
          <w:rFonts w:ascii="Times New Roman" w:eastAsia="標楷體" w:hAnsi="Times New Roman" w:cs="Times New Roman"/>
          <w:b/>
          <w:sz w:val="28"/>
          <w:szCs w:val="26"/>
        </w:rPr>
        <w:t>前言</w:t>
      </w:r>
    </w:p>
    <w:p w:rsidR="00ED3F85" w:rsidRPr="002E64BC" w:rsidRDefault="00ED3F85" w:rsidP="00ED3F85">
      <w:pPr>
        <w:spacing w:line="300" w:lineRule="auto"/>
        <w:ind w:firstLine="480"/>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看完了日本的未來年表後，不禁思索臺灣的未來年表會是如何？我們又該如何因應？本書提供臺灣未來可能的樣子：首先，在</w:t>
      </w:r>
      <w:r w:rsidRPr="002E64BC">
        <w:rPr>
          <w:rFonts w:ascii="Times New Roman" w:eastAsia="標楷體" w:hAnsi="Times New Roman" w:cs="Times New Roman"/>
          <w:sz w:val="28"/>
          <w:szCs w:val="26"/>
        </w:rPr>
        <w:t>2018</w:t>
      </w:r>
      <w:r w:rsidRPr="002E64BC">
        <w:rPr>
          <w:rFonts w:ascii="Times New Roman" w:eastAsia="標楷體" w:hAnsi="Times New Roman" w:cs="Times New Roman"/>
          <w:sz w:val="28"/>
          <w:szCs w:val="26"/>
        </w:rPr>
        <w:t>年臺灣正式進入高齡社會、</w:t>
      </w:r>
      <w:r w:rsidRPr="002E64BC">
        <w:rPr>
          <w:rFonts w:ascii="Times New Roman" w:eastAsia="標楷體" w:hAnsi="Times New Roman" w:cs="Times New Roman"/>
          <w:sz w:val="28"/>
          <w:szCs w:val="26"/>
        </w:rPr>
        <w:t>2025</w:t>
      </w:r>
      <w:r w:rsidRPr="002E64BC">
        <w:rPr>
          <w:rFonts w:ascii="Times New Roman" w:eastAsia="標楷體" w:hAnsi="Times New Roman" w:cs="Times New Roman"/>
          <w:sz w:val="28"/>
          <w:szCs w:val="26"/>
        </w:rPr>
        <w:t>年臺灣總人口開始減少、</w:t>
      </w:r>
      <w:r w:rsidRPr="002E64BC">
        <w:rPr>
          <w:rFonts w:ascii="Times New Roman" w:eastAsia="標楷體" w:hAnsi="Times New Roman" w:cs="Times New Roman"/>
          <w:sz w:val="28"/>
          <w:szCs w:val="26"/>
        </w:rPr>
        <w:t>2026</w:t>
      </w:r>
      <w:r w:rsidRPr="002E64BC">
        <w:rPr>
          <w:rFonts w:ascii="Times New Roman" w:eastAsia="標楷體" w:hAnsi="Times New Roman" w:cs="Times New Roman"/>
          <w:sz w:val="28"/>
          <w:szCs w:val="26"/>
        </w:rPr>
        <w:t>年進入超高齡社會</w:t>
      </w:r>
      <w:r w:rsidRPr="002E64BC">
        <w:rPr>
          <w:sz w:val="28"/>
        </w:rPr>
        <w:footnoteReference w:id="4"/>
      </w:r>
      <w:r w:rsidRPr="002E64BC">
        <w:rPr>
          <w:rFonts w:ascii="Times New Roman" w:eastAsia="標楷體" w:hAnsi="Times New Roman" w:cs="Times New Roman"/>
          <w:sz w:val="28"/>
          <w:szCs w:val="26"/>
        </w:rPr>
        <w:t>、</w:t>
      </w:r>
      <w:r w:rsidRPr="002E64BC">
        <w:rPr>
          <w:rFonts w:ascii="Times New Roman" w:eastAsia="標楷體" w:hAnsi="Times New Roman" w:cs="Times New Roman"/>
          <w:sz w:val="28"/>
          <w:szCs w:val="26"/>
        </w:rPr>
        <w:t>2028</w:t>
      </w:r>
      <w:r w:rsidRPr="002E64BC">
        <w:rPr>
          <w:rFonts w:ascii="Times New Roman" w:eastAsia="標楷體" w:hAnsi="Times New Roman" w:cs="Times New Roman"/>
          <w:sz w:val="28"/>
          <w:szCs w:val="26"/>
        </w:rPr>
        <w:t>年</w:t>
      </w:r>
      <w:r w:rsidRPr="002E64BC">
        <w:rPr>
          <w:rFonts w:ascii="Times New Roman" w:eastAsia="標楷體" w:hAnsi="Times New Roman" w:cs="Times New Roman"/>
          <w:sz w:val="28"/>
          <w:szCs w:val="26"/>
        </w:rPr>
        <w:t>18</w:t>
      </w:r>
      <w:r w:rsidRPr="002E64BC">
        <w:rPr>
          <w:rFonts w:ascii="Times New Roman" w:eastAsia="標楷體" w:hAnsi="Times New Roman" w:cs="Times New Roman"/>
          <w:sz w:val="28"/>
          <w:szCs w:val="26"/>
        </w:rPr>
        <w:t>歲人口約只剩</w:t>
      </w:r>
      <w:r w:rsidRPr="002E64BC">
        <w:rPr>
          <w:rFonts w:ascii="Times New Roman" w:eastAsia="標楷體" w:hAnsi="Times New Roman" w:cs="Times New Roman"/>
          <w:sz w:val="28"/>
          <w:szCs w:val="26"/>
        </w:rPr>
        <w:t>15</w:t>
      </w:r>
      <w:r w:rsidRPr="002E64BC">
        <w:rPr>
          <w:rFonts w:ascii="Times New Roman" w:eastAsia="標楷體" w:hAnsi="Times New Roman" w:cs="Times New Roman"/>
          <w:sz w:val="28"/>
          <w:szCs w:val="26"/>
        </w:rPr>
        <w:t>萬人，大學招生不足已是家常便飯、</w:t>
      </w:r>
      <w:r w:rsidRPr="002E64BC">
        <w:rPr>
          <w:rFonts w:ascii="Times New Roman" w:eastAsia="標楷體" w:hAnsi="Times New Roman" w:cs="Times New Roman"/>
          <w:sz w:val="28"/>
          <w:szCs w:val="26"/>
        </w:rPr>
        <w:t>2060</w:t>
      </w:r>
      <w:r w:rsidRPr="002E64BC">
        <w:rPr>
          <w:rFonts w:ascii="Times New Roman" w:eastAsia="標楷體" w:hAnsi="Times New Roman" w:cs="Times New Roman"/>
          <w:sz w:val="28"/>
          <w:szCs w:val="26"/>
        </w:rPr>
        <w:t>年每</w:t>
      </w:r>
      <w:r w:rsidRPr="002E64BC">
        <w:rPr>
          <w:rFonts w:ascii="Times New Roman" w:eastAsia="標楷體" w:hAnsi="Times New Roman" w:cs="Times New Roman"/>
          <w:sz w:val="28"/>
          <w:szCs w:val="26"/>
        </w:rPr>
        <w:t>1.3</w:t>
      </w:r>
      <w:r w:rsidRPr="002E64BC">
        <w:rPr>
          <w:rFonts w:ascii="Times New Roman" w:eastAsia="標楷體" w:hAnsi="Times New Roman" w:cs="Times New Roman"/>
          <w:sz w:val="28"/>
          <w:szCs w:val="26"/>
        </w:rPr>
        <w:t>人要扶養</w:t>
      </w:r>
      <w:r w:rsidRPr="002E64BC">
        <w:rPr>
          <w:rFonts w:ascii="Times New Roman" w:eastAsia="標楷體" w:hAnsi="Times New Roman" w:cs="Times New Roman"/>
          <w:sz w:val="28"/>
          <w:szCs w:val="26"/>
        </w:rPr>
        <w:t>1</w:t>
      </w:r>
      <w:r w:rsidRPr="002E64BC">
        <w:rPr>
          <w:rFonts w:ascii="Times New Roman" w:eastAsia="標楷體" w:hAnsi="Times New Roman" w:cs="Times New Roman"/>
          <w:sz w:val="28"/>
          <w:szCs w:val="26"/>
        </w:rPr>
        <w:t>位老人，成為騎馬打仗型社會。</w:t>
      </w:r>
    </w:p>
    <w:p w:rsidR="001E06DB" w:rsidRPr="006B5827" w:rsidRDefault="009E1325" w:rsidP="001E06DB">
      <w:pPr>
        <w:spacing w:line="300" w:lineRule="auto"/>
        <w:jc w:val="both"/>
        <w:rPr>
          <w:rFonts w:ascii="Times New Roman" w:eastAsia="標楷體" w:hAnsi="Times New Roman" w:cs="Times New Roman"/>
          <w:b/>
          <w:sz w:val="28"/>
          <w:szCs w:val="26"/>
        </w:rPr>
      </w:pPr>
      <w:r>
        <w:rPr>
          <w:rFonts w:ascii="Times New Roman" w:eastAsia="標楷體" w:hAnsi="Times New Roman" w:cs="Times New Roman" w:hint="eastAsia"/>
          <w:b/>
          <w:sz w:val="28"/>
          <w:szCs w:val="26"/>
        </w:rPr>
        <w:lastRenderedPageBreak/>
        <w:t>(</w:t>
      </w:r>
      <w:r>
        <w:rPr>
          <w:rFonts w:ascii="Times New Roman" w:eastAsia="標楷體" w:hAnsi="Times New Roman" w:cs="Times New Roman" w:hint="eastAsia"/>
          <w:b/>
          <w:sz w:val="28"/>
          <w:szCs w:val="26"/>
        </w:rPr>
        <w:t>二</w:t>
      </w:r>
      <w:r>
        <w:rPr>
          <w:rFonts w:ascii="Times New Roman" w:eastAsia="標楷體" w:hAnsi="Times New Roman" w:cs="Times New Roman" w:hint="eastAsia"/>
          <w:b/>
          <w:sz w:val="28"/>
          <w:szCs w:val="26"/>
        </w:rPr>
        <w:t>)</w:t>
      </w:r>
      <w:r w:rsidR="001E06DB" w:rsidRPr="006B5827">
        <w:rPr>
          <w:rFonts w:ascii="Times New Roman" w:eastAsia="標楷體" w:hAnsi="Times New Roman" w:cs="Times New Roman"/>
          <w:b/>
          <w:sz w:val="28"/>
          <w:szCs w:val="26"/>
        </w:rPr>
        <w:t>臺灣的策略</w:t>
      </w:r>
    </w:p>
    <w:p w:rsidR="001E06DB" w:rsidRPr="002E64BC" w:rsidRDefault="00C17BE4" w:rsidP="00D03733">
      <w:pPr>
        <w:spacing w:line="300" w:lineRule="auto"/>
        <w:ind w:firstLine="480"/>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為了因應未來的趨勢</w:t>
      </w:r>
      <w:r w:rsidR="00D03733" w:rsidRPr="002E64BC">
        <w:rPr>
          <w:rFonts w:ascii="Times New Roman" w:eastAsia="標楷體" w:hAnsi="Times New Roman" w:cs="Times New Roman"/>
          <w:sz w:val="28"/>
          <w:szCs w:val="26"/>
        </w:rPr>
        <w:t>，</w:t>
      </w:r>
      <w:r w:rsidRPr="002E64BC">
        <w:rPr>
          <w:rFonts w:ascii="Times New Roman" w:eastAsia="標楷體" w:hAnsi="Times New Roman" w:cs="Times New Roman"/>
          <w:sz w:val="28"/>
          <w:szCs w:val="26"/>
        </w:rPr>
        <w:t>本文在此希</w:t>
      </w:r>
      <w:r w:rsidR="00D03733" w:rsidRPr="002E64BC">
        <w:rPr>
          <w:rFonts w:ascii="Times New Roman" w:eastAsia="標楷體" w:hAnsi="Times New Roman" w:cs="Times New Roman"/>
          <w:sz w:val="28"/>
          <w:szCs w:val="26"/>
        </w:rPr>
        <w:t>冀</w:t>
      </w:r>
      <w:r w:rsidRPr="002E64BC">
        <w:rPr>
          <w:rFonts w:ascii="Times New Roman" w:eastAsia="標楷體" w:hAnsi="Times New Roman" w:cs="Times New Roman"/>
          <w:sz w:val="28"/>
          <w:szCs w:val="26"/>
        </w:rPr>
        <w:t>從</w:t>
      </w:r>
      <w:r w:rsidR="00597629" w:rsidRPr="002E64BC">
        <w:rPr>
          <w:rFonts w:ascii="Times New Roman" w:eastAsia="標楷體" w:hAnsi="Times New Roman" w:cs="Times New Roman"/>
          <w:sz w:val="28"/>
          <w:szCs w:val="26"/>
        </w:rPr>
        <w:t>「人口結構面」、「勞動結構面」、「社會結構面」等</w:t>
      </w:r>
      <w:r w:rsidR="00597629" w:rsidRPr="002E64BC">
        <w:rPr>
          <w:rFonts w:ascii="Times New Roman" w:eastAsia="標楷體" w:hAnsi="Times New Roman" w:cs="Times New Roman"/>
          <w:sz w:val="28"/>
          <w:szCs w:val="26"/>
        </w:rPr>
        <w:t>3</w:t>
      </w:r>
      <w:r w:rsidR="00597629" w:rsidRPr="002E64BC">
        <w:rPr>
          <w:rFonts w:ascii="Times New Roman" w:eastAsia="標楷體" w:hAnsi="Times New Roman" w:cs="Times New Roman"/>
          <w:sz w:val="28"/>
          <w:szCs w:val="26"/>
        </w:rPr>
        <w:t>個面向給予微薄之見：</w:t>
      </w:r>
    </w:p>
    <w:p w:rsidR="00597629" w:rsidRPr="002E64BC" w:rsidRDefault="009E1325" w:rsidP="002E64BC">
      <w:pPr>
        <w:spacing w:line="300" w:lineRule="auto"/>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1</w:t>
      </w:r>
      <w:r>
        <w:rPr>
          <w:rFonts w:ascii="Times New Roman" w:eastAsia="標楷體" w:hAnsi="Times New Roman" w:cs="Times New Roman" w:hint="eastAsia"/>
          <w:sz w:val="28"/>
          <w:szCs w:val="26"/>
        </w:rPr>
        <w:t>、</w:t>
      </w:r>
      <w:r w:rsidR="00597629" w:rsidRPr="002E64BC">
        <w:rPr>
          <w:rFonts w:ascii="Times New Roman" w:eastAsia="標楷體" w:hAnsi="Times New Roman" w:cs="Times New Roman"/>
          <w:sz w:val="28"/>
          <w:szCs w:val="26"/>
        </w:rPr>
        <w:t>人口結構面</w:t>
      </w:r>
    </w:p>
    <w:p w:rsidR="00597629" w:rsidRPr="002E64BC" w:rsidRDefault="00597629" w:rsidP="002E64BC">
      <w:pPr>
        <w:spacing w:line="300" w:lineRule="auto"/>
        <w:ind w:firstLine="480"/>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在人口結構面的策略上需要思考的重點是如何提高生育率延緩人口老化的趨勢。在此，本文以為生育津貼的給付是必要的。同時，在國民義務教育的範圍內，政府應該達到「零學費」的支援。消除已婚夫妻對於養育孩子所擔心的教育費問題。另外，應廣設「聯誼中心」，使得未婚男女有正常的管道能互相認識，並且連結企業，設置「聯誼假」，讓未婚男女不會因為工作繁忙而忽略交友的重要性。另一方面，需建立預防醫療系統，</w:t>
      </w:r>
      <w:r w:rsidR="00F56767" w:rsidRPr="002E64BC">
        <w:rPr>
          <w:rFonts w:ascii="Times New Roman" w:eastAsia="標楷體" w:hAnsi="Times New Roman" w:cs="Times New Roman"/>
          <w:sz w:val="28"/>
          <w:szCs w:val="26"/>
        </w:rPr>
        <w:t>給予</w:t>
      </w:r>
      <w:r w:rsidR="00F56767" w:rsidRPr="002E64BC">
        <w:rPr>
          <w:rFonts w:ascii="Times New Roman" w:eastAsia="標楷體" w:hAnsi="Times New Roman" w:cs="Times New Roman"/>
          <w:sz w:val="28"/>
          <w:szCs w:val="26"/>
        </w:rPr>
        <w:t>20</w:t>
      </w:r>
      <w:r w:rsidR="00F56767" w:rsidRPr="002E64BC">
        <w:rPr>
          <w:rFonts w:ascii="Times New Roman" w:eastAsia="標楷體" w:hAnsi="Times New Roman" w:cs="Times New Roman"/>
          <w:sz w:val="28"/>
          <w:szCs w:val="26"/>
        </w:rPr>
        <w:t>歲以上國民每年</w:t>
      </w:r>
      <w:r w:rsidR="00F56767" w:rsidRPr="002E64BC">
        <w:rPr>
          <w:rFonts w:ascii="Times New Roman" w:eastAsia="標楷體" w:hAnsi="Times New Roman" w:cs="Times New Roman"/>
          <w:sz w:val="28"/>
          <w:szCs w:val="26"/>
        </w:rPr>
        <w:t>1</w:t>
      </w:r>
      <w:r w:rsidR="00F56767" w:rsidRPr="002E64BC">
        <w:rPr>
          <w:rFonts w:ascii="Times New Roman" w:eastAsia="標楷體" w:hAnsi="Times New Roman" w:cs="Times New Roman"/>
          <w:sz w:val="28"/>
          <w:szCs w:val="26"/>
        </w:rPr>
        <w:t>次的免費醫療健檢，追蹤個人病史，同時，也減少文明病所帶來的慢性影響。讓更多人在高齡時，</w:t>
      </w:r>
      <w:proofErr w:type="gramStart"/>
      <w:r w:rsidR="00F56767" w:rsidRPr="002E64BC">
        <w:rPr>
          <w:rFonts w:ascii="Times New Roman" w:eastAsia="標楷體" w:hAnsi="Times New Roman" w:cs="Times New Roman"/>
          <w:sz w:val="28"/>
          <w:szCs w:val="26"/>
        </w:rPr>
        <w:t>能活得健康</w:t>
      </w:r>
      <w:proofErr w:type="gramEnd"/>
      <w:r w:rsidR="00F56767" w:rsidRPr="002E64BC">
        <w:rPr>
          <w:rFonts w:ascii="Times New Roman" w:eastAsia="標楷體" w:hAnsi="Times New Roman" w:cs="Times New Roman"/>
          <w:sz w:val="28"/>
          <w:szCs w:val="26"/>
        </w:rPr>
        <w:t>，達到健康高齡的結果。</w:t>
      </w:r>
    </w:p>
    <w:p w:rsidR="00F56767" w:rsidRPr="002E64BC" w:rsidRDefault="009E1325" w:rsidP="002E64BC">
      <w:pPr>
        <w:spacing w:line="300" w:lineRule="auto"/>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2</w:t>
      </w:r>
      <w:r>
        <w:rPr>
          <w:rFonts w:ascii="Times New Roman" w:eastAsia="標楷體" w:hAnsi="Times New Roman" w:cs="Times New Roman" w:hint="eastAsia"/>
          <w:sz w:val="28"/>
          <w:szCs w:val="26"/>
        </w:rPr>
        <w:t>、</w:t>
      </w:r>
      <w:r w:rsidR="00F56767" w:rsidRPr="002E64BC">
        <w:rPr>
          <w:rFonts w:ascii="Times New Roman" w:eastAsia="標楷體" w:hAnsi="Times New Roman" w:cs="Times New Roman"/>
          <w:sz w:val="28"/>
          <w:szCs w:val="26"/>
        </w:rPr>
        <w:t>勞動結構面</w:t>
      </w:r>
    </w:p>
    <w:p w:rsidR="00F56767" w:rsidRPr="002E64BC" w:rsidRDefault="00F56767" w:rsidP="002E64BC">
      <w:pPr>
        <w:spacing w:line="300" w:lineRule="auto"/>
        <w:ind w:firstLine="480"/>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我國雖然仍處於人口紅利時期，然而不久的將來，臺灣將以比日本更快的速度，冷不及防的發生勞動力不足帶來的症狀。因而，本文同意作者的建議，認為應該擺脫過度便利的社會、有效的利用人力資源。同時，政府在現階段並必須思考未來屬於臺灣的專業領域，將教育重點著重在培育該領域專業人才。同時，</w:t>
      </w:r>
      <w:r w:rsidR="002D4B3A" w:rsidRPr="002E64BC">
        <w:rPr>
          <w:rFonts w:ascii="Times New Roman" w:eastAsia="標楷體" w:hAnsi="Times New Roman" w:cs="Times New Roman"/>
          <w:sz w:val="28"/>
          <w:szCs w:val="26"/>
        </w:rPr>
        <w:t>不僅是各縣市必須發展各</w:t>
      </w:r>
      <w:r w:rsidR="002D4B3A" w:rsidRPr="002E64BC">
        <w:rPr>
          <w:rFonts w:ascii="Times New Roman" w:eastAsia="標楷體" w:hAnsi="Times New Roman" w:cs="Times New Roman"/>
          <w:sz w:val="28"/>
          <w:szCs w:val="26"/>
        </w:rPr>
        <w:lastRenderedPageBreak/>
        <w:t>自專業領域，作專業分工，也</w:t>
      </w:r>
      <w:r w:rsidRPr="002E64BC">
        <w:rPr>
          <w:rFonts w:ascii="Times New Roman" w:eastAsia="標楷體" w:hAnsi="Times New Roman" w:cs="Times New Roman"/>
          <w:sz w:val="28"/>
          <w:szCs w:val="26"/>
        </w:rPr>
        <w:t>必須突破國際困境，與各國建立分工互動，各取所需，達到人力效益極大化的目的。並且，打破既有工作年限的框架，讓專業、健康又有意願的高齡者能</w:t>
      </w:r>
      <w:r w:rsidR="007E07E8" w:rsidRPr="002E64BC">
        <w:rPr>
          <w:rFonts w:ascii="Times New Roman" w:eastAsia="標楷體" w:hAnsi="Times New Roman" w:cs="Times New Roman"/>
          <w:sz w:val="28"/>
          <w:szCs w:val="26"/>
        </w:rPr>
        <w:t>運用專業經驗</w:t>
      </w:r>
      <w:r w:rsidRPr="002E64BC">
        <w:rPr>
          <w:rFonts w:ascii="Times New Roman" w:eastAsia="標楷體" w:hAnsi="Times New Roman" w:cs="Times New Roman"/>
          <w:sz w:val="28"/>
          <w:szCs w:val="26"/>
        </w:rPr>
        <w:t>繼續工作</w:t>
      </w:r>
      <w:r w:rsidR="007E07E8" w:rsidRPr="002E64BC">
        <w:rPr>
          <w:rFonts w:ascii="Times New Roman" w:eastAsia="標楷體" w:hAnsi="Times New Roman" w:cs="Times New Roman"/>
          <w:sz w:val="28"/>
          <w:szCs w:val="26"/>
        </w:rPr>
        <w:t>。在女性勞動力部分，只要作好家務分工、男女觀念的變革，在不久的未來，因為育兒需要工作彈性的不再只是女性，因而，女性勞動參與率自然會提高。另外，本文認為在未來「地球村」的概念下，</w:t>
      </w:r>
      <w:proofErr w:type="gramStart"/>
      <w:r w:rsidR="007E07E8" w:rsidRPr="002E64BC">
        <w:rPr>
          <w:rFonts w:ascii="Times New Roman" w:eastAsia="標楷體" w:hAnsi="Times New Roman" w:cs="Times New Roman"/>
          <w:sz w:val="28"/>
          <w:szCs w:val="26"/>
        </w:rPr>
        <w:t>移工不再</w:t>
      </w:r>
      <w:proofErr w:type="gramEnd"/>
      <w:r w:rsidR="007E07E8" w:rsidRPr="002E64BC">
        <w:rPr>
          <w:rFonts w:ascii="Times New Roman" w:eastAsia="標楷體" w:hAnsi="Times New Roman" w:cs="Times New Roman"/>
          <w:sz w:val="28"/>
          <w:szCs w:val="26"/>
        </w:rPr>
        <w:t>是過客，而是必須</w:t>
      </w:r>
      <w:proofErr w:type="gramStart"/>
      <w:r w:rsidR="007E07E8" w:rsidRPr="002E64BC">
        <w:rPr>
          <w:rFonts w:ascii="Times New Roman" w:eastAsia="標楷體" w:hAnsi="Times New Roman" w:cs="Times New Roman"/>
          <w:sz w:val="28"/>
          <w:szCs w:val="26"/>
        </w:rPr>
        <w:t>讓移工們根</w:t>
      </w:r>
      <w:proofErr w:type="gramEnd"/>
      <w:r w:rsidR="007E07E8" w:rsidRPr="002E64BC">
        <w:rPr>
          <w:rFonts w:ascii="Times New Roman" w:eastAsia="標楷體" w:hAnsi="Times New Roman" w:cs="Times New Roman"/>
          <w:sz w:val="28"/>
          <w:szCs w:val="26"/>
        </w:rPr>
        <w:t>留臺灣。</w:t>
      </w:r>
    </w:p>
    <w:p w:rsidR="007E07E8" w:rsidRPr="002E64BC" w:rsidRDefault="009E1325" w:rsidP="002E64BC">
      <w:pPr>
        <w:spacing w:line="300" w:lineRule="auto"/>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3</w:t>
      </w:r>
      <w:r>
        <w:rPr>
          <w:rFonts w:ascii="Times New Roman" w:eastAsia="標楷體" w:hAnsi="Times New Roman" w:cs="Times New Roman" w:hint="eastAsia"/>
          <w:sz w:val="28"/>
          <w:szCs w:val="26"/>
        </w:rPr>
        <w:t>、</w:t>
      </w:r>
      <w:r w:rsidR="007E07E8" w:rsidRPr="002E64BC">
        <w:rPr>
          <w:rFonts w:ascii="Times New Roman" w:eastAsia="標楷體" w:hAnsi="Times New Roman" w:cs="Times New Roman"/>
          <w:sz w:val="28"/>
          <w:szCs w:val="26"/>
        </w:rPr>
        <w:t>社會結構面</w:t>
      </w:r>
    </w:p>
    <w:p w:rsidR="006B5827" w:rsidRPr="002E64BC" w:rsidRDefault="007E07E8" w:rsidP="002E64BC">
      <w:pPr>
        <w:spacing w:line="300" w:lineRule="auto"/>
        <w:ind w:firstLine="480"/>
        <w:jc w:val="both"/>
        <w:rPr>
          <w:rFonts w:ascii="Times New Roman" w:eastAsia="標楷體" w:hAnsi="Times New Roman" w:cs="Times New Roman"/>
          <w:sz w:val="28"/>
          <w:szCs w:val="26"/>
        </w:rPr>
      </w:pPr>
      <w:r w:rsidRPr="002E64BC">
        <w:rPr>
          <w:rFonts w:ascii="Times New Roman" w:eastAsia="標楷體" w:hAnsi="Times New Roman" w:cs="Times New Roman"/>
          <w:sz w:val="28"/>
          <w:szCs w:val="26"/>
        </w:rPr>
        <w:t>在社會結構</w:t>
      </w:r>
      <w:r w:rsidR="002D4B3A" w:rsidRPr="002E64BC">
        <w:rPr>
          <w:rFonts w:ascii="Times New Roman" w:eastAsia="標楷體" w:hAnsi="Times New Roman" w:cs="Times New Roman"/>
          <w:sz w:val="28"/>
          <w:szCs w:val="26"/>
        </w:rPr>
        <w:t>層面上，</w:t>
      </w:r>
      <w:r w:rsidR="003E6C38" w:rsidRPr="002E64BC">
        <w:rPr>
          <w:rFonts w:ascii="Times New Roman" w:eastAsia="標楷體" w:hAnsi="Times New Roman" w:cs="Times New Roman"/>
          <w:sz w:val="28"/>
          <w:szCs w:val="26"/>
        </w:rPr>
        <w:t>首先</w:t>
      </w:r>
      <w:r w:rsidRPr="002E64BC">
        <w:rPr>
          <w:rFonts w:ascii="Times New Roman" w:eastAsia="標楷體" w:hAnsi="Times New Roman" w:cs="Times New Roman"/>
          <w:sz w:val="28"/>
          <w:szCs w:val="26"/>
        </w:rPr>
        <w:t>要談的是教育的變革，必須認清學校過剩的問題。協助校舍轉型成其他公共設施</w:t>
      </w:r>
      <w:r w:rsidR="003E6C38" w:rsidRPr="002E64BC">
        <w:rPr>
          <w:rFonts w:ascii="Times New Roman" w:eastAsia="標楷體" w:hAnsi="Times New Roman" w:cs="Times New Roman"/>
          <w:sz w:val="28"/>
          <w:szCs w:val="26"/>
        </w:rPr>
        <w:t>。</w:t>
      </w:r>
      <w:r w:rsidR="002D4B3A" w:rsidRPr="002E64BC">
        <w:rPr>
          <w:rFonts w:ascii="Times New Roman" w:eastAsia="標楷體" w:hAnsi="Times New Roman" w:cs="Times New Roman"/>
          <w:sz w:val="28"/>
          <w:szCs w:val="26"/>
        </w:rPr>
        <w:t>如此</w:t>
      </w:r>
      <w:proofErr w:type="gramStart"/>
      <w:r w:rsidR="002D4B3A" w:rsidRPr="002E64BC">
        <w:rPr>
          <w:rFonts w:ascii="Times New Roman" w:eastAsia="標楷體" w:hAnsi="Times New Roman" w:cs="Times New Roman"/>
          <w:sz w:val="28"/>
          <w:szCs w:val="26"/>
        </w:rPr>
        <w:t>一來</w:t>
      </w:r>
      <w:r w:rsidR="003E6C38" w:rsidRPr="002E64BC">
        <w:rPr>
          <w:rFonts w:ascii="Times New Roman" w:eastAsia="標楷體" w:hAnsi="Times New Roman" w:cs="Times New Roman"/>
          <w:sz w:val="28"/>
          <w:szCs w:val="26"/>
        </w:rPr>
        <w:t>，</w:t>
      </w:r>
      <w:proofErr w:type="gramEnd"/>
      <w:r w:rsidR="002D4B3A" w:rsidRPr="002E64BC">
        <w:rPr>
          <w:rFonts w:ascii="Times New Roman" w:eastAsia="標楷體" w:hAnsi="Times New Roman" w:cs="Times New Roman"/>
          <w:sz w:val="28"/>
          <w:szCs w:val="26"/>
        </w:rPr>
        <w:t>過剩的教職人力將會回流至其專業領域。同時，優先給予進入國家發展專業領域就讀的學生獎學金，鼓勵學生就讀。其次，住宅方面，針對稀少人口的地區鼓勵向都會區或其他鄰近城鎮移居，集中</w:t>
      </w:r>
      <w:r w:rsidR="001B5CDB" w:rsidRPr="002E64BC">
        <w:rPr>
          <w:rFonts w:ascii="Times New Roman" w:eastAsia="標楷體" w:hAnsi="Times New Roman" w:cs="Times New Roman"/>
          <w:sz w:val="28"/>
          <w:szCs w:val="26"/>
        </w:rPr>
        <w:t>資源。而在社會保險的給付上，則採取作者建議「社會保險循環制度」，有效的</w:t>
      </w:r>
      <w:r w:rsidR="00C64B9E" w:rsidRPr="002E64BC">
        <w:rPr>
          <w:rFonts w:ascii="Times New Roman" w:eastAsia="標楷體" w:hAnsi="Times New Roman" w:cs="Times New Roman"/>
          <w:sz w:val="28"/>
          <w:szCs w:val="26"/>
        </w:rPr>
        <w:t>擴展政府財源。另外，在政府財源方面，本文建議採取北歐福利國家的稅收制度，因為在未來的社會中，政府所要負擔的重擔是現今無法想像的，</w:t>
      </w:r>
      <w:r w:rsidR="00AD13F2" w:rsidRPr="002E64BC">
        <w:rPr>
          <w:rFonts w:ascii="Times New Roman" w:eastAsia="標楷體" w:hAnsi="Times New Roman" w:cs="Times New Roman"/>
          <w:sz w:val="28"/>
          <w:szCs w:val="26"/>
        </w:rPr>
        <w:t>會是個大政府時代，</w:t>
      </w:r>
      <w:r w:rsidR="00C64B9E" w:rsidRPr="002E64BC">
        <w:rPr>
          <w:rFonts w:ascii="Times New Roman" w:eastAsia="標楷體" w:hAnsi="Times New Roman" w:cs="Times New Roman"/>
          <w:sz w:val="28"/>
          <w:szCs w:val="26"/>
        </w:rPr>
        <w:t>若沒有穩定且可觀的財源，政府</w:t>
      </w:r>
      <w:r w:rsidR="00AD13F2" w:rsidRPr="002E64BC">
        <w:rPr>
          <w:rFonts w:ascii="Times New Roman" w:eastAsia="標楷體" w:hAnsi="Times New Roman" w:cs="Times New Roman"/>
          <w:sz w:val="28"/>
          <w:szCs w:val="26"/>
        </w:rPr>
        <w:t>將</w:t>
      </w:r>
      <w:r w:rsidR="00C64B9E" w:rsidRPr="002E64BC">
        <w:rPr>
          <w:rFonts w:ascii="Times New Roman" w:eastAsia="標楷體" w:hAnsi="Times New Roman" w:cs="Times New Roman"/>
          <w:sz w:val="28"/>
          <w:szCs w:val="26"/>
        </w:rPr>
        <w:t>無法</w:t>
      </w:r>
      <w:proofErr w:type="gramStart"/>
      <w:r w:rsidR="00C64B9E" w:rsidRPr="002E64BC">
        <w:rPr>
          <w:rFonts w:ascii="Times New Roman" w:eastAsia="標楷體" w:hAnsi="Times New Roman" w:cs="Times New Roman"/>
          <w:sz w:val="28"/>
          <w:szCs w:val="26"/>
        </w:rPr>
        <w:t>應付</w:t>
      </w:r>
      <w:r w:rsidR="00AD13F2" w:rsidRPr="002E64BC">
        <w:rPr>
          <w:rFonts w:ascii="Times New Roman" w:eastAsia="標楷體" w:hAnsi="Times New Roman" w:cs="Times New Roman"/>
          <w:sz w:val="28"/>
          <w:szCs w:val="26"/>
        </w:rPr>
        <w:t>少子化</w:t>
      </w:r>
      <w:proofErr w:type="gramEnd"/>
      <w:r w:rsidR="00AD13F2" w:rsidRPr="002E64BC">
        <w:rPr>
          <w:rFonts w:ascii="Times New Roman" w:eastAsia="標楷體" w:hAnsi="Times New Roman" w:cs="Times New Roman"/>
          <w:sz w:val="28"/>
          <w:szCs w:val="26"/>
        </w:rPr>
        <w:t>、高齡化趨勢下所帶來的許多病症。</w:t>
      </w:r>
    </w:p>
    <w:p w:rsidR="002E64BC" w:rsidRDefault="002E64BC" w:rsidP="00597629">
      <w:pPr>
        <w:spacing w:line="300" w:lineRule="auto"/>
        <w:jc w:val="both"/>
        <w:rPr>
          <w:rFonts w:ascii="標楷體" w:eastAsia="標楷體" w:hAnsi="標楷體"/>
          <w:b/>
          <w:sz w:val="32"/>
          <w:szCs w:val="26"/>
        </w:rPr>
      </w:pPr>
    </w:p>
    <w:p w:rsidR="009E1325" w:rsidRDefault="009E1325" w:rsidP="00597629">
      <w:pPr>
        <w:spacing w:line="300" w:lineRule="auto"/>
        <w:jc w:val="both"/>
        <w:rPr>
          <w:rFonts w:ascii="標楷體" w:eastAsia="標楷體" w:hAnsi="標楷體"/>
          <w:b/>
          <w:sz w:val="32"/>
          <w:szCs w:val="26"/>
        </w:rPr>
      </w:pPr>
    </w:p>
    <w:p w:rsidR="006B5827" w:rsidRDefault="006B5827" w:rsidP="002E64BC">
      <w:pPr>
        <w:spacing w:line="300" w:lineRule="auto"/>
        <w:jc w:val="center"/>
        <w:rPr>
          <w:rFonts w:ascii="標楷體" w:eastAsia="標楷體" w:hAnsi="標楷體"/>
          <w:b/>
          <w:sz w:val="32"/>
          <w:szCs w:val="26"/>
        </w:rPr>
      </w:pPr>
      <w:r w:rsidRPr="006B5827">
        <w:rPr>
          <w:rFonts w:ascii="標楷體" w:eastAsia="標楷體" w:hAnsi="標楷體" w:hint="eastAsia"/>
          <w:b/>
          <w:sz w:val="32"/>
          <w:szCs w:val="26"/>
        </w:rPr>
        <w:t>參考資料</w:t>
      </w:r>
    </w:p>
    <w:p w:rsidR="006B5827" w:rsidRPr="006B5827" w:rsidRDefault="006B5827" w:rsidP="006B5827">
      <w:pPr>
        <w:pStyle w:val="a4"/>
        <w:numPr>
          <w:ilvl w:val="0"/>
          <w:numId w:val="2"/>
        </w:numPr>
        <w:ind w:leftChars="0" w:left="284" w:hanging="284"/>
        <w:rPr>
          <w:rFonts w:ascii="Times New Roman" w:eastAsia="標楷體" w:hAnsi="Times New Roman" w:cs="Times New Roman"/>
        </w:rPr>
      </w:pPr>
      <w:r w:rsidRPr="006B5827">
        <w:rPr>
          <w:rFonts w:ascii="Times New Roman" w:eastAsia="標楷體" w:hAnsi="Times New Roman" w:cs="Times New Roman"/>
        </w:rPr>
        <w:t>勞動力發展字典，網址：</w:t>
      </w:r>
      <w:hyperlink r:id="rId8" w:history="1">
        <w:r w:rsidRPr="00E50B7B">
          <w:rPr>
            <w:rStyle w:val="a8"/>
            <w:rFonts w:ascii="Times New Roman" w:eastAsia="標楷體" w:hAnsi="Times New Roman" w:cs="Times New Roman" w:hint="eastAsia"/>
          </w:rPr>
          <w:t>http://laborpedia.evta.gov.tw/link1.asp?did=D006&amp;result=yes</w:t>
        </w:r>
      </w:hyperlink>
      <w:r>
        <w:rPr>
          <w:rFonts w:ascii="Times New Roman" w:eastAsia="標楷體" w:hAnsi="Times New Roman" w:cs="Times New Roman" w:hint="eastAsia"/>
        </w:rPr>
        <w:t>。</w:t>
      </w:r>
    </w:p>
    <w:p w:rsidR="006B5827" w:rsidRPr="006B5827" w:rsidRDefault="006B5827" w:rsidP="006B5827">
      <w:pPr>
        <w:pStyle w:val="a4"/>
        <w:numPr>
          <w:ilvl w:val="0"/>
          <w:numId w:val="2"/>
        </w:numPr>
        <w:ind w:leftChars="0" w:left="284" w:hanging="284"/>
        <w:rPr>
          <w:rFonts w:ascii="Times New Roman" w:eastAsia="標楷體" w:hAnsi="Times New Roman" w:cs="Times New Roman"/>
        </w:rPr>
      </w:pPr>
      <w:r w:rsidRPr="006B5827">
        <w:rPr>
          <w:rFonts w:ascii="Times New Roman" w:eastAsia="標楷體" w:hAnsi="Times New Roman" w:cs="Times New Roman"/>
        </w:rPr>
        <w:t>日本內閣府高齡社會白皮書，網址：</w:t>
      </w:r>
      <w:hyperlink r:id="rId9" w:history="1">
        <w:r w:rsidRPr="00E50B7B">
          <w:rPr>
            <w:rStyle w:val="a8"/>
            <w:rFonts w:ascii="Times New Roman" w:eastAsia="標楷體" w:hAnsi="Times New Roman" w:cs="Times New Roman"/>
          </w:rPr>
          <w:t>https://www8.cao.go.jp/kourei/whitepaper/w-2018/zenbun/pdf/1s2s_02_01.pdf</w:t>
        </w:r>
      </w:hyperlink>
      <w:r>
        <w:rPr>
          <w:rFonts w:ascii="Times New Roman" w:eastAsia="標楷體" w:hAnsi="Times New Roman" w:cs="Times New Roman" w:hint="eastAsia"/>
        </w:rPr>
        <w:t>。</w:t>
      </w:r>
    </w:p>
    <w:p w:rsidR="006B5827" w:rsidRPr="006B5827" w:rsidRDefault="006B5827" w:rsidP="006B5827">
      <w:pPr>
        <w:pStyle w:val="a4"/>
        <w:numPr>
          <w:ilvl w:val="0"/>
          <w:numId w:val="2"/>
        </w:numPr>
        <w:ind w:leftChars="0" w:left="284" w:hanging="284"/>
        <w:rPr>
          <w:rFonts w:ascii="Times New Roman" w:eastAsia="標楷體" w:hAnsi="Times New Roman" w:cs="Times New Roman"/>
        </w:rPr>
      </w:pPr>
      <w:r w:rsidRPr="006B5827">
        <w:rPr>
          <w:rFonts w:ascii="Times New Roman" w:eastAsia="標楷體" w:hAnsi="Times New Roman" w:cs="Times New Roman"/>
        </w:rPr>
        <w:t>行政院勞工委員會職業訓練局勞動力發展辭典，網址：</w:t>
      </w:r>
      <w:hyperlink r:id="rId10" w:history="1">
        <w:r w:rsidRPr="00E50B7B">
          <w:rPr>
            <w:rStyle w:val="a8"/>
            <w:rFonts w:ascii="Times New Roman" w:eastAsia="標楷體" w:hAnsi="Times New Roman" w:cs="Times New Roman"/>
          </w:rPr>
          <w:t>http://laborpedia.evta.gov.tw/link1.asp?did=B045&amp;result=yes</w:t>
        </w:r>
        <w:r w:rsidRPr="00E50B7B">
          <w:rPr>
            <w:rStyle w:val="a8"/>
            <w:rFonts w:ascii="Times New Roman" w:eastAsia="標楷體" w:hAnsi="Times New Roman" w:cs="Times New Roman"/>
          </w:rPr>
          <w:t>。</w:t>
        </w:r>
      </w:hyperlink>
    </w:p>
    <w:sectPr w:rsidR="006B5827" w:rsidRPr="006B5827" w:rsidSect="009E1325">
      <w:footerReference w:type="default" r:id="rId11"/>
      <w:pgSz w:w="11906" w:h="16838"/>
      <w:pgMar w:top="1440" w:right="1797" w:bottom="1440" w:left="1797"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BB9" w:rsidRDefault="004C1BB9" w:rsidP="0008330E">
      <w:r>
        <w:separator/>
      </w:r>
    </w:p>
  </w:endnote>
  <w:endnote w:type="continuationSeparator" w:id="0">
    <w:p w:rsidR="004C1BB9" w:rsidRDefault="004C1BB9" w:rsidP="000833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610064"/>
      <w:docPartObj>
        <w:docPartGallery w:val="Page Numbers (Bottom of Page)"/>
        <w:docPartUnique/>
      </w:docPartObj>
    </w:sdtPr>
    <w:sdtContent>
      <w:p w:rsidR="009E1325" w:rsidRDefault="0029454B" w:rsidP="009E1325">
        <w:pPr>
          <w:pStyle w:val="ac"/>
          <w:jc w:val="center"/>
        </w:pPr>
        <w:r>
          <w:fldChar w:fldCharType="begin"/>
        </w:r>
        <w:r w:rsidR="009E1325">
          <w:instrText>PAGE   \* MERGEFORMAT</w:instrText>
        </w:r>
        <w:r>
          <w:fldChar w:fldCharType="separate"/>
        </w:r>
        <w:r w:rsidR="0085705C" w:rsidRPr="0085705C">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BB9" w:rsidRDefault="004C1BB9" w:rsidP="0008330E">
      <w:r>
        <w:separator/>
      </w:r>
    </w:p>
  </w:footnote>
  <w:footnote w:type="continuationSeparator" w:id="0">
    <w:p w:rsidR="004C1BB9" w:rsidRDefault="004C1BB9" w:rsidP="0008330E">
      <w:r>
        <w:continuationSeparator/>
      </w:r>
    </w:p>
  </w:footnote>
  <w:footnote w:id="1">
    <w:p w:rsidR="006B5827" w:rsidRDefault="006B5827">
      <w:pPr>
        <w:pStyle w:val="a5"/>
      </w:pPr>
      <w:r>
        <w:rPr>
          <w:rStyle w:val="a7"/>
        </w:rPr>
        <w:footnoteRef/>
      </w:r>
      <w:r>
        <w:rPr>
          <w:rFonts w:hint="eastAsia"/>
        </w:rPr>
        <w:t xml:space="preserve"> </w:t>
      </w:r>
      <w:r w:rsidRPr="00BE33E8">
        <w:rPr>
          <w:rFonts w:hint="eastAsia"/>
        </w:rPr>
        <w:t>人口紅利係指在一個時期內，生育率下降且老年人口比率未達高水平之前，勞動人口必須扶養幼齡及老年人口的比率較小的狀態，形成一個勞動總人口數較多，有利於國家經濟發展的黃金期。通常，當扶養比小於或等於</w:t>
      </w:r>
      <w:r w:rsidRPr="00BE33E8">
        <w:rPr>
          <w:rFonts w:hint="eastAsia"/>
        </w:rPr>
        <w:t>50%</w:t>
      </w:r>
      <w:r w:rsidRPr="00BE33E8">
        <w:rPr>
          <w:rFonts w:hint="eastAsia"/>
        </w:rPr>
        <w:t>時為人口紅利期，扶養比超過</w:t>
      </w:r>
      <w:r w:rsidRPr="00BE33E8">
        <w:rPr>
          <w:rFonts w:hint="eastAsia"/>
        </w:rPr>
        <w:t>60%</w:t>
      </w:r>
      <w:r w:rsidRPr="00BE33E8">
        <w:rPr>
          <w:rFonts w:hint="eastAsia"/>
        </w:rPr>
        <w:t>時為人口負債期。參照：勞動力發展字典，網址：</w:t>
      </w:r>
      <w:r w:rsidRPr="00BE33E8">
        <w:rPr>
          <w:rFonts w:hint="eastAsia"/>
        </w:rPr>
        <w:t>http://laborpedia.evta.gov.tw/link1.asp?did=D006&amp;result=yes</w:t>
      </w:r>
      <w:r w:rsidRPr="00BE33E8">
        <w:rPr>
          <w:rFonts w:hint="eastAsia"/>
        </w:rPr>
        <w:t>，最後瀏覽日期：</w:t>
      </w:r>
      <w:r w:rsidRPr="00BE33E8">
        <w:rPr>
          <w:rFonts w:hint="eastAsia"/>
        </w:rPr>
        <w:t>201</w:t>
      </w:r>
      <w:r>
        <w:rPr>
          <w:rFonts w:hint="eastAsia"/>
        </w:rPr>
        <w:t>9</w:t>
      </w:r>
      <w:r w:rsidRPr="00BE33E8">
        <w:rPr>
          <w:rFonts w:hint="eastAsia"/>
        </w:rPr>
        <w:t>年</w:t>
      </w:r>
      <w:r w:rsidRPr="00BE33E8">
        <w:rPr>
          <w:rFonts w:hint="eastAsia"/>
        </w:rPr>
        <w:t>5</w:t>
      </w:r>
      <w:r w:rsidRPr="00BE33E8">
        <w:rPr>
          <w:rFonts w:hint="eastAsia"/>
        </w:rPr>
        <w:t>月</w:t>
      </w:r>
      <w:r w:rsidRPr="00BE33E8">
        <w:rPr>
          <w:rFonts w:hint="eastAsia"/>
        </w:rPr>
        <w:t>13</w:t>
      </w:r>
      <w:r w:rsidRPr="00BE33E8">
        <w:rPr>
          <w:rFonts w:hint="eastAsia"/>
        </w:rPr>
        <w:t>日。</w:t>
      </w:r>
    </w:p>
  </w:footnote>
  <w:footnote w:id="2">
    <w:p w:rsidR="006B5827" w:rsidRDefault="006B5827">
      <w:pPr>
        <w:pStyle w:val="a5"/>
      </w:pPr>
      <w:r>
        <w:rPr>
          <w:rStyle w:val="a7"/>
        </w:rPr>
        <w:footnoteRef/>
      </w:r>
      <w:r>
        <w:t xml:space="preserve"> </w:t>
      </w:r>
      <w:r>
        <w:rPr>
          <w:rFonts w:hint="eastAsia"/>
        </w:rPr>
        <w:t>根據日本內閣府平成</w:t>
      </w:r>
      <w:r>
        <w:rPr>
          <w:rFonts w:hint="eastAsia"/>
        </w:rPr>
        <w:t>30(2018)</w:t>
      </w:r>
      <w:r>
        <w:rPr>
          <w:rFonts w:hint="eastAsia"/>
        </w:rPr>
        <w:t>年的高齡社會白皮書的資料，日本因照護離職的人口從</w:t>
      </w:r>
      <w:r>
        <w:rPr>
          <w:rFonts w:hint="eastAsia"/>
        </w:rPr>
        <w:t>2009</w:t>
      </w:r>
      <w:r>
        <w:rPr>
          <w:rFonts w:hint="eastAsia"/>
        </w:rPr>
        <w:t>年的</w:t>
      </w:r>
      <w:r>
        <w:rPr>
          <w:rFonts w:hint="eastAsia"/>
        </w:rPr>
        <w:t>4</w:t>
      </w:r>
      <w:r>
        <w:rPr>
          <w:rFonts w:hint="eastAsia"/>
        </w:rPr>
        <w:t>萬</w:t>
      </w:r>
      <w:r>
        <w:rPr>
          <w:rFonts w:hint="eastAsia"/>
        </w:rPr>
        <w:t>6</w:t>
      </w:r>
      <w:r>
        <w:rPr>
          <w:rFonts w:hint="eastAsia"/>
        </w:rPr>
        <w:t>千多人左右，至</w:t>
      </w:r>
      <w:r>
        <w:rPr>
          <w:rFonts w:hint="eastAsia"/>
        </w:rPr>
        <w:t>2016</w:t>
      </w:r>
      <w:r>
        <w:rPr>
          <w:rFonts w:hint="eastAsia"/>
        </w:rPr>
        <w:t>年攀升至</w:t>
      </w:r>
      <w:r>
        <w:rPr>
          <w:rFonts w:hint="eastAsia"/>
        </w:rPr>
        <w:t>8</w:t>
      </w:r>
      <w:r>
        <w:rPr>
          <w:rFonts w:hint="eastAsia"/>
        </w:rPr>
        <w:t>萬</w:t>
      </w:r>
      <w:r>
        <w:rPr>
          <w:rFonts w:hint="eastAsia"/>
        </w:rPr>
        <w:t>5</w:t>
      </w:r>
      <w:r>
        <w:rPr>
          <w:rFonts w:hint="eastAsia"/>
        </w:rPr>
        <w:t>千多人，足足增加近一</w:t>
      </w:r>
      <w:proofErr w:type="gramStart"/>
      <w:r>
        <w:rPr>
          <w:rFonts w:hint="eastAsia"/>
        </w:rPr>
        <w:t>倍</w:t>
      </w:r>
      <w:proofErr w:type="gramEnd"/>
      <w:r>
        <w:rPr>
          <w:rFonts w:hint="eastAsia"/>
        </w:rPr>
        <w:t>之多，參照：日本內閣府高齡社會白皮書，網址：</w:t>
      </w:r>
      <w:hyperlink r:id="rId1" w:history="1">
        <w:r w:rsidRPr="001629A1">
          <w:rPr>
            <w:rStyle w:val="a8"/>
          </w:rPr>
          <w:t>https://www8.cao.go.jp/kourei/whitepaper/w-2018/zenbun/pdf/1s2s_02_01.pdf</w:t>
        </w:r>
        <w:r w:rsidRPr="001629A1">
          <w:rPr>
            <w:rStyle w:val="a8"/>
          </w:rPr>
          <w:t>，</w:t>
        </w:r>
        <w:r w:rsidRPr="001629A1">
          <w:rPr>
            <w:rStyle w:val="a8"/>
            <w:rFonts w:hint="eastAsia"/>
          </w:rPr>
          <w:t>最後瀏覽日期：</w:t>
        </w:r>
        <w:r w:rsidRPr="001629A1">
          <w:rPr>
            <w:rStyle w:val="a8"/>
            <w:rFonts w:hint="eastAsia"/>
          </w:rPr>
          <w:t>2019</w:t>
        </w:r>
      </w:hyperlink>
      <w:r>
        <w:rPr>
          <w:rFonts w:hint="eastAsia"/>
        </w:rPr>
        <w:t>年</w:t>
      </w:r>
      <w:r>
        <w:rPr>
          <w:rFonts w:hint="eastAsia"/>
        </w:rPr>
        <w:t>5</w:t>
      </w:r>
      <w:r>
        <w:rPr>
          <w:rFonts w:hint="eastAsia"/>
        </w:rPr>
        <w:t>月</w:t>
      </w:r>
      <w:r>
        <w:rPr>
          <w:rFonts w:hint="eastAsia"/>
        </w:rPr>
        <w:t>11</w:t>
      </w:r>
      <w:r>
        <w:rPr>
          <w:rFonts w:hint="eastAsia"/>
        </w:rPr>
        <w:t>日。</w:t>
      </w:r>
    </w:p>
  </w:footnote>
  <w:footnote w:id="3">
    <w:p w:rsidR="006B5827" w:rsidRDefault="006B5827">
      <w:pPr>
        <w:pStyle w:val="a5"/>
      </w:pPr>
      <w:r>
        <w:rPr>
          <w:rStyle w:val="a7"/>
        </w:rPr>
        <w:footnoteRef/>
      </w:r>
      <w:r>
        <w:rPr>
          <w:rFonts w:hint="eastAsia"/>
        </w:rPr>
        <w:t xml:space="preserve"> </w:t>
      </w:r>
      <w:r>
        <w:rPr>
          <w:rFonts w:hint="eastAsia"/>
        </w:rPr>
        <w:t>根據日本內閣府平成</w:t>
      </w:r>
      <w:r>
        <w:rPr>
          <w:rFonts w:hint="eastAsia"/>
        </w:rPr>
        <w:t>30(2018)</w:t>
      </w:r>
      <w:r>
        <w:rPr>
          <w:rFonts w:hint="eastAsia"/>
        </w:rPr>
        <w:t>年的高齡社會白皮書的資料，日本由另一半照護的人占所有人</w:t>
      </w:r>
      <w:r>
        <w:rPr>
          <w:rFonts w:hint="eastAsia"/>
        </w:rPr>
        <w:t>25%</w:t>
      </w:r>
      <w:r>
        <w:rPr>
          <w:rFonts w:hint="eastAsia"/>
        </w:rPr>
        <w:t>，相當於</w:t>
      </w:r>
      <w:r>
        <w:rPr>
          <w:rFonts w:hint="eastAsia"/>
        </w:rPr>
        <w:t>4</w:t>
      </w:r>
      <w:r>
        <w:rPr>
          <w:rFonts w:hint="eastAsia"/>
        </w:rPr>
        <w:t>位就有一位老老照護的事實，參照：日本內閣府高齡社會白皮書，網址：</w:t>
      </w:r>
      <w:hyperlink r:id="rId2" w:history="1">
        <w:r w:rsidRPr="001629A1">
          <w:rPr>
            <w:rStyle w:val="a8"/>
          </w:rPr>
          <w:t>https://www8.cao.go.jp/kourei/whitepaper/w-2018/zenbun/pdf/1s2s_02_01.pdf</w:t>
        </w:r>
        <w:r w:rsidRPr="001629A1">
          <w:rPr>
            <w:rStyle w:val="a8"/>
          </w:rPr>
          <w:t>，</w:t>
        </w:r>
        <w:r w:rsidRPr="001629A1">
          <w:rPr>
            <w:rStyle w:val="a8"/>
            <w:rFonts w:hint="eastAsia"/>
          </w:rPr>
          <w:t>最後瀏覽日期：</w:t>
        </w:r>
        <w:r w:rsidRPr="001629A1">
          <w:rPr>
            <w:rStyle w:val="a8"/>
            <w:rFonts w:hint="eastAsia"/>
          </w:rPr>
          <w:t>2019</w:t>
        </w:r>
      </w:hyperlink>
      <w:r>
        <w:rPr>
          <w:rFonts w:hint="eastAsia"/>
        </w:rPr>
        <w:t>年</w:t>
      </w:r>
      <w:r>
        <w:rPr>
          <w:rFonts w:hint="eastAsia"/>
        </w:rPr>
        <w:t>5</w:t>
      </w:r>
      <w:r>
        <w:rPr>
          <w:rFonts w:hint="eastAsia"/>
        </w:rPr>
        <w:t>月</w:t>
      </w:r>
      <w:r>
        <w:rPr>
          <w:rFonts w:hint="eastAsia"/>
        </w:rPr>
        <w:t>11</w:t>
      </w:r>
      <w:r>
        <w:rPr>
          <w:rFonts w:hint="eastAsia"/>
        </w:rPr>
        <w:t>日。</w:t>
      </w:r>
    </w:p>
  </w:footnote>
  <w:footnote w:id="4">
    <w:p w:rsidR="006B5827" w:rsidRDefault="006B5827">
      <w:pPr>
        <w:pStyle w:val="a5"/>
      </w:pPr>
      <w:r>
        <w:rPr>
          <w:rStyle w:val="a7"/>
        </w:rPr>
        <w:footnoteRef/>
      </w:r>
      <w:r>
        <w:t xml:space="preserve"> </w:t>
      </w:r>
      <w:r w:rsidRPr="001E06DB">
        <w:rPr>
          <w:rFonts w:hint="eastAsia"/>
        </w:rPr>
        <w:t>根據聯合國世界衛生組織</w:t>
      </w:r>
      <w:r w:rsidRPr="001E06DB">
        <w:t>(WHO)</w:t>
      </w:r>
      <w:r w:rsidRPr="001E06DB">
        <w:rPr>
          <w:rFonts w:hint="eastAsia"/>
        </w:rPr>
        <w:t>的定義，當一個國家</w:t>
      </w:r>
      <w:r w:rsidRPr="001E06DB">
        <w:t>65</w:t>
      </w:r>
      <w:r w:rsidRPr="001E06DB">
        <w:rPr>
          <w:rFonts w:hint="eastAsia"/>
        </w:rPr>
        <w:t>歲以上的老年人口超過全國總人口之</w:t>
      </w:r>
      <w:r w:rsidRPr="001E06DB">
        <w:t>7%</w:t>
      </w:r>
      <w:r w:rsidRPr="001E06DB">
        <w:rPr>
          <w:rFonts w:hint="eastAsia"/>
        </w:rPr>
        <w:t>，稱為高齡化社會；老年人口比例超過</w:t>
      </w:r>
      <w:r w:rsidRPr="001E06DB">
        <w:t>14%</w:t>
      </w:r>
      <w:r w:rsidRPr="001E06DB">
        <w:rPr>
          <w:rFonts w:hint="eastAsia"/>
        </w:rPr>
        <w:t>，稱為高齡社會；老年人口比例超過</w:t>
      </w:r>
      <w:r w:rsidRPr="001E06DB">
        <w:t>20%</w:t>
      </w:r>
      <w:r w:rsidRPr="001E06DB">
        <w:rPr>
          <w:rFonts w:hint="eastAsia"/>
        </w:rPr>
        <w:t>，則稱為超高齡社會（</w:t>
      </w:r>
      <w:r w:rsidRPr="001E06DB">
        <w:t>Super/Hyper Aged Society</w:t>
      </w:r>
      <w:r w:rsidRPr="001E06DB">
        <w:rPr>
          <w:rFonts w:hint="eastAsia"/>
        </w:rPr>
        <w:t>）。</w:t>
      </w:r>
      <w:r>
        <w:rPr>
          <w:rFonts w:hint="eastAsia"/>
        </w:rPr>
        <w:t>參照：</w:t>
      </w:r>
      <w:r w:rsidRPr="001E06DB">
        <w:rPr>
          <w:rFonts w:hint="eastAsia"/>
        </w:rPr>
        <w:t>行政院勞工委員會職業訓練局</w:t>
      </w:r>
      <w:r>
        <w:rPr>
          <w:rFonts w:hint="eastAsia"/>
        </w:rPr>
        <w:t>勞動力發展辭典，網址：</w:t>
      </w:r>
      <w:hyperlink r:id="rId3" w:history="1">
        <w:r w:rsidRPr="00E50B7B">
          <w:rPr>
            <w:rStyle w:val="a8"/>
          </w:rPr>
          <w:t>http://laborpedia.evta.gov.tw/link1.asp?did=B045&amp;result=yes</w:t>
        </w:r>
        <w:r w:rsidRPr="00E50B7B">
          <w:rPr>
            <w:rStyle w:val="a8"/>
          </w:rPr>
          <w:t>，最後</w:t>
        </w:r>
        <w:r w:rsidRPr="00E50B7B">
          <w:rPr>
            <w:rStyle w:val="a8"/>
            <w:rFonts w:hint="eastAsia"/>
          </w:rPr>
          <w:t>瀏</w:t>
        </w:r>
        <w:r w:rsidRPr="00E50B7B">
          <w:rPr>
            <w:rStyle w:val="a8"/>
          </w:rPr>
          <w:t>覽日</w:t>
        </w:r>
        <w:r w:rsidRPr="00E50B7B">
          <w:rPr>
            <w:rStyle w:val="a8"/>
            <w:rFonts w:hint="eastAsia"/>
          </w:rPr>
          <w:t>期</w:t>
        </w:r>
        <w:r w:rsidRPr="00E50B7B">
          <w:rPr>
            <w:rStyle w:val="a8"/>
          </w:rPr>
          <w:t>：</w:t>
        </w:r>
        <w:r w:rsidRPr="00E50B7B">
          <w:rPr>
            <w:rStyle w:val="a8"/>
            <w:rFonts w:hint="eastAsia"/>
          </w:rPr>
          <w:t>2019</w:t>
        </w:r>
      </w:hyperlink>
      <w:r>
        <w:rPr>
          <w:rFonts w:hint="eastAsia"/>
        </w:rPr>
        <w:t>年</w:t>
      </w:r>
      <w:r>
        <w:rPr>
          <w:rFonts w:hint="eastAsia"/>
        </w:rPr>
        <w:t>5</w:t>
      </w:r>
      <w:r>
        <w:rPr>
          <w:rFonts w:hint="eastAsia"/>
        </w:rPr>
        <w:t>月</w:t>
      </w:r>
      <w:r>
        <w:rPr>
          <w:rFonts w:hint="eastAsia"/>
        </w:rPr>
        <w:t>11</w:t>
      </w:r>
      <w:r>
        <w:rPr>
          <w:rFonts w:hint="eastAsia"/>
        </w:rPr>
        <w:t>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CC03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4C6460CD"/>
    <w:multiLevelType w:val="hybridMultilevel"/>
    <w:tmpl w:val="ABFA2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358"/>
    <w:rsid w:val="000214D2"/>
    <w:rsid w:val="00023AC6"/>
    <w:rsid w:val="00031BBB"/>
    <w:rsid w:val="00076EB2"/>
    <w:rsid w:val="0008330E"/>
    <w:rsid w:val="0009499A"/>
    <w:rsid w:val="000D4E43"/>
    <w:rsid w:val="00132F61"/>
    <w:rsid w:val="00173726"/>
    <w:rsid w:val="001B5CDB"/>
    <w:rsid w:val="001E06DB"/>
    <w:rsid w:val="001E3E70"/>
    <w:rsid w:val="001F07DF"/>
    <w:rsid w:val="00230595"/>
    <w:rsid w:val="002827F3"/>
    <w:rsid w:val="0029454B"/>
    <w:rsid w:val="002D4B3A"/>
    <w:rsid w:val="002E64BC"/>
    <w:rsid w:val="00312FAB"/>
    <w:rsid w:val="00316E46"/>
    <w:rsid w:val="00340121"/>
    <w:rsid w:val="00377358"/>
    <w:rsid w:val="003D36C3"/>
    <w:rsid w:val="003D4CA5"/>
    <w:rsid w:val="003E6C38"/>
    <w:rsid w:val="003F0899"/>
    <w:rsid w:val="00416F5B"/>
    <w:rsid w:val="00436FF7"/>
    <w:rsid w:val="00484F5F"/>
    <w:rsid w:val="004C1BB9"/>
    <w:rsid w:val="004F3927"/>
    <w:rsid w:val="005159AA"/>
    <w:rsid w:val="00517BA0"/>
    <w:rsid w:val="00532906"/>
    <w:rsid w:val="00597629"/>
    <w:rsid w:val="0063568D"/>
    <w:rsid w:val="00636D4F"/>
    <w:rsid w:val="006B5827"/>
    <w:rsid w:val="006C2096"/>
    <w:rsid w:val="007107DA"/>
    <w:rsid w:val="007243AB"/>
    <w:rsid w:val="007E07E8"/>
    <w:rsid w:val="008039F8"/>
    <w:rsid w:val="00807601"/>
    <w:rsid w:val="00855F5B"/>
    <w:rsid w:val="0085705C"/>
    <w:rsid w:val="008B4701"/>
    <w:rsid w:val="00922C8F"/>
    <w:rsid w:val="00954200"/>
    <w:rsid w:val="009B2A3A"/>
    <w:rsid w:val="009B7680"/>
    <w:rsid w:val="009C0FD5"/>
    <w:rsid w:val="009E1325"/>
    <w:rsid w:val="00A61C94"/>
    <w:rsid w:val="00AD13F2"/>
    <w:rsid w:val="00B12CC0"/>
    <w:rsid w:val="00B8572D"/>
    <w:rsid w:val="00B93C28"/>
    <w:rsid w:val="00BE33E8"/>
    <w:rsid w:val="00C17BE4"/>
    <w:rsid w:val="00C62D57"/>
    <w:rsid w:val="00C64B9E"/>
    <w:rsid w:val="00CC3F91"/>
    <w:rsid w:val="00D03733"/>
    <w:rsid w:val="00D154B2"/>
    <w:rsid w:val="00D3058B"/>
    <w:rsid w:val="00DA6034"/>
    <w:rsid w:val="00E20696"/>
    <w:rsid w:val="00E3694A"/>
    <w:rsid w:val="00ED3F85"/>
    <w:rsid w:val="00F239C7"/>
    <w:rsid w:val="00F24F06"/>
    <w:rsid w:val="00F42A85"/>
    <w:rsid w:val="00F56767"/>
    <w:rsid w:val="00F70E2E"/>
    <w:rsid w:val="00F711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454B"/>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77358"/>
    <w:pPr>
      <w:ind w:leftChars="200" w:left="480"/>
    </w:pPr>
  </w:style>
  <w:style w:type="paragraph" w:styleId="a5">
    <w:name w:val="footnote text"/>
    <w:basedOn w:val="a0"/>
    <w:link w:val="a6"/>
    <w:uiPriority w:val="99"/>
    <w:semiHidden/>
    <w:unhideWhenUsed/>
    <w:rsid w:val="0008330E"/>
    <w:pPr>
      <w:snapToGrid w:val="0"/>
    </w:pPr>
    <w:rPr>
      <w:sz w:val="20"/>
      <w:szCs w:val="20"/>
    </w:rPr>
  </w:style>
  <w:style w:type="character" w:customStyle="1" w:styleId="a6">
    <w:name w:val="註腳文字 字元"/>
    <w:basedOn w:val="a1"/>
    <w:link w:val="a5"/>
    <w:uiPriority w:val="99"/>
    <w:semiHidden/>
    <w:rsid w:val="0008330E"/>
    <w:rPr>
      <w:sz w:val="20"/>
      <w:szCs w:val="20"/>
    </w:rPr>
  </w:style>
  <w:style w:type="character" w:styleId="a7">
    <w:name w:val="footnote reference"/>
    <w:basedOn w:val="a1"/>
    <w:uiPriority w:val="99"/>
    <w:semiHidden/>
    <w:unhideWhenUsed/>
    <w:rsid w:val="0008330E"/>
    <w:rPr>
      <w:vertAlign w:val="superscript"/>
    </w:rPr>
  </w:style>
  <w:style w:type="character" w:styleId="a8">
    <w:name w:val="Hyperlink"/>
    <w:basedOn w:val="a1"/>
    <w:uiPriority w:val="99"/>
    <w:unhideWhenUsed/>
    <w:rsid w:val="0008330E"/>
    <w:rPr>
      <w:color w:val="0000FF"/>
      <w:u w:val="single"/>
    </w:rPr>
  </w:style>
  <w:style w:type="paragraph" w:styleId="a">
    <w:name w:val="List Bullet"/>
    <w:basedOn w:val="a0"/>
    <w:uiPriority w:val="99"/>
    <w:unhideWhenUsed/>
    <w:rsid w:val="0008330E"/>
    <w:pPr>
      <w:numPr>
        <w:numId w:val="1"/>
      </w:numPr>
      <w:contextualSpacing/>
    </w:pPr>
  </w:style>
  <w:style w:type="character" w:customStyle="1" w:styleId="UnresolvedMention">
    <w:name w:val="Unresolved Mention"/>
    <w:basedOn w:val="a1"/>
    <w:uiPriority w:val="99"/>
    <w:semiHidden/>
    <w:unhideWhenUsed/>
    <w:rsid w:val="001E06DB"/>
    <w:rPr>
      <w:color w:val="605E5C"/>
      <w:shd w:val="clear" w:color="auto" w:fill="E1DFDD"/>
    </w:rPr>
  </w:style>
  <w:style w:type="character" w:styleId="a9">
    <w:name w:val="Placeholder Text"/>
    <w:basedOn w:val="a1"/>
    <w:uiPriority w:val="99"/>
    <w:semiHidden/>
    <w:rsid w:val="00597629"/>
    <w:rPr>
      <w:color w:val="808080"/>
    </w:rPr>
  </w:style>
  <w:style w:type="paragraph" w:styleId="aa">
    <w:name w:val="header"/>
    <w:basedOn w:val="a0"/>
    <w:link w:val="ab"/>
    <w:uiPriority w:val="99"/>
    <w:unhideWhenUsed/>
    <w:rsid w:val="009E1325"/>
    <w:pPr>
      <w:tabs>
        <w:tab w:val="center" w:pos="4153"/>
        <w:tab w:val="right" w:pos="8306"/>
      </w:tabs>
      <w:snapToGrid w:val="0"/>
    </w:pPr>
    <w:rPr>
      <w:sz w:val="20"/>
      <w:szCs w:val="20"/>
    </w:rPr>
  </w:style>
  <w:style w:type="character" w:customStyle="1" w:styleId="ab">
    <w:name w:val="頁首 字元"/>
    <w:basedOn w:val="a1"/>
    <w:link w:val="aa"/>
    <w:uiPriority w:val="99"/>
    <w:rsid w:val="009E1325"/>
    <w:rPr>
      <w:sz w:val="20"/>
      <w:szCs w:val="20"/>
    </w:rPr>
  </w:style>
  <w:style w:type="paragraph" w:styleId="ac">
    <w:name w:val="footer"/>
    <w:basedOn w:val="a0"/>
    <w:link w:val="ad"/>
    <w:uiPriority w:val="99"/>
    <w:unhideWhenUsed/>
    <w:rsid w:val="009E1325"/>
    <w:pPr>
      <w:tabs>
        <w:tab w:val="center" w:pos="4153"/>
        <w:tab w:val="right" w:pos="8306"/>
      </w:tabs>
      <w:snapToGrid w:val="0"/>
    </w:pPr>
    <w:rPr>
      <w:sz w:val="20"/>
      <w:szCs w:val="20"/>
    </w:rPr>
  </w:style>
  <w:style w:type="character" w:customStyle="1" w:styleId="ad">
    <w:name w:val="頁尾 字元"/>
    <w:basedOn w:val="a1"/>
    <w:link w:val="ac"/>
    <w:uiPriority w:val="99"/>
    <w:rsid w:val="009E1325"/>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borpedia.evta.gov.tw/link1.asp?did=D006&amp;result=y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borpedia.evta.gov.tw/link1.asp?did=B045&amp;result=yes&#12290;" TargetMode="External"/><Relationship Id="rId4" Type="http://schemas.openxmlformats.org/officeDocument/2006/relationships/settings" Target="settings.xml"/><Relationship Id="rId9" Type="http://schemas.openxmlformats.org/officeDocument/2006/relationships/hyperlink" Target="https://www8.cao.go.jp/kourei/whitepaper/w-2018/zenbun/pdf/1s2s_02_0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aborpedia.evta.gov.tw/link1.asp?did=B045&amp;result=yes&#65292;&#26368;&#24460;&#28687;&#35261;&#26085;&#26399;&#65306;2019" TargetMode="External"/><Relationship Id="rId2" Type="http://schemas.openxmlformats.org/officeDocument/2006/relationships/hyperlink" Target="https://www8.cao.go.jp/kourei/whitepaper/w-2018/zenbun/pdf/1s2s_02_01.pdf&#65292;&#26368;&#24460;&#28687;&#35261;&#26085;&#26399;&#65306;2019" TargetMode="External"/><Relationship Id="rId1" Type="http://schemas.openxmlformats.org/officeDocument/2006/relationships/hyperlink" Target="https://www8.cao.go.jp/kourei/whitepaper/w-2018/zenbun/pdf/1s2s_02_01.pdf&#65292;&#26368;&#24460;&#28687;&#35261;&#26085;&#26399;&#65306;20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9C0D-58AF-4D16-858D-F0463F9E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12</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清梁 黃</dc:creator>
  <cp:keywords/>
  <dc:description/>
  <cp:lastModifiedBy>janet</cp:lastModifiedBy>
  <cp:revision>36</cp:revision>
  <dcterms:created xsi:type="dcterms:W3CDTF">2019-05-13T14:12:00Z</dcterms:created>
  <dcterms:modified xsi:type="dcterms:W3CDTF">2019-06-02T05:29:00Z</dcterms:modified>
</cp:coreProperties>
</file>