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E359" w14:textId="395A5944" w:rsidR="00707DA1" w:rsidRDefault="00707DA1" w:rsidP="00707DA1">
      <w:pPr>
        <w:pStyle w:val="22"/>
        <w:spacing w:line="420" w:lineRule="exact"/>
        <w:jc w:val="center"/>
        <w:rPr>
          <w:rFonts w:ascii="標楷體" w:hAnsi="標楷體"/>
          <w:bCs/>
          <w:color w:val="000000" w:themeColor="text1"/>
          <w:sz w:val="36"/>
          <w:szCs w:val="40"/>
        </w:rPr>
      </w:pPr>
      <w:proofErr w:type="gramStart"/>
      <w:r w:rsidRPr="00707DA1">
        <w:rPr>
          <w:rFonts w:ascii="標楷體" w:hAnsi="標楷體" w:hint="eastAsia"/>
          <w:bCs/>
          <w:color w:val="000000" w:themeColor="text1"/>
          <w:sz w:val="36"/>
          <w:szCs w:val="40"/>
        </w:rPr>
        <w:t>臺</w:t>
      </w:r>
      <w:proofErr w:type="gramEnd"/>
      <w:r w:rsidRPr="00707DA1">
        <w:rPr>
          <w:rFonts w:ascii="標楷體" w:hAnsi="標楷體" w:hint="eastAsia"/>
          <w:bCs/>
          <w:color w:val="000000" w:themeColor="text1"/>
          <w:sz w:val="36"/>
          <w:szCs w:val="40"/>
        </w:rPr>
        <w:t>南市政府防災公園設置管理實施計畫</w:t>
      </w:r>
    </w:p>
    <w:p w14:paraId="0F6E2AC6" w14:textId="3734F79A" w:rsidR="000E573D" w:rsidRPr="007D5092" w:rsidRDefault="00C12E95">
      <w:pPr>
        <w:pStyle w:val="22"/>
        <w:spacing w:line="420" w:lineRule="exact"/>
        <w:rPr>
          <w:rFonts w:ascii="標楷體" w:hAnsi="標楷體"/>
          <w:color w:val="000000" w:themeColor="text1"/>
        </w:rPr>
      </w:pPr>
      <w:r w:rsidRPr="007D5092">
        <w:rPr>
          <w:rFonts w:ascii="標楷體" w:hAnsi="標楷體"/>
          <w:color w:val="000000" w:themeColor="text1"/>
          <w:szCs w:val="20"/>
        </w:rPr>
        <w:t>（中華民國10</w:t>
      </w:r>
      <w:r w:rsidR="00707DA1">
        <w:rPr>
          <w:rFonts w:ascii="標楷體" w:hAnsi="標楷體" w:hint="eastAsia"/>
          <w:color w:val="000000" w:themeColor="text1"/>
          <w:szCs w:val="20"/>
        </w:rPr>
        <w:t>3</w:t>
      </w:r>
      <w:r w:rsidRPr="007D5092">
        <w:rPr>
          <w:rFonts w:ascii="標楷體" w:hAnsi="標楷體"/>
          <w:color w:val="000000" w:themeColor="text1"/>
          <w:szCs w:val="20"/>
        </w:rPr>
        <w:t>年</w:t>
      </w:r>
      <w:r w:rsidR="00707DA1">
        <w:rPr>
          <w:rFonts w:ascii="標楷體" w:hAnsi="標楷體" w:hint="eastAsia"/>
          <w:color w:val="000000" w:themeColor="text1"/>
          <w:szCs w:val="20"/>
        </w:rPr>
        <w:t>9</w:t>
      </w:r>
      <w:r w:rsidRPr="007D5092">
        <w:rPr>
          <w:rFonts w:ascii="標楷體" w:hAnsi="標楷體"/>
          <w:color w:val="000000" w:themeColor="text1"/>
          <w:szCs w:val="20"/>
        </w:rPr>
        <w:t>月</w:t>
      </w:r>
      <w:r w:rsidR="00707DA1">
        <w:rPr>
          <w:rFonts w:ascii="標楷體" w:hAnsi="標楷體" w:hint="eastAsia"/>
          <w:color w:val="000000" w:themeColor="text1"/>
          <w:szCs w:val="20"/>
        </w:rPr>
        <w:t>4</w:t>
      </w:r>
      <w:r w:rsidRPr="007D5092">
        <w:rPr>
          <w:rFonts w:ascii="標楷體" w:hAnsi="標楷體"/>
          <w:color w:val="000000" w:themeColor="text1"/>
          <w:szCs w:val="20"/>
        </w:rPr>
        <w:t>日</w:t>
      </w:r>
      <w:r w:rsidR="00707DA1" w:rsidRPr="00707DA1">
        <w:rPr>
          <w:rFonts w:ascii="標楷體" w:hAnsi="標楷體" w:hint="eastAsia"/>
          <w:color w:val="000000" w:themeColor="text1"/>
          <w:szCs w:val="20"/>
        </w:rPr>
        <w:t>府災減字第1030824149號</w:t>
      </w:r>
      <w:r w:rsidRPr="007D5092">
        <w:rPr>
          <w:rFonts w:ascii="標楷體" w:hAnsi="標楷體"/>
          <w:color w:val="000000" w:themeColor="text1"/>
          <w:szCs w:val="20"/>
        </w:rPr>
        <w:t>函訂定）</w:t>
      </w:r>
    </w:p>
    <w:p w14:paraId="106BACF3" w14:textId="268C706D" w:rsidR="000E573D" w:rsidRDefault="00C12E95">
      <w:pPr>
        <w:pStyle w:val="22"/>
        <w:spacing w:line="420" w:lineRule="exact"/>
        <w:rPr>
          <w:rFonts w:ascii="標楷體" w:hAnsi="標楷體"/>
          <w:color w:val="000000" w:themeColor="text1"/>
          <w:szCs w:val="20"/>
        </w:rPr>
      </w:pPr>
      <w:r w:rsidRPr="007D5092">
        <w:rPr>
          <w:rFonts w:ascii="標楷體" w:hAnsi="標楷體"/>
          <w:color w:val="000000" w:themeColor="text1"/>
          <w:szCs w:val="20"/>
        </w:rPr>
        <w:t>（中華民國</w:t>
      </w:r>
      <w:r w:rsidR="00707DA1">
        <w:rPr>
          <w:rFonts w:ascii="標楷體" w:hAnsi="標楷體" w:hint="eastAsia"/>
          <w:color w:val="000000" w:themeColor="text1"/>
          <w:szCs w:val="20"/>
        </w:rPr>
        <w:t>112</w:t>
      </w:r>
      <w:r w:rsidRPr="007D5092">
        <w:rPr>
          <w:rFonts w:ascii="標楷體" w:hAnsi="標楷體"/>
          <w:color w:val="000000" w:themeColor="text1"/>
          <w:szCs w:val="20"/>
        </w:rPr>
        <w:t>年</w:t>
      </w:r>
      <w:r w:rsidR="00B71C08">
        <w:rPr>
          <w:rFonts w:ascii="標楷體" w:hAnsi="標楷體" w:hint="eastAsia"/>
          <w:color w:val="000000" w:themeColor="text1"/>
          <w:szCs w:val="20"/>
        </w:rPr>
        <w:t>4</w:t>
      </w:r>
      <w:r w:rsidRPr="007D5092">
        <w:rPr>
          <w:rFonts w:ascii="標楷體" w:hAnsi="標楷體"/>
          <w:color w:val="000000" w:themeColor="text1"/>
          <w:szCs w:val="20"/>
        </w:rPr>
        <w:t>月</w:t>
      </w:r>
      <w:r w:rsidR="00B71C08">
        <w:rPr>
          <w:rFonts w:ascii="標楷體" w:hAnsi="標楷體" w:hint="eastAsia"/>
          <w:color w:val="000000" w:themeColor="text1"/>
          <w:szCs w:val="20"/>
        </w:rPr>
        <w:t>6</w:t>
      </w:r>
      <w:r w:rsidRPr="007D5092">
        <w:rPr>
          <w:rFonts w:ascii="標楷體" w:hAnsi="標楷體"/>
          <w:color w:val="000000" w:themeColor="text1"/>
          <w:szCs w:val="20"/>
        </w:rPr>
        <w:t>日府災復字第</w:t>
      </w:r>
      <w:r w:rsidR="0088153C">
        <w:rPr>
          <w:rFonts w:ascii="標楷體" w:hAnsi="標楷體" w:hint="eastAsia"/>
          <w:color w:val="000000" w:themeColor="text1"/>
          <w:szCs w:val="20"/>
        </w:rPr>
        <w:t>1120200409</w:t>
      </w:r>
      <w:r w:rsidRPr="007D5092">
        <w:rPr>
          <w:rFonts w:ascii="標楷體" w:hAnsi="標楷體"/>
          <w:color w:val="000000" w:themeColor="text1"/>
          <w:szCs w:val="20"/>
        </w:rPr>
        <w:t>號函修正</w:t>
      </w:r>
      <w:r w:rsidR="004C73DB">
        <w:rPr>
          <w:rFonts w:ascii="標楷體" w:hAnsi="標楷體" w:hint="eastAsia"/>
          <w:color w:val="000000" w:themeColor="text1"/>
          <w:szCs w:val="20"/>
        </w:rPr>
        <w:t>名稱及</w:t>
      </w:r>
      <w:r w:rsidR="00B52C13">
        <w:rPr>
          <w:rFonts w:ascii="標楷體" w:hAnsi="標楷體" w:hint="eastAsia"/>
          <w:color w:val="000000" w:themeColor="text1"/>
          <w:szCs w:val="20"/>
        </w:rPr>
        <w:t>全文</w:t>
      </w:r>
      <w:r w:rsidRPr="007D5092">
        <w:rPr>
          <w:rFonts w:ascii="標楷體" w:hAnsi="標楷體"/>
          <w:color w:val="000000" w:themeColor="text1"/>
          <w:szCs w:val="20"/>
        </w:rPr>
        <w:t>）</w:t>
      </w:r>
    </w:p>
    <w:p w14:paraId="1216D33C" w14:textId="77777777" w:rsidR="00707DA1" w:rsidRPr="007D5092" w:rsidRDefault="00707DA1">
      <w:pPr>
        <w:pStyle w:val="22"/>
        <w:spacing w:line="420" w:lineRule="exact"/>
        <w:rPr>
          <w:rFonts w:ascii="標楷體" w:hAnsi="標楷體"/>
          <w:color w:val="000000" w:themeColor="text1"/>
        </w:rPr>
      </w:pPr>
    </w:p>
    <w:p w14:paraId="54047C7E" w14:textId="77777777" w:rsidR="00C85D40" w:rsidRPr="00C85D40" w:rsidRDefault="004C73DB" w:rsidP="00C85D40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4C73DB">
        <w:rPr>
          <w:rFonts w:ascii="標楷體" w:eastAsia="標楷體" w:hAnsi="標楷體" w:hint="eastAsia"/>
          <w:color w:val="000000" w:themeColor="text1"/>
          <w:sz w:val="28"/>
          <w:szCs w:val="28"/>
        </w:rPr>
        <w:t>為設置及管理防災公園以防止地震發生後二次危害，特訂定本計畫</w:t>
      </w:r>
      <w:r w:rsidR="00C12E95" w:rsidRPr="007D509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EB913CB" w14:textId="3D251E34" w:rsidR="000E573D" w:rsidRPr="00C85D40" w:rsidRDefault="00C85D40" w:rsidP="00C85D40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</w:rPr>
      </w:pPr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本計畫所稱防災公園，指</w:t>
      </w:r>
      <w:proofErr w:type="gramStart"/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南市公園綠地管理自治條例第二條所定之公園、綠地與本市都市計畫劃定之體(公)用地之運動公園，</w:t>
      </w:r>
      <w:proofErr w:type="gramStart"/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且具廣域</w:t>
      </w:r>
      <w:proofErr w:type="gramEnd"/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防災據點機能及緊急避難維生等功能，並經公告者。</w:t>
      </w:r>
    </w:p>
    <w:p w14:paraId="19AB32EB" w14:textId="74869856" w:rsidR="00E11CB6" w:rsidRPr="00E11CB6" w:rsidRDefault="00E11CB6" w:rsidP="00E11CB6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管理機關： </w:t>
      </w:r>
    </w:p>
    <w:p w14:paraId="57CD31B1" w14:textId="65888C74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工務局:都市計畫區內公園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綠地一公頃以上之防災公園。</w:t>
      </w:r>
    </w:p>
    <w:p w14:paraId="75F848B6" w14:textId="3646349B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各區公所</w:t>
      </w:r>
      <w:r w:rsidR="008C46A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10A6028" w14:textId="7F45A3CA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轄區內未達一公頃公園綠地之防災公園。</w:t>
      </w:r>
    </w:p>
    <w:p w14:paraId="1617CA0E" w14:textId="584E8D22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轄區內都市計畫區內一公頃以上受委託管理之防災公園。</w:t>
      </w:r>
    </w:p>
    <w:p w14:paraId="29AF47AA" w14:textId="286BEB35" w:rsid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體育局：</w:t>
      </w:r>
      <w:proofErr w:type="gramStart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南市運動公園之防災公園。 </w:t>
      </w:r>
    </w:p>
    <w:p w14:paraId="5D5338EA" w14:textId="06FEF102" w:rsidR="000E573D" w:rsidRPr="00580CA0" w:rsidRDefault="00580CA0" w:rsidP="00580CA0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文化局：</w:t>
      </w:r>
      <w:proofErr w:type="gramStart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南市仁德區都會公園及</w:t>
      </w:r>
      <w:proofErr w:type="gramStart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南文化中心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39D6C3" w14:textId="77777777" w:rsidR="00E11CB6" w:rsidRPr="00E11CB6" w:rsidRDefault="00E11CB6" w:rsidP="00E11CB6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任務分工：</w:t>
      </w:r>
    </w:p>
    <w:p w14:paraId="1BF0C884" w14:textId="38BA397E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管理機關：</w:t>
      </w:r>
    </w:p>
    <w:p w14:paraId="7F4922FA" w14:textId="396580F3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編列預算充實防災公園之防災指示牌、設施或設備等。</w:t>
      </w:r>
    </w:p>
    <w:p w14:paraId="33CFC569" w14:textId="499FE2D5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建立防災設施及機具之維護管理機制。</w:t>
      </w:r>
    </w:p>
    <w:p w14:paraId="44D518E6" w14:textId="16B130BE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定期檢視防災公園內部建築物之安全結構及周邊設施。</w:t>
      </w:r>
    </w:p>
    <w:p w14:paraId="3E28FB88" w14:textId="07D264AD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建立防災公園開設時機，配合相關演習納入演練項目。</w:t>
      </w:r>
    </w:p>
    <w:p w14:paraId="4546714A" w14:textId="468175DC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定期進行各項設施之維護檢查。</w:t>
      </w:r>
    </w:p>
    <w:p w14:paraId="3A74F867" w14:textId="03A10015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346A5D10" w14:textId="170C4134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災害防救辦公室：</w:t>
      </w:r>
    </w:p>
    <w:p w14:paraId="6F80F9E3" w14:textId="6B234174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檢討並修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正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本管理計畫。</w:t>
      </w:r>
    </w:p>
    <w:p w14:paraId="41FF79D1" w14:textId="1084E203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督導防災公園</w:t>
      </w:r>
      <w:r w:rsidR="00CB13B1" w:rsidRP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維護、運作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F1269D" w14:textId="32D4566D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彙整防災公園基本資料及清冊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並上網公告。</w:t>
      </w:r>
    </w:p>
    <w:p w14:paraId="3E6306CA" w14:textId="30C40DDF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78083E3C" w14:textId="0922D057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消防局：</w:t>
      </w:r>
    </w:p>
    <w:p w14:paraId="6F487AB5" w14:textId="57EF32AF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協助推廣防災公園教育宣導及運用範圍。</w:t>
      </w:r>
    </w:p>
    <w:p w14:paraId="4A9855C8" w14:textId="3814E372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辦理相關演練時，將防災公園納入演練項目。</w:t>
      </w:r>
    </w:p>
    <w:p w14:paraId="511FC660" w14:textId="35319706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協助檢查防災公園周遭之消防栓。</w:t>
      </w:r>
    </w:p>
    <w:p w14:paraId="4B0A4038" w14:textId="7F50AA84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協助防災公園直升機臨時停機坪之規劃。</w:t>
      </w:r>
    </w:p>
    <w:p w14:paraId="634E7B09" w14:textId="2CF058CD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54D2E82D" w14:textId="241A498A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工務局</w:t>
      </w:r>
    </w:p>
    <w:p w14:paraId="3A21F35E" w14:textId="2260BE47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受理防災公園設置申請事宜，並邀集相關單位配合審查。</w:t>
      </w:r>
    </w:p>
    <w:p w14:paraId="43824201" w14:textId="17439FE5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772AE691" w14:textId="3B6B4FF4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民政局：</w:t>
      </w:r>
    </w:p>
    <w:p w14:paraId="43DC5072" w14:textId="41964D22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協助區公所設置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管理防災公園。</w:t>
      </w:r>
    </w:p>
    <w:p w14:paraId="76070458" w14:textId="617884EB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協助區公所或鄰里推動自主防災社區，整合民間救災資源，運用防災公園。</w:t>
      </w:r>
    </w:p>
    <w:p w14:paraId="063EA97F" w14:textId="1CE805FD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2CF914A0" w14:textId="01655EB8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社會局：</w:t>
      </w:r>
    </w:p>
    <w:p w14:paraId="6A990D66" w14:textId="05E742C6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輔導或協助各級防災公園避難收容處所開設及定期演練。</w:t>
      </w:r>
    </w:p>
    <w:p w14:paraId="0CA3E2A4" w14:textId="607BC5CB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協助區公所防災公園民生物資基本儲存量之評估及預置。</w:t>
      </w:r>
    </w:p>
    <w:p w14:paraId="063A663A" w14:textId="02775D1E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整合民間慈善團體或志工組織，協助防災公園避難收容處所開設。</w:t>
      </w:r>
    </w:p>
    <w:p w14:paraId="09707ED7" w14:textId="6D41C4EA" w:rsidR="00E11CB6" w:rsidRPr="00E11CB6" w:rsidRDefault="00E11CB6" w:rsidP="00E11CB6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3BBEA153" w14:textId="46FB1292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都市發展局：</w:t>
      </w:r>
    </w:p>
    <w:p w14:paraId="1B3FAEDE" w14:textId="22BC69F5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都市計畫通盤檢討公園相關分區，將防災公園納入設計概念。</w:t>
      </w:r>
    </w:p>
    <w:p w14:paraId="75243996" w14:textId="2F186BF8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檢討評估防災公園臨接道路系統，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利救災車輛通行。</w:t>
      </w:r>
    </w:p>
    <w:p w14:paraId="09C21F83" w14:textId="7C139B61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773FAD58" w14:textId="3827254D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地政局：</w:t>
      </w:r>
    </w:p>
    <w:p w14:paraId="60E9F11E" w14:textId="28D58C19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以市地重劃或區段徵收方式辦理未開闢之公園，將防災公園納入設計概念，並檢討評估臨接道路系統。</w:t>
      </w:r>
    </w:p>
    <w:p w14:paraId="09D3F853" w14:textId="12DF92A2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23EA3543" w14:textId="0A2FC396" w:rsidR="00E11CB6" w:rsidRPr="00E11CB6" w:rsidRDefault="00E11CB6" w:rsidP="00836607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環境保護局：</w:t>
      </w:r>
    </w:p>
    <w:p w14:paraId="6B0A0C27" w14:textId="7182B437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協助防災公園相關環境設施區位之規劃。</w:t>
      </w:r>
    </w:p>
    <w:p w14:paraId="7B811293" w14:textId="0420CFC9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負責防災公園開設後垃圾清運、設置流動廁所、環境消毒等。</w:t>
      </w:r>
    </w:p>
    <w:p w14:paraId="21B28C83" w14:textId="3EFC2D74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協助防災公園開設時之水質檢驗。</w:t>
      </w:r>
    </w:p>
    <w:p w14:paraId="59C541D9" w14:textId="23E38CFB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7F7C0DE0" w14:textId="4E9CFC3A" w:rsidR="00E11CB6" w:rsidRPr="00E11CB6" w:rsidRDefault="00E11CB6" w:rsidP="00836607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衛生局：</w:t>
      </w:r>
    </w:p>
    <w:p w14:paraId="552D47BB" w14:textId="4AA9B957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辦理防災公園開設後收容民眾之醫療救護、心理輔導等。</w:t>
      </w:r>
    </w:p>
    <w:p w14:paraId="4525A66D" w14:textId="3CBE79BA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辦理防災公園開設後收容民眾之防疫衛生及清潔消毒等。</w:t>
      </w:r>
    </w:p>
    <w:p w14:paraId="506E871A" w14:textId="1CEC3C0F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3B41D2AD" w14:textId="2510D701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警察局：</w:t>
      </w:r>
    </w:p>
    <w:p w14:paraId="673C15B4" w14:textId="4E59F038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負責防災公園開設後治安、交通安全維護。</w:t>
      </w:r>
    </w:p>
    <w:p w14:paraId="071998F3" w14:textId="12F81C52" w:rsidR="00E11CB6" w:rsidRPr="00E11CB6" w:rsidRDefault="00E11CB6" w:rsidP="00836607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7C0D4DBB" w14:textId="1479623F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教育局：</w:t>
      </w:r>
    </w:p>
    <w:p w14:paraId="256C0CA0" w14:textId="0B0E9CFC" w:rsidR="00E11CB6" w:rsidRPr="00E11CB6" w:rsidRDefault="00E11CB6" w:rsidP="00C9178F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協助推廣防災公園教育宣導及運用。</w:t>
      </w:r>
    </w:p>
    <w:p w14:paraId="3D2D1C2F" w14:textId="5757FBD7" w:rsidR="00E11CB6" w:rsidRPr="00E11CB6" w:rsidRDefault="00E11CB6" w:rsidP="00C9178F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069F0A8C" w14:textId="302382BA" w:rsidR="00E11CB6" w:rsidRPr="00E11CB6" w:rsidRDefault="00E11CB6" w:rsidP="00E11CB6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區公所</w:t>
      </w:r>
      <w:r w:rsid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645DAD" w14:textId="0D690A64" w:rsidR="00E11CB6" w:rsidRPr="00E11CB6" w:rsidRDefault="00E11CB6" w:rsidP="00C9178F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開設防災公園並建立指揮站處理全</w:t>
      </w:r>
      <w:r w:rsidR="00CB13B1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事宜。</w:t>
      </w:r>
    </w:p>
    <w:p w14:paraId="3A83E5CA" w14:textId="41E9B317" w:rsidR="000E573D" w:rsidRPr="00C85D40" w:rsidRDefault="00E11CB6" w:rsidP="00C85D40">
      <w:pPr>
        <w:pStyle w:val="a9"/>
        <w:numPr>
          <w:ilvl w:val="2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1CB6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其他臨時辦理事項。</w:t>
      </w:r>
    </w:p>
    <w:p w14:paraId="0E580F77" w14:textId="77777777" w:rsidR="00C9178F" w:rsidRPr="00C9178F" w:rsidRDefault="00C9178F" w:rsidP="00C9178F">
      <w:pPr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防災公園應設置下列相關設施： </w:t>
      </w:r>
    </w:p>
    <w:p w14:paraId="6355F2A3" w14:textId="6261E707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避難廣場。</w:t>
      </w:r>
    </w:p>
    <w:p w14:paraId="734A5012" w14:textId="49D51E42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緊急照明設備。</w:t>
      </w:r>
    </w:p>
    <w:p w14:paraId="04EEC239" w14:textId="393D731E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引導標誌。</w:t>
      </w:r>
    </w:p>
    <w:p w14:paraId="569DA599" w14:textId="2FF8FEEE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廣播設備。</w:t>
      </w:r>
    </w:p>
    <w:p w14:paraId="78E6D4D1" w14:textId="21A74BA1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管理指揮中心。</w:t>
      </w:r>
    </w:p>
    <w:p w14:paraId="4A7F47E4" w14:textId="7C2992C3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儲藏倉庫。</w:t>
      </w:r>
    </w:p>
    <w:p w14:paraId="0FF5DA4F" w14:textId="10A12D19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生活衛浴設施。</w:t>
      </w:r>
    </w:p>
    <w:p w14:paraId="65C4D26D" w14:textId="0C6A9AB8" w:rsidR="00C9178F" w:rsidRPr="00C9178F" w:rsidRDefault="00C9178F" w:rsidP="00C9178F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備用水源。</w:t>
      </w:r>
    </w:p>
    <w:p w14:paraId="33814C58" w14:textId="0625CF35" w:rsidR="000E573D" w:rsidRPr="00C85D40" w:rsidRDefault="00C9178F" w:rsidP="00C85D40">
      <w:pPr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停車場</w:t>
      </w:r>
      <w:r w:rsidR="00C12E95" w:rsidRPr="00C9178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76827A0" w14:textId="688E1060" w:rsidR="00C9178F" w:rsidRPr="00C9178F" w:rsidRDefault="00AC65AC" w:rsidP="00C9178F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5D40">
        <w:rPr>
          <w:rFonts w:ascii="標楷體" w:eastAsia="標楷體" w:hAnsi="標楷體" w:hint="eastAsia"/>
          <w:color w:val="000000" w:themeColor="text1"/>
          <w:sz w:val="28"/>
          <w:szCs w:val="28"/>
        </w:rPr>
        <w:t>申請及</w:t>
      </w:r>
      <w:r w:rsidR="00C9178F"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使用原則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C4F44AF" w14:textId="77777777" w:rsidR="00AC65AC" w:rsidRDefault="00AC65AC" w:rsidP="00C9178F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65AC">
        <w:rPr>
          <w:rFonts w:ascii="標楷體" w:eastAsia="標楷體" w:hAnsi="標楷體" w:hint="eastAsia"/>
          <w:color w:val="000000" w:themeColor="text1"/>
          <w:sz w:val="28"/>
          <w:szCs w:val="28"/>
        </w:rPr>
        <w:t>未開設防災公園時，各機關或單位辦理災害防救相關演練或宣導等活動，場地申請使用依本府所定相關自治法規及行政規則之規定辦理；未規定者，辦理活動前應向管理機關申請使用，使用後並應回復原狀。</w:t>
      </w:r>
    </w:p>
    <w:p w14:paraId="5E330C4D" w14:textId="0A5CE19D" w:rsidR="00C9178F" w:rsidRPr="00C85D40" w:rsidRDefault="00C9178F" w:rsidP="00C85D40">
      <w:pPr>
        <w:pStyle w:val="a9"/>
        <w:numPr>
          <w:ilvl w:val="1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於大規模災害發生或有發生之虞時，經市級災害應變中心指揮官指示開設防災公園時，轄區公所應完成防災公園開設，並同時建立指揮站處理全</w:t>
      </w:r>
      <w:r w:rsidR="00AC65A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事宜。</w:t>
      </w:r>
    </w:p>
    <w:p w14:paraId="64B62708" w14:textId="48432099" w:rsidR="000E573D" w:rsidRPr="007D5092" w:rsidRDefault="00C9178F" w:rsidP="00C9178F">
      <w:pPr>
        <w:pStyle w:val="a9"/>
        <w:numPr>
          <w:ilvl w:val="0"/>
          <w:numId w:val="7"/>
        </w:num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78F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經費來源：由管理機關於年度內自行編列或向上級機關爭取補助</w:t>
      </w:r>
      <w:r w:rsidR="00C12E95" w:rsidRPr="007D509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B04556B" w14:textId="77777777" w:rsidR="000E573D" w:rsidRPr="007D5092" w:rsidRDefault="000E573D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E573D" w:rsidRPr="007D5092" w:rsidSect="00C9178F">
      <w:footerReference w:type="default" r:id="rId7"/>
      <w:pgSz w:w="11907" w:h="16840"/>
      <w:pgMar w:top="1134" w:right="850" w:bottom="1134" w:left="1134" w:header="851" w:footer="567" w:gutter="0"/>
      <w:cols w:space="72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16FB" w14:textId="77777777" w:rsidR="00235398" w:rsidRDefault="00235398">
      <w:r>
        <w:separator/>
      </w:r>
    </w:p>
  </w:endnote>
  <w:endnote w:type="continuationSeparator" w:id="0">
    <w:p w14:paraId="546EB644" w14:textId="77777777" w:rsidR="00235398" w:rsidRDefault="0023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T.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F36D" w14:textId="77777777" w:rsidR="00471615" w:rsidRDefault="00471615">
    <w:pPr>
      <w:spacing w:line="400" w:lineRule="exact"/>
      <w:ind w:left="4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D0029" wp14:editId="38FC0720">
              <wp:simplePos x="0" y="0"/>
              <wp:positionH relativeFrom="page">
                <wp:posOffset>3741359</wp:posOffset>
              </wp:positionH>
              <wp:positionV relativeFrom="paragraph">
                <wp:posOffset>155539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1832B" w14:textId="77777777" w:rsidR="00471615" w:rsidRDefault="00471615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D0029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294.6pt;margin-top:12.25pt;width:0;height:0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" filled="f" stroked="f">
              <v:textbox style="mso-fit-shape-to-text:t" inset="0,0,0,0">
                <w:txbxContent>
                  <w:p w14:paraId="7381832B" w14:textId="77777777" w:rsidR="00471615" w:rsidRDefault="00471615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F1CA" w14:textId="77777777" w:rsidR="00235398" w:rsidRDefault="00235398">
      <w:r>
        <w:rPr>
          <w:color w:val="000000"/>
        </w:rPr>
        <w:separator/>
      </w:r>
    </w:p>
  </w:footnote>
  <w:footnote w:type="continuationSeparator" w:id="0">
    <w:p w14:paraId="4339DE96" w14:textId="77777777" w:rsidR="00235398" w:rsidRDefault="0023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B8A"/>
    <w:multiLevelType w:val="hybridMultilevel"/>
    <w:tmpl w:val="6E3A2D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F4EE6"/>
    <w:multiLevelType w:val="multilevel"/>
    <w:tmpl w:val="36D27DA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CCC6CA9"/>
    <w:multiLevelType w:val="multilevel"/>
    <w:tmpl w:val="AFACCB30"/>
    <w:styleLink w:val="3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taiwaneseCountingThousand"/>
      <w:lvlText w:val="(%2)、"/>
      <w:lvlJc w:val="left"/>
      <w:pPr>
        <w:ind w:left="1385" w:hanging="480"/>
      </w:pPr>
    </w:lvl>
    <w:lvl w:ilvl="2">
      <w:start w:val="1"/>
      <w:numFmt w:val="decimal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54BC7397"/>
    <w:multiLevelType w:val="multilevel"/>
    <w:tmpl w:val="76B8D670"/>
    <w:styleLink w:val="LFO5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D8D21EC"/>
    <w:multiLevelType w:val="multilevel"/>
    <w:tmpl w:val="26608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DE0F22"/>
    <w:multiLevelType w:val="multilevel"/>
    <w:tmpl w:val="18969926"/>
    <w:lvl w:ilvl="0">
      <w:start w:val="1"/>
      <w:numFmt w:val="taiwaneseCountingThousand"/>
      <w:lvlText w:val="%1、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E27512"/>
    <w:multiLevelType w:val="multilevel"/>
    <w:tmpl w:val="18969926"/>
    <w:lvl w:ilvl="0">
      <w:start w:val="1"/>
      <w:numFmt w:val="taiwaneseCountingThousand"/>
      <w:lvlText w:val="%1、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6109DA"/>
    <w:multiLevelType w:val="multilevel"/>
    <w:tmpl w:val="E43C6C9C"/>
    <w:lvl w:ilvl="0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758" w:hanging="737"/>
      </w:pPr>
      <w:rPr>
        <w:rFonts w:hint="eastAsia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3."/>
      <w:lvlJc w:val="right"/>
      <w:pPr>
        <w:ind w:left="1758" w:firstLine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E457D2C"/>
    <w:multiLevelType w:val="multilevel"/>
    <w:tmpl w:val="C3CE47F0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taiwaneseCountingThousand"/>
      <w:lvlText w:val="(%2)"/>
      <w:lvlJc w:val="left"/>
      <w:pPr>
        <w:ind w:left="1417" w:hanging="424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3."/>
      <w:lvlJc w:val="right"/>
      <w:pPr>
        <w:ind w:left="1440" w:hanging="19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8632061">
    <w:abstractNumId w:val="2"/>
  </w:num>
  <w:num w:numId="2" w16cid:durableId="1522163980">
    <w:abstractNumId w:val="3"/>
  </w:num>
  <w:num w:numId="3" w16cid:durableId="381371762">
    <w:abstractNumId w:val="8"/>
  </w:num>
  <w:num w:numId="4" w16cid:durableId="920986296">
    <w:abstractNumId w:val="6"/>
  </w:num>
  <w:num w:numId="5" w16cid:durableId="742264586">
    <w:abstractNumId w:val="4"/>
  </w:num>
  <w:num w:numId="6" w16cid:durableId="1121341516">
    <w:abstractNumId w:val="1"/>
  </w:num>
  <w:num w:numId="7" w16cid:durableId="378631447">
    <w:abstractNumId w:val="7"/>
  </w:num>
  <w:num w:numId="8" w16cid:durableId="1728333775">
    <w:abstractNumId w:val="0"/>
  </w:num>
  <w:num w:numId="9" w16cid:durableId="1009213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autoHyphenation/>
  <w:drawingGridHorizontalSpacing w:val="120"/>
  <w:drawingGridVerticalSpacing w:val="45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3D"/>
    <w:rsid w:val="000117B0"/>
    <w:rsid w:val="00014D62"/>
    <w:rsid w:val="00022C79"/>
    <w:rsid w:val="00024A31"/>
    <w:rsid w:val="000420A9"/>
    <w:rsid w:val="00042E6E"/>
    <w:rsid w:val="0005560D"/>
    <w:rsid w:val="00073C18"/>
    <w:rsid w:val="00073CB3"/>
    <w:rsid w:val="00077ED6"/>
    <w:rsid w:val="0008052F"/>
    <w:rsid w:val="00080766"/>
    <w:rsid w:val="000A5B0F"/>
    <w:rsid w:val="000C43A1"/>
    <w:rsid w:val="000E573D"/>
    <w:rsid w:val="000E5A60"/>
    <w:rsid w:val="000F6269"/>
    <w:rsid w:val="001221A9"/>
    <w:rsid w:val="001A00E5"/>
    <w:rsid w:val="001A0B56"/>
    <w:rsid w:val="00235398"/>
    <w:rsid w:val="002359C7"/>
    <w:rsid w:val="00236C3A"/>
    <w:rsid w:val="002474EA"/>
    <w:rsid w:val="00251EAE"/>
    <w:rsid w:val="002620F5"/>
    <w:rsid w:val="00265395"/>
    <w:rsid w:val="00267A3D"/>
    <w:rsid w:val="002A3EE2"/>
    <w:rsid w:val="002A60C8"/>
    <w:rsid w:val="002C79E2"/>
    <w:rsid w:val="002D4623"/>
    <w:rsid w:val="002F05BA"/>
    <w:rsid w:val="00302FA4"/>
    <w:rsid w:val="0030572F"/>
    <w:rsid w:val="00310202"/>
    <w:rsid w:val="00325D9D"/>
    <w:rsid w:val="00356AAD"/>
    <w:rsid w:val="00376DC0"/>
    <w:rsid w:val="00385A46"/>
    <w:rsid w:val="00385B02"/>
    <w:rsid w:val="003A7C7E"/>
    <w:rsid w:val="003C0436"/>
    <w:rsid w:val="003C1F2C"/>
    <w:rsid w:val="003F0338"/>
    <w:rsid w:val="003F57CE"/>
    <w:rsid w:val="00424203"/>
    <w:rsid w:val="00432FF3"/>
    <w:rsid w:val="00445CE4"/>
    <w:rsid w:val="00466D28"/>
    <w:rsid w:val="0046777E"/>
    <w:rsid w:val="00471615"/>
    <w:rsid w:val="00474508"/>
    <w:rsid w:val="004C1589"/>
    <w:rsid w:val="004C16C4"/>
    <w:rsid w:val="004C354C"/>
    <w:rsid w:val="004C73DB"/>
    <w:rsid w:val="004D37E3"/>
    <w:rsid w:val="004D383C"/>
    <w:rsid w:val="004E0E35"/>
    <w:rsid w:val="004E5E15"/>
    <w:rsid w:val="00505460"/>
    <w:rsid w:val="00520A02"/>
    <w:rsid w:val="00556B8B"/>
    <w:rsid w:val="00575F15"/>
    <w:rsid w:val="00580CA0"/>
    <w:rsid w:val="005A04F2"/>
    <w:rsid w:val="005F54CC"/>
    <w:rsid w:val="006235C5"/>
    <w:rsid w:val="00634D09"/>
    <w:rsid w:val="00635310"/>
    <w:rsid w:val="00662246"/>
    <w:rsid w:val="006704AD"/>
    <w:rsid w:val="00676A1D"/>
    <w:rsid w:val="006866C1"/>
    <w:rsid w:val="00686E24"/>
    <w:rsid w:val="006A1325"/>
    <w:rsid w:val="006D73ED"/>
    <w:rsid w:val="006E47B9"/>
    <w:rsid w:val="006F2219"/>
    <w:rsid w:val="0070056A"/>
    <w:rsid w:val="00707DA1"/>
    <w:rsid w:val="007141AE"/>
    <w:rsid w:val="007655A0"/>
    <w:rsid w:val="0077750D"/>
    <w:rsid w:val="00782173"/>
    <w:rsid w:val="00784978"/>
    <w:rsid w:val="007870A1"/>
    <w:rsid w:val="00795894"/>
    <w:rsid w:val="007A5EC3"/>
    <w:rsid w:val="007A6641"/>
    <w:rsid w:val="007C172B"/>
    <w:rsid w:val="007D5092"/>
    <w:rsid w:val="007D7A98"/>
    <w:rsid w:val="007F01B0"/>
    <w:rsid w:val="007F67B4"/>
    <w:rsid w:val="00803FB0"/>
    <w:rsid w:val="00812566"/>
    <w:rsid w:val="008363DF"/>
    <w:rsid w:val="00836607"/>
    <w:rsid w:val="008674A1"/>
    <w:rsid w:val="0088153C"/>
    <w:rsid w:val="00886AB0"/>
    <w:rsid w:val="008B2908"/>
    <w:rsid w:val="008B3CF0"/>
    <w:rsid w:val="008C46A7"/>
    <w:rsid w:val="008E2FBB"/>
    <w:rsid w:val="00900BF7"/>
    <w:rsid w:val="00967024"/>
    <w:rsid w:val="00985DF1"/>
    <w:rsid w:val="009C2860"/>
    <w:rsid w:val="009D0F98"/>
    <w:rsid w:val="009E660E"/>
    <w:rsid w:val="009E7065"/>
    <w:rsid w:val="00A17866"/>
    <w:rsid w:val="00A21D26"/>
    <w:rsid w:val="00A374BC"/>
    <w:rsid w:val="00A83399"/>
    <w:rsid w:val="00A84EB1"/>
    <w:rsid w:val="00A879C0"/>
    <w:rsid w:val="00AC65AC"/>
    <w:rsid w:val="00AD6078"/>
    <w:rsid w:val="00B0036D"/>
    <w:rsid w:val="00B11A12"/>
    <w:rsid w:val="00B1293F"/>
    <w:rsid w:val="00B52A0E"/>
    <w:rsid w:val="00B52C13"/>
    <w:rsid w:val="00B55E1F"/>
    <w:rsid w:val="00B71C08"/>
    <w:rsid w:val="00B95F8D"/>
    <w:rsid w:val="00BB3F10"/>
    <w:rsid w:val="00BB79D7"/>
    <w:rsid w:val="00BC1CC4"/>
    <w:rsid w:val="00BC47B0"/>
    <w:rsid w:val="00BD6385"/>
    <w:rsid w:val="00BD7186"/>
    <w:rsid w:val="00C12E95"/>
    <w:rsid w:val="00C62906"/>
    <w:rsid w:val="00C63C48"/>
    <w:rsid w:val="00C820C7"/>
    <w:rsid w:val="00C85D40"/>
    <w:rsid w:val="00C9178F"/>
    <w:rsid w:val="00C962EB"/>
    <w:rsid w:val="00CB13B1"/>
    <w:rsid w:val="00CB4E60"/>
    <w:rsid w:val="00CF02F0"/>
    <w:rsid w:val="00CF4FEC"/>
    <w:rsid w:val="00D00EA9"/>
    <w:rsid w:val="00D03AB2"/>
    <w:rsid w:val="00D159DC"/>
    <w:rsid w:val="00D163FF"/>
    <w:rsid w:val="00D222F2"/>
    <w:rsid w:val="00D307C1"/>
    <w:rsid w:val="00D360D5"/>
    <w:rsid w:val="00D63C04"/>
    <w:rsid w:val="00D9379D"/>
    <w:rsid w:val="00DB3D14"/>
    <w:rsid w:val="00DF1DBA"/>
    <w:rsid w:val="00E11CB6"/>
    <w:rsid w:val="00E3024D"/>
    <w:rsid w:val="00E46546"/>
    <w:rsid w:val="00E67BE1"/>
    <w:rsid w:val="00E94255"/>
    <w:rsid w:val="00EC54BC"/>
    <w:rsid w:val="00EC678D"/>
    <w:rsid w:val="00EF6FB0"/>
    <w:rsid w:val="00F0611A"/>
    <w:rsid w:val="00F22772"/>
    <w:rsid w:val="00F23895"/>
    <w:rsid w:val="00F27A15"/>
    <w:rsid w:val="00F3793A"/>
    <w:rsid w:val="00F807AB"/>
    <w:rsid w:val="00FB4F69"/>
    <w:rsid w:val="00FC398D"/>
    <w:rsid w:val="00FD30DB"/>
    <w:rsid w:val="00FE2006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B6C7"/>
  <w15:docId w15:val="{B29BB5B5-4D74-4FA2-9B70-8D43B710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2"/>
      </w:numPr>
    </w:pPr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0"/>
    <w:rPr>
      <w:rFonts w:ascii="Arial" w:hAnsi="Arial"/>
      <w:sz w:val="18"/>
      <w:szCs w:val="18"/>
    </w:rPr>
  </w:style>
  <w:style w:type="paragraph" w:styleId="a8">
    <w:name w:val="Body Text Indent"/>
    <w:basedOn w:val="a0"/>
    <w:pPr>
      <w:spacing w:line="400" w:lineRule="exact"/>
      <w:ind w:left="480"/>
      <w:jc w:val="both"/>
    </w:pPr>
    <w:rPr>
      <w:rFonts w:ascii="標楷體" w:eastAsia="標楷體" w:hAnsi="標楷體"/>
      <w:b/>
      <w:sz w:val="40"/>
      <w:szCs w:val="32"/>
    </w:rPr>
  </w:style>
  <w:style w:type="paragraph" w:styleId="20">
    <w:name w:val="Body Text Indent 2"/>
    <w:basedOn w:val="a0"/>
    <w:pPr>
      <w:spacing w:line="480" w:lineRule="exact"/>
      <w:ind w:left="480"/>
      <w:jc w:val="both"/>
    </w:pPr>
    <w:rPr>
      <w:rFonts w:ascii="標楷體" w:eastAsia="標楷體" w:hAnsi="標楷體"/>
      <w:sz w:val="28"/>
      <w:szCs w:val="28"/>
    </w:rPr>
  </w:style>
  <w:style w:type="paragraph" w:styleId="30">
    <w:name w:val="Body Text Indent 3"/>
    <w:basedOn w:val="a0"/>
    <w:pPr>
      <w:spacing w:line="420" w:lineRule="exact"/>
      <w:ind w:left="898" w:hanging="540"/>
      <w:jc w:val="both"/>
    </w:pPr>
    <w:rPr>
      <w:rFonts w:ascii="標楷體" w:eastAsia="標楷體" w:hAnsi="標楷體"/>
      <w:sz w:val="28"/>
      <w:szCs w:val="28"/>
    </w:rPr>
  </w:style>
  <w:style w:type="paragraph" w:styleId="a9">
    <w:name w:val="List Paragraph"/>
    <w:basedOn w:val="a0"/>
    <w:pPr>
      <w:ind w:left="480"/>
    </w:pPr>
  </w:style>
  <w:style w:type="character" w:customStyle="1" w:styleId="21">
    <w:name w:val="標題 2 字元"/>
    <w:basedOn w:val="a1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a">
    <w:name w:val="Title"/>
    <w:basedOn w:val="a0"/>
    <w:next w:val="a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1"/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11">
    <w:name w:val="樣式1"/>
    <w:basedOn w:val="aa"/>
    <w:rPr>
      <w:rFonts w:eastAsia="標楷體"/>
    </w:rPr>
  </w:style>
  <w:style w:type="paragraph" w:customStyle="1" w:styleId="22">
    <w:name w:val="樣式2"/>
    <w:basedOn w:val="a0"/>
    <w:pPr>
      <w:jc w:val="right"/>
    </w:pPr>
    <w:rPr>
      <w:rFonts w:eastAsia="標楷體"/>
      <w:sz w:val="20"/>
    </w:rPr>
  </w:style>
  <w:style w:type="character" w:customStyle="1" w:styleId="12">
    <w:name w:val="樣式1 字元"/>
    <w:basedOn w:val="ab"/>
    <w:rPr>
      <w:rFonts w:ascii="Cambria" w:eastAsia="標楷體" w:hAnsi="Cambria" w:cs="Times New Roman"/>
      <w:b/>
      <w:bCs/>
      <w:kern w:val="3"/>
      <w:sz w:val="32"/>
      <w:szCs w:val="32"/>
    </w:rPr>
  </w:style>
  <w:style w:type="character" w:customStyle="1" w:styleId="23">
    <w:name w:val="樣式2 字元"/>
    <w:basedOn w:val="a1"/>
    <w:rPr>
      <w:rFonts w:eastAsia="標楷體"/>
      <w:kern w:val="3"/>
      <w:szCs w:val="24"/>
    </w:rPr>
  </w:style>
  <w:style w:type="paragraph" w:styleId="HTML">
    <w:name w:val="HTML Preformatted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rPr>
      <w:rFonts w:ascii="Courier New" w:hAnsi="Courier New" w:cs="Courier New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T...." w:eastAsia="標楷體T...." w:hAnsi="標楷體T...." w:cs="標楷體T...."/>
      <w:color w:val="000000"/>
      <w:sz w:val="24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customStyle="1" w:styleId="xl25">
    <w:name w:val="xl25"/>
    <w:basedOn w:val="a0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  <w:sz w:val="22"/>
      <w:szCs w:val="22"/>
    </w:rPr>
  </w:style>
  <w:style w:type="numbering" w:customStyle="1" w:styleId="3">
    <w:name w:val="樣式3"/>
    <w:basedOn w:val="a3"/>
    <w:pPr>
      <w:numPr>
        <w:numId w:val="1"/>
      </w:numPr>
    </w:pPr>
  </w:style>
  <w:style w:type="numbering" w:customStyle="1" w:styleId="LFO5">
    <w:name w:val="LFO5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「台南縣政府辦理公共設施緊急搶修及復建工程作業要點」</dc:title>
  <dc:subject/>
  <dc:creator>Administrator</dc:creator>
  <dc:description/>
  <cp:lastModifiedBy>玉玨 薛</cp:lastModifiedBy>
  <cp:revision>2</cp:revision>
  <cp:lastPrinted>2023-04-06T02:43:00Z</cp:lastPrinted>
  <dcterms:created xsi:type="dcterms:W3CDTF">2023-04-06T03:54:00Z</dcterms:created>
  <dcterms:modified xsi:type="dcterms:W3CDTF">2023-04-06T03:54:00Z</dcterms:modified>
</cp:coreProperties>
</file>