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55E6" w14:textId="77777777" w:rsidR="00B560D2" w:rsidRDefault="00FD25FD">
      <w:pPr>
        <w:widowControl/>
        <w:spacing w:line="440" w:lineRule="exact"/>
        <w:jc w:val="center"/>
        <w:rPr>
          <w:rFonts w:ascii="微軟正黑體" w:eastAsia="微軟正黑體" w:hAnsi="微軟正黑體" w:cs="微軟正黑體" w:hint="default"/>
          <w:b/>
          <w:bCs/>
          <w:kern w:val="0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kern w:val="0"/>
          <w:sz w:val="30"/>
          <w:szCs w:val="30"/>
          <w:lang w:val="zh-TW"/>
        </w:rPr>
        <w:t>市長黃偉哲行銷有方</w:t>
      </w:r>
      <w:r>
        <w:rPr>
          <w:rFonts w:ascii="微軟正黑體" w:eastAsia="微軟正黑體" w:hAnsi="微軟正黑體" w:cs="微軟正黑體"/>
          <w:b/>
          <w:bCs/>
          <w:kern w:val="0"/>
          <w:sz w:val="30"/>
          <w:szCs w:val="30"/>
          <w:lang w:val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kern w:val="0"/>
          <w:sz w:val="30"/>
          <w:szCs w:val="30"/>
          <w:lang w:val="zh-TW"/>
        </w:rPr>
        <w:t>臺南鳳梨買氣持續發酵</w:t>
      </w:r>
    </w:p>
    <w:p w14:paraId="1F6459BC" w14:textId="77777777" w:rsidR="00B560D2" w:rsidRDefault="00B560D2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b/>
          <w:bCs/>
          <w:kern w:val="0"/>
          <w:sz w:val="32"/>
          <w:szCs w:val="32"/>
        </w:rPr>
      </w:pPr>
    </w:p>
    <w:p w14:paraId="67D33A77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</w:rPr>
        <w:t xml:space="preserve">   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 xml:space="preserve"> 4-5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月為本市鳳梨盛產期，市長黃偉哲與本府農業局積極推廣優質臺南鳳梨，同時鼓勵企業認購。鳳梨除了鮮食以外，相關加工品亦十分多元，其中鳳梨酵素可增強活力，調整體質，促進新陳代謝，對健康具有相當的助益。本土酵素大廠「大漢酵素」對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臺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南鳳梨品質讚譽有加，已向南灜農產國際行銷公司採購至少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15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噸的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臺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南金鑽鳳梨作為酵素原料，更進一步邀請全台直播主及部落客啟動「買酵素送鳳梨」活動，讓民眾同時吃進新鮮、喝進健康。大漢酵素更提供鳳梨酵素的獨特喝法，將鳳梨酵素以三倍的氣泡水稀釋後，依個人喜好放入切成小塊的水果，加點冰塊，是夏日消暑及提升保護力聖品！</w:t>
      </w:r>
    </w:p>
    <w:p w14:paraId="2D76D7C6" w14:textId="77777777" w:rsidR="00B560D2" w:rsidRDefault="00B560D2">
      <w:pPr>
        <w:widowControl/>
        <w:tabs>
          <w:tab w:val="left" w:pos="2145"/>
        </w:tabs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</w:p>
    <w:p w14:paraId="43409A06" w14:textId="77777777" w:rsidR="00B560D2" w:rsidRDefault="00FD25FD">
      <w:pPr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</w:rPr>
        <w:t xml:space="preserve">    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市長黃偉哲指出，本市鳳梨可採收面積約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1,750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公頃，總產量預估約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7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萬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3000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餘公噸，占全國總產量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15%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。本月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10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日及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16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日，市長黃偉哲於東森購物台和板橋農會展售活動中共計售出近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7000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箱鳳梨，創下高達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410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萬元的產值。大漢酵素也在這波熱烈的鳳梨買氣中共襄盛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舉，採用臺南鳳梨作為酵素原料，加上其獨家的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MSF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微生物醱酵技術，可將鳳梨進行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540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日深度醱酵，製成擁有高濃度抗氧化酵素的植物精華醱酵液，平均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30mL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的鳳梨酵素（醱酵液）相當於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顆鳳梨濃縮精華。</w:t>
      </w:r>
    </w:p>
    <w:p w14:paraId="2061C2E1" w14:textId="77777777" w:rsidR="00B560D2" w:rsidRDefault="00B560D2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</w:p>
    <w:p w14:paraId="617DFE63" w14:textId="1E27EC06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臺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南鳳梨皮薄肉多、甜度高、纖維細，且營養價值高。國立嘉義大學張耿瑞副教授也透過實驗證明，蔬果酵素有利於巨噬細胞（免疫細胞的一種）活力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提升，能有效增加身體免疫保護力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。因此，疫情期間多攝取優質蔬果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無疑是最佳的選擇，歡迎大家多多採購正當時的臺南鳳梨！</w:t>
      </w:r>
    </w:p>
    <w:p w14:paraId="39951533" w14:textId="77777777" w:rsidR="00B560D2" w:rsidRDefault="00B560D2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</w:p>
    <w:p w14:paraId="275B1B52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臺南鳳梨購買資訊：</w:t>
      </w:r>
    </w:p>
    <w:p w14:paraId="6D33F1CD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關廟區農會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06-5966278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、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06-5952352</w:t>
      </w:r>
    </w:p>
    <w:p w14:paraId="7CD03D94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新化區農會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06-5982015</w:t>
      </w:r>
    </w:p>
    <w:p w14:paraId="5BD75D8F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山上區農會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0921563682 (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田小姐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)</w:t>
      </w:r>
    </w:p>
    <w:p w14:paraId="702D2E75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臺南市農產運銷股份有限公司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06-5905907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、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0939776402 (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林小姐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)</w:t>
      </w:r>
    </w:p>
    <w:p w14:paraId="105C33D8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南瀛農產國際行銷股份有限公司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0933629011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、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06-5745420 (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陳小姐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)</w:t>
      </w:r>
    </w:p>
    <w:p w14:paraId="3C3DAA54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lastRenderedPageBreak/>
        <w:t>有限責任臺南市楠西福農果菜運銷合作社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06-2589663</w:t>
      </w:r>
    </w:p>
    <w:p w14:paraId="24BC2F96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</w:rPr>
        <w:t xml:space="preserve"> </w:t>
      </w:r>
    </w:p>
    <w:p w14:paraId="627A4384" w14:textId="77777777" w:rsidR="00B560D2" w:rsidRPr="008D4B25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鳳梨酵素購買資訊</w:t>
      </w:r>
      <w:r w:rsidRPr="008D4B25">
        <w:rPr>
          <w:rFonts w:ascii="微軟正黑體" w:eastAsia="微軟正黑體" w:hAnsi="微軟正黑體" w:cs="微軟正黑體"/>
          <w:kern w:val="0"/>
          <w:sz w:val="28"/>
          <w:szCs w:val="28"/>
        </w:rPr>
        <w:t>：</w:t>
      </w:r>
    </w:p>
    <w:p w14:paraId="077CF75F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大漢酵素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02-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89669671</w:t>
      </w:r>
      <w:r w:rsidRPr="008D4B25">
        <w:rPr>
          <w:rFonts w:ascii="微軟正黑體" w:eastAsia="微軟正黑體" w:hAnsi="微軟正黑體" w:cs="微軟正黑體"/>
          <w:kern w:val="0"/>
          <w:sz w:val="28"/>
          <w:szCs w:val="28"/>
        </w:rPr>
        <w:t>，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官網</w:t>
      </w:r>
      <w:hyperlink r:id="rId6" w:history="1">
        <w:r>
          <w:rPr>
            <w:rStyle w:val="Hyperlink0"/>
          </w:rPr>
          <w:t>https://www.biozyme.com.tw/</w:t>
        </w:r>
      </w:hyperlink>
    </w:p>
    <w:p w14:paraId="602AB7E0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</w:rPr>
        <w:t xml:space="preserve">        (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即日起至五月底止，凡購買一瓶鳳梨輕酵飲，即贈送兩顆臺南金鑽鳳梨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)</w:t>
      </w:r>
    </w:p>
    <w:p w14:paraId="61DCE756" w14:textId="77777777" w:rsidR="00B560D2" w:rsidRDefault="00FD25FD">
      <w:pPr>
        <w:widowControl/>
        <w:spacing w:line="440" w:lineRule="exact"/>
        <w:jc w:val="both"/>
        <w:rPr>
          <w:rFonts w:ascii="微軟正黑體" w:eastAsia="微軟正黑體" w:hAnsi="微軟正黑體" w:cs="微軟正黑體" w:hint="default"/>
          <w:kern w:val="0"/>
          <w:sz w:val="28"/>
          <w:szCs w:val="28"/>
        </w:rPr>
      </w:pP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關廟區農會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06-5966278</w:t>
      </w:r>
      <w:r>
        <w:rPr>
          <w:rFonts w:ascii="微軟正黑體" w:eastAsia="微軟正黑體" w:hAnsi="微軟正黑體" w:cs="微軟正黑體"/>
          <w:kern w:val="0"/>
          <w:sz w:val="28"/>
          <w:szCs w:val="28"/>
          <w:lang w:val="zh-TW"/>
        </w:rPr>
        <w:t>、</w:t>
      </w:r>
      <w:r>
        <w:rPr>
          <w:rFonts w:ascii="微軟正黑體" w:eastAsia="微軟正黑體" w:hAnsi="微軟正黑體" w:cs="微軟正黑體"/>
          <w:kern w:val="0"/>
          <w:sz w:val="28"/>
          <w:szCs w:val="28"/>
        </w:rPr>
        <w:t>06-5952352</w:t>
      </w:r>
    </w:p>
    <w:p w14:paraId="72A3BBB6" w14:textId="77777777" w:rsidR="00B560D2" w:rsidRDefault="00B560D2">
      <w:pPr>
        <w:spacing w:line="440" w:lineRule="exact"/>
        <w:jc w:val="both"/>
        <w:rPr>
          <w:rFonts w:ascii="微軟正黑體" w:eastAsia="微軟正黑體" w:hAnsi="微軟正黑體" w:cs="微軟正黑體" w:hint="default"/>
          <w:sz w:val="28"/>
          <w:szCs w:val="28"/>
        </w:rPr>
      </w:pPr>
    </w:p>
    <w:p w14:paraId="0E651D6C" w14:textId="77777777" w:rsidR="00B560D2" w:rsidRDefault="00FD25FD">
      <w:pPr>
        <w:spacing w:line="440" w:lineRule="exact"/>
        <w:jc w:val="both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發稿單位：臺南市政府農業局農產行銷科</w:t>
      </w:r>
    </w:p>
    <w:p w14:paraId="582665B7" w14:textId="77777777" w:rsidR="00B560D2" w:rsidRDefault="00FD25FD">
      <w:pPr>
        <w:spacing w:line="440" w:lineRule="exact"/>
        <w:jc w:val="both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聯絡人：楊技佐</w:t>
      </w:r>
    </w:p>
    <w:p w14:paraId="54190122" w14:textId="77777777" w:rsidR="00B560D2" w:rsidRDefault="00FD25FD">
      <w:pPr>
        <w:spacing w:line="440" w:lineRule="exact"/>
        <w:jc w:val="both"/>
        <w:rPr>
          <w:rFonts w:hint="default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連絡電話：</w:t>
      </w:r>
      <w:r>
        <w:rPr>
          <w:rFonts w:ascii="微軟正黑體" w:eastAsia="微軟正黑體" w:hAnsi="微軟正黑體" w:cs="微軟正黑體"/>
          <w:sz w:val="28"/>
          <w:szCs w:val="28"/>
        </w:rPr>
        <w:t>06-6355862</w:t>
      </w:r>
    </w:p>
    <w:sectPr w:rsidR="00B560D2">
      <w:headerReference w:type="default" r:id="rId7"/>
      <w:footerReference w:type="default" r:id="rId8"/>
      <w:pgSz w:w="11900" w:h="16840"/>
      <w:pgMar w:top="851" w:right="1077" w:bottom="851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D726" w14:textId="77777777" w:rsidR="00FD25FD" w:rsidRDefault="00FD25FD">
      <w:pPr>
        <w:rPr>
          <w:rFonts w:hint="default"/>
        </w:rPr>
      </w:pPr>
      <w:r>
        <w:separator/>
      </w:r>
    </w:p>
  </w:endnote>
  <w:endnote w:type="continuationSeparator" w:id="0">
    <w:p w14:paraId="2300FEEB" w14:textId="77777777" w:rsidR="00FD25FD" w:rsidRDefault="00FD25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27AB" w14:textId="77777777" w:rsidR="00B560D2" w:rsidRDefault="00B56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6FD9" w14:textId="77777777" w:rsidR="00FD25FD" w:rsidRDefault="00FD25FD">
      <w:pPr>
        <w:rPr>
          <w:rFonts w:hint="default"/>
        </w:rPr>
      </w:pPr>
      <w:r>
        <w:separator/>
      </w:r>
    </w:p>
  </w:footnote>
  <w:footnote w:type="continuationSeparator" w:id="0">
    <w:p w14:paraId="0837A1BE" w14:textId="77777777" w:rsidR="00FD25FD" w:rsidRDefault="00FD25F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BA32" w14:textId="77777777" w:rsidR="00B560D2" w:rsidRDefault="00FD25FD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6B36E9" wp14:editId="602670A5">
              <wp:simplePos x="0" y="0"/>
              <wp:positionH relativeFrom="page">
                <wp:posOffset>2207895</wp:posOffset>
              </wp:positionH>
              <wp:positionV relativeFrom="page">
                <wp:posOffset>491490</wp:posOffset>
              </wp:positionV>
              <wp:extent cx="3429000" cy="4572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0276FD" w14:textId="77777777" w:rsidR="00B560D2" w:rsidRDefault="00FD25FD">
                          <w:pPr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b/>
                              <w:bCs/>
                              <w:sz w:val="36"/>
                              <w:szCs w:val="36"/>
                              <w:lang w:val="zh-TW"/>
                            </w:rPr>
                            <w:t>臺南市政府農業局新聞稿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B36E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73.85pt;margin-top:38.7pt;width:270pt;height:3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aE8QEAANcDAAAOAAAAZHJzL2Uyb0RvYy54bWysU8Fu2zAMvQ/YPwi6L3bcrGmNOEXXIsOA&#10;YR3Q9QNkWYo1SKImKbHz96PkJM22WzEfZJMUycfH59XdaDTZCx8U2IbOZyUlwnLolN029OXH5sMN&#10;JSEy2zENVjT0IAK9W79/txpcLSroQXfCEyxiQz24hvYxurooAu+FYWEGTlgMSvCGRTT9tug8G7C6&#10;0UVVltfFAL5zHrgIAb2PU5Cuc30pBY9PUgYRiW4oYov59Pls01msV6zeeuZ6xY8w2BtQGKYsNj2X&#10;emSRkZ1X/5QyinsIIOOMgylASsVFngGnmZd/TfPcMyfyLEhOcGeawv8ry7/tv3uiOtxdubxaLuY3&#10;1TUllhnc1YTu3kcC7U9kMpE1uFBjzrPDrDh+ghETT/6AzsTBKL1Jb8wnGEfaD2eqxRgJR+fVorot&#10;SwxxjC0+LnGXqUzxmu18iJ8FGJI+GuoTgFSV7b+GOF09XUnuAFp1G6V1Nvy2fdCe7BmufZOfY/U/&#10;rmlLBsRfLTMQhvKTmk1dLKRaWR1GRZSoVgaBIuQzUG1TK5FFdoSU2JlYSF9xbMcjZS10B2RsQKE1&#10;NPzaMS8o0V8sbhKHn9+iMi8Nf2m0l4bdmQfAoeaUMMt7QCmfAN/vIkiVqUndp5ZIaTJQPZnco9KT&#10;PC/tfOv1f1z/BgAA//8DAFBLAwQUAAYACAAAACEAsSt7y+EAAAAKAQAADwAAAGRycy9kb3ducmV2&#10;LnhtbEyPwU6EMBCG7ya+QzMm3tyiSxZEysY1wUSjUVETj4WOQKRTpN1dfHtnT3qcmS//fH++nu0g&#10;djj53pGC80UEAqlxpqdWwdtreZaC8EGT0YMjVPCDHtbF8VGuM+P29IK7KrSCQ8hnWkEXwphJ6ZsO&#10;rfYLNyLx7dNNVgcep1aaSe853A7yIopW0uqe+EOnR7zpsPmqtlbBw8ey2fSbenX/fPdov6fb96ey&#10;KpU6PZmvr0AEnMMfDAd9VoeCnWq3JePFoGAZJwmjCpIkBsFAmh4WNZPxZQyyyOX/CsUvAAAA//8D&#10;AFBLAQItABQABgAIAAAAIQC2gziS/gAAAOEBAAATAAAAAAAAAAAAAAAAAAAAAABbQ29udGVudF9U&#10;eXBlc10ueG1sUEsBAi0AFAAGAAgAAAAhADj9If/WAAAAlAEAAAsAAAAAAAAAAAAAAAAALwEAAF9y&#10;ZWxzLy5yZWxzUEsBAi0AFAAGAAgAAAAhAD9z5oTxAQAA1wMAAA4AAAAAAAAAAAAAAAAALgIAAGRy&#10;cy9lMm9Eb2MueG1sUEsBAi0AFAAGAAgAAAAhALEre8vhAAAACgEAAA8AAAAAAAAAAAAAAAAASwQA&#10;AGRycy9kb3ducmV2LnhtbFBLBQYAAAAABAAEAPMAAABZBQAAAAA=&#10;" stroked="f" strokeweight="1pt">
              <v:stroke miterlimit="4"/>
              <v:textbox inset="1.27mm,1.27mm,1.27mm,1.27mm">
                <w:txbxContent>
                  <w:p w14:paraId="710276FD" w14:textId="77777777" w:rsidR="00B560D2" w:rsidRDefault="00FD25FD">
                    <w:pPr>
                      <w:jc w:val="center"/>
                      <w:rPr>
                        <w:rFonts w:hint="default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b/>
                        <w:bCs/>
                        <w:sz w:val="36"/>
                        <w:szCs w:val="36"/>
                        <w:lang w:val="zh-TW"/>
                      </w:rPr>
                      <w:t>臺南市政府農業局新聞稿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DBC4847" wp14:editId="7B2D9991">
              <wp:simplePos x="0" y="0"/>
              <wp:positionH relativeFrom="page">
                <wp:posOffset>5810250</wp:posOffset>
              </wp:positionH>
              <wp:positionV relativeFrom="page">
                <wp:posOffset>34290</wp:posOffset>
              </wp:positionV>
              <wp:extent cx="1752600" cy="914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D598053" w14:textId="77777777" w:rsidR="00B560D2" w:rsidRDefault="00FD25FD">
                          <w:pPr>
                            <w:rPr>
                              <w:rFonts w:hint="default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28"/>
                              <w:szCs w:val="28"/>
                              <w:lang w:val="zh-TW"/>
                            </w:rPr>
                            <w:t>發佈日期：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109.04.21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BC4847" id="_x0000_s1027" type="#_x0000_t202" style="position:absolute;margin-left:457.5pt;margin-top:2.7pt;width:138pt;height:1in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4L9AEAAN4DAAAOAAAAZHJzL2Uyb0RvYy54bWysU9Fu2yAUfZ+0f0C8L7aztG6jOFXXKtOk&#10;aZ3U9QMwhpgJuAxI7Pz9LjhJs+2tGg+Yy+Uezj0cr+5Go8le+KDANrSalZQIy6FTdtvQlx+bDzeU&#10;hMhsxzRY0dCDCPRu/f7danBLMYcedCc8QRAbloNraB+jWxZF4L0wLMzACYtJCd6wiKHfFp1nA6Ib&#10;XczL8roYwHfOAxch4O7jlKTrjC+l4PFJyiAi0Q1FbjHPPs9tmov1ii23nrle8SMN9gYWhimLl56h&#10;HllkZOfVP1BGcQ8BZJxxMAVIqbjIPWA3VflXN889cyL3guIEd5Yp/D9Y/m3/3RPV4duV9cd6Ud3M&#10;a0osM/hWE7t7Hwm0P1HJJNbgwhJrnh1WxfETjFh42g+4mTQYpTfpi/UE8yj74Sy1GCPhqai+ml+X&#10;mOKYu60WC1wjfPFa7XyInwUYkhYN9YlAQmX7ryFOR09H0nYArbqN0joHfts+aE/2DJ99k8cR/Y9j&#10;2pIBqczrTISh/aRm0y0WElZ2h1ERLaqVaSiyxHGE0jZdJbLJjpSSOpMKaRXHdpykPSnUQndA4Qb0&#10;W0PDrx3zghL9xeKDLq7q6hYNehn4y6C9DOzOPAD2VlHCLO8BHX3ifb+LIFVWKJGYrkRlU4Amyhof&#10;DZ9cehnnU6+/5fo3AAAA//8DAFBLAwQUAAYACAAAACEADJZzDeEAAAAKAQAADwAAAGRycy9kb3du&#10;cmV2LnhtbEyPQU+EMBCF7yb+h2ZMvLkFZTeClI1rgolGo6ImHguMQKRTbLu7+O+dPeltZt7Lm+/l&#10;69mMYofOD5YUxIsIBFJj24E6BW+v5dklCB80tXq0hAp+0MO6OD7KddbaPb3grgqd4BDymVbQhzBl&#10;UvqmR6P9wk5IrH1aZ3Tg1XWydXrP4WaU51G0kkYPxB96PeFNj81XtTUKHj4ums2wqVf3z3eP5tvd&#10;vj+VVanU6cl8fQUi4Bz+zHDAZ3QomKm2W2q9GBWk8ZK7BAXLBMRBj9OYDzVPSZqALHL5v0LxCwAA&#10;//8DAFBLAQItABQABgAIAAAAIQC2gziS/gAAAOEBAAATAAAAAAAAAAAAAAAAAAAAAABbQ29udGVu&#10;dF9UeXBlc10ueG1sUEsBAi0AFAAGAAgAAAAhADj9If/WAAAAlAEAAAsAAAAAAAAAAAAAAAAALwEA&#10;AF9yZWxzLy5yZWxzUEsBAi0AFAAGAAgAAAAhAANmngv0AQAA3gMAAA4AAAAAAAAAAAAAAAAALgIA&#10;AGRycy9lMm9Eb2MueG1sUEsBAi0AFAAGAAgAAAAhAAyWcw3hAAAACgEAAA8AAAAAAAAAAAAAAAAA&#10;TgQAAGRycy9kb3ducmV2LnhtbFBLBQYAAAAABAAEAPMAAABcBQAAAAA=&#10;" stroked="f" strokeweight="1pt">
              <v:stroke miterlimit="4"/>
              <v:textbox inset="1.27mm,1.27mm,1.27mm,1.27mm">
                <w:txbxContent>
                  <w:p w14:paraId="1D598053" w14:textId="77777777" w:rsidR="00B560D2" w:rsidRDefault="00FD25FD">
                    <w:pPr>
                      <w:rPr>
                        <w:rFonts w:hint="default"/>
                      </w:rPr>
                    </w:pPr>
                    <w:r>
                      <w:rPr>
                        <w:rFonts w:ascii="新細明體" w:eastAsia="新細明體" w:hAnsi="新細明體" w:cs="新細明體"/>
                        <w:sz w:val="28"/>
                        <w:szCs w:val="28"/>
                        <w:lang w:val="zh-TW"/>
                      </w:rPr>
                      <w:t>發佈日期：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109.04.21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F693E59" wp14:editId="23899AC0">
          <wp:extent cx="866775" cy="8667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D2"/>
    <w:rsid w:val="008D4B25"/>
    <w:rsid w:val="00B560D2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5088"/>
  <w15:docId w15:val="{A8DCE331-D2F0-4D4E-BF11-D223765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連結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微軟正黑體" w:eastAsia="微軟正黑體" w:hAnsi="微軟正黑體" w:cs="微軟正黑體"/>
      <w:outline w:val="0"/>
      <w:color w:val="0000FF"/>
      <w:kern w:val="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zyme.com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楊育家</cp:lastModifiedBy>
  <cp:revision>2</cp:revision>
  <dcterms:created xsi:type="dcterms:W3CDTF">2020-04-21T08:11:00Z</dcterms:created>
  <dcterms:modified xsi:type="dcterms:W3CDTF">2020-04-21T08:12:00Z</dcterms:modified>
</cp:coreProperties>
</file>