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5AB5" w14:textId="77777777" w:rsidR="006305D6" w:rsidRDefault="00000000">
      <w:pPr>
        <w:spacing w:line="420" w:lineRule="exact"/>
        <w:ind w:firstLine="641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113年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/>
          <w:b/>
          <w:bCs/>
          <w:sz w:val="32"/>
          <w:szCs w:val="32"/>
        </w:rPr>
        <w:t>外銷供果園合作意願書（參考範例）</w:t>
      </w:r>
    </w:p>
    <w:p w14:paraId="3D7B91BE" w14:textId="77777777" w:rsidR="006305D6" w:rsidRDefault="006305D6">
      <w:pPr>
        <w:spacing w:line="420" w:lineRule="exact"/>
        <w:ind w:left="5402" w:hanging="3220"/>
        <w:rPr>
          <w:rFonts w:ascii="標楷體" w:eastAsia="標楷體" w:hAnsi="標楷體"/>
          <w:b/>
          <w:bCs/>
          <w:sz w:val="28"/>
          <w:szCs w:val="32"/>
        </w:rPr>
      </w:pPr>
    </w:p>
    <w:p w14:paraId="48930482" w14:textId="77777777" w:rsidR="006305D6" w:rsidRDefault="00000000">
      <w:pPr>
        <w:spacing w:line="420" w:lineRule="exact"/>
        <w:ind w:left="425" w:hanging="38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出口業者 ：（以下簡稱甲方）</w:t>
      </w:r>
    </w:p>
    <w:p w14:paraId="4B20CAF0" w14:textId="77777777" w:rsidR="006305D6" w:rsidRDefault="00000000">
      <w:pPr>
        <w:spacing w:line="420" w:lineRule="exact"/>
        <w:ind w:left="425" w:hanging="38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農民團體（產銷班）：（以下簡稱乙方）</w:t>
      </w:r>
    </w:p>
    <w:p w14:paraId="44163F9D" w14:textId="77777777" w:rsidR="006305D6" w:rsidRDefault="00000000">
      <w:pPr>
        <w:spacing w:line="42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農民：（以下簡稱丙方）</w:t>
      </w:r>
    </w:p>
    <w:p w14:paraId="24934F7D" w14:textId="77777777" w:rsidR="006305D6" w:rsidRDefault="00000000">
      <w:pPr>
        <w:spacing w:line="420" w:lineRule="exact"/>
        <w:ind w:left="709" w:firstLine="567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茲承諾甲乙丙三方基於推展優質國產水果合作外銷共識，願意建立生產、運銷長期合作關係，特訂立本合作意願書，釐訂權利與義務關係，作為未來甲乙丙三方合作之基礎，並本誠信互惠原則共同遵守之。雙方協議合作條款如下：</w:t>
      </w:r>
    </w:p>
    <w:p w14:paraId="425D4600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第一條  合約期限</w:t>
      </w:r>
    </w:p>
    <w:p w14:paraId="0F5354CE" w14:textId="77777777" w:rsidR="006305D6" w:rsidRDefault="00000000">
      <w:pPr>
        <w:spacing w:line="420" w:lineRule="exact"/>
        <w:ind w:left="1133" w:firstLine="568"/>
      </w:pPr>
      <w:r>
        <w:rPr>
          <w:rFonts w:ascii="標楷體" w:eastAsia="標楷體" w:hAnsi="標楷體"/>
          <w:sz w:val="28"/>
          <w:szCs w:val="32"/>
        </w:rPr>
        <w:t>本合作意願書自甲、乙、丙三方簽立後生效，有效期限自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  <w:u w:val="single"/>
        </w:rPr>
        <w:t xml:space="preserve">　　　</w:t>
      </w:r>
      <w:r>
        <w:rPr>
          <w:rFonts w:ascii="標楷體" w:eastAsia="標楷體" w:hAnsi="標楷體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32"/>
        </w:rPr>
        <w:t>日至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32"/>
        </w:rPr>
        <w:t>日止。</w:t>
      </w:r>
    </w:p>
    <w:p w14:paraId="0AE91E68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第二條  品種及數量</w:t>
      </w:r>
    </w:p>
    <w:p w14:paraId="2C403EC5" w14:textId="77777777" w:rsidR="006305D6" w:rsidRDefault="00000000">
      <w:pPr>
        <w:spacing w:line="420" w:lineRule="exact"/>
        <w:ind w:left="1133" w:firstLine="1"/>
      </w:pPr>
      <w:r>
        <w:rPr>
          <w:rFonts w:ascii="標楷體" w:eastAsia="標楷體" w:hAnsi="標楷體"/>
          <w:sz w:val="28"/>
          <w:szCs w:val="32"/>
        </w:rPr>
        <w:t>1.品種名稱：</w:t>
      </w:r>
      <w:r>
        <w:rPr>
          <w:rFonts w:ascii="標楷體" w:eastAsia="標楷體" w:hAnsi="標楷體"/>
          <w:sz w:val="28"/>
          <w:szCs w:val="32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32"/>
        </w:rPr>
        <w:t>。</w:t>
      </w:r>
    </w:p>
    <w:p w14:paraId="37B4CDE1" w14:textId="77777777" w:rsidR="006305D6" w:rsidRDefault="00000000">
      <w:pPr>
        <w:spacing w:line="420" w:lineRule="exact"/>
        <w:ind w:left="1133" w:firstLine="1"/>
      </w:pPr>
      <w:r>
        <w:rPr>
          <w:rFonts w:ascii="標楷體" w:eastAsia="標楷體" w:hAnsi="標楷體"/>
          <w:sz w:val="28"/>
          <w:szCs w:val="32"/>
        </w:rPr>
        <w:t>2.數　　量：</w:t>
      </w:r>
      <w:r>
        <w:rPr>
          <w:rFonts w:ascii="標楷體" w:eastAsia="標楷體" w:hAnsi="標楷體"/>
          <w:sz w:val="28"/>
          <w:szCs w:val="32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32"/>
        </w:rPr>
        <w:t>公噸（公斤）。</w:t>
      </w:r>
    </w:p>
    <w:p w14:paraId="2E4B0110" w14:textId="77777777" w:rsidR="006305D6" w:rsidRDefault="00000000">
      <w:pPr>
        <w:spacing w:line="420" w:lineRule="exact"/>
        <w:ind w:left="1184" w:hanging="118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第三條  供貨規格、品質及交貨時間、地點</w:t>
      </w:r>
    </w:p>
    <w:p w14:paraId="0E7491DD" w14:textId="77777777" w:rsidR="006305D6" w:rsidRDefault="00000000">
      <w:pPr>
        <w:spacing w:line="420" w:lineRule="exact"/>
        <w:ind w:left="1133" w:firstLine="56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供貨規格、品質及交貨時間、地點由三方於</w:t>
      </w:r>
      <w:proofErr w:type="gramStart"/>
      <w:r>
        <w:rPr>
          <w:rFonts w:ascii="標楷體" w:eastAsia="標楷體" w:hAnsi="標楷體"/>
          <w:sz w:val="28"/>
          <w:szCs w:val="32"/>
        </w:rPr>
        <w:t>採</w:t>
      </w:r>
      <w:proofErr w:type="gramEnd"/>
      <w:r>
        <w:rPr>
          <w:rFonts w:ascii="標楷體" w:eastAsia="標楷體" w:hAnsi="標楷體"/>
          <w:sz w:val="28"/>
          <w:szCs w:val="32"/>
        </w:rPr>
        <w:t>收前１個月內共同議定。</w:t>
      </w:r>
    </w:p>
    <w:p w14:paraId="290C96F7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第四條  價格議定方式</w:t>
      </w:r>
    </w:p>
    <w:p w14:paraId="630846BD" w14:textId="77777777" w:rsidR="006305D6" w:rsidRDefault="00000000">
      <w:pPr>
        <w:spacing w:line="420" w:lineRule="exact"/>
        <w:ind w:left="1133" w:firstLine="56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供應數量及價格由甲、乙、丙三方共同議定。業者倘臨時因市場需求，需變動收購數量、價格及時程，須於執行10日前與農民協商辦理變更。</w:t>
      </w:r>
    </w:p>
    <w:p w14:paraId="4F8EA5AA" w14:textId="77777777" w:rsidR="006305D6" w:rsidRDefault="006305D6">
      <w:pPr>
        <w:spacing w:line="420" w:lineRule="exact"/>
        <w:ind w:left="1133" w:firstLine="567"/>
        <w:rPr>
          <w:rFonts w:ascii="標楷體" w:eastAsia="標楷體" w:hAnsi="標楷體"/>
          <w:sz w:val="28"/>
          <w:szCs w:val="32"/>
        </w:rPr>
      </w:pPr>
    </w:p>
    <w:p w14:paraId="2E763EE7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第五條  乙、</w:t>
      </w:r>
      <w:proofErr w:type="gramStart"/>
      <w:r>
        <w:rPr>
          <w:rFonts w:ascii="標楷體" w:eastAsia="標楷體" w:hAnsi="標楷體"/>
          <w:sz w:val="28"/>
          <w:szCs w:val="32"/>
        </w:rPr>
        <w:t>丙方責任</w:t>
      </w:r>
      <w:proofErr w:type="gramEnd"/>
      <w:r>
        <w:rPr>
          <w:rFonts w:ascii="標楷體" w:eastAsia="標楷體" w:hAnsi="標楷體"/>
          <w:sz w:val="28"/>
          <w:szCs w:val="32"/>
        </w:rPr>
        <w:t>及義務</w:t>
      </w:r>
    </w:p>
    <w:p w14:paraId="0957FD16" w14:textId="77777777" w:rsidR="006305D6" w:rsidRDefault="00000000">
      <w:pPr>
        <w:spacing w:line="420" w:lineRule="exact"/>
        <w:ind w:left="1133" w:firstLine="567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乙方在栽培管理時</w:t>
      </w:r>
      <w:proofErr w:type="gramStart"/>
      <w:r>
        <w:rPr>
          <w:rFonts w:ascii="標楷體" w:eastAsia="標楷體" w:hAnsi="標楷體"/>
          <w:sz w:val="28"/>
          <w:szCs w:val="32"/>
        </w:rPr>
        <w:t>期間，</w:t>
      </w:r>
      <w:proofErr w:type="gramEnd"/>
      <w:r>
        <w:rPr>
          <w:rFonts w:ascii="標楷體" w:eastAsia="標楷體" w:hAnsi="標楷體"/>
          <w:sz w:val="28"/>
          <w:szCs w:val="32"/>
        </w:rPr>
        <w:t>須依</w:t>
      </w:r>
      <w:proofErr w:type="gramStart"/>
      <w:r>
        <w:rPr>
          <w:rFonts w:ascii="標楷體" w:eastAsia="標楷體" w:hAnsi="標楷體"/>
          <w:sz w:val="28"/>
          <w:szCs w:val="32"/>
        </w:rPr>
        <w:t>農糧署訂</w:t>
      </w:r>
      <w:proofErr w:type="gramEnd"/>
      <w:r>
        <w:rPr>
          <w:rFonts w:ascii="標楷體" w:eastAsia="標楷體" w:hAnsi="標楷體"/>
          <w:sz w:val="28"/>
          <w:szCs w:val="32"/>
        </w:rPr>
        <w:t>定之「優質供果園標準作業規範」及「良好農業規範」規定，</w:t>
      </w:r>
      <w:proofErr w:type="gramStart"/>
      <w:r>
        <w:rPr>
          <w:rFonts w:ascii="標楷體" w:eastAsia="標楷體" w:hAnsi="標楷體"/>
          <w:sz w:val="28"/>
          <w:szCs w:val="32"/>
        </w:rPr>
        <w:t>輔導丙方之</w:t>
      </w:r>
      <w:proofErr w:type="gramEnd"/>
      <w:r>
        <w:rPr>
          <w:rFonts w:ascii="標楷體" w:eastAsia="標楷體" w:hAnsi="標楷體"/>
          <w:sz w:val="28"/>
          <w:szCs w:val="32"/>
        </w:rPr>
        <w:t>供果園做好安全品質管理及誠實填寫生產履歷紀錄，負責條碼機與條碼之管理，並依約定規格、品質、數量、</w:t>
      </w:r>
      <w:proofErr w:type="gramStart"/>
      <w:r>
        <w:rPr>
          <w:rFonts w:ascii="標楷體" w:eastAsia="標楷體" w:hAnsi="標楷體"/>
          <w:sz w:val="28"/>
          <w:szCs w:val="32"/>
        </w:rPr>
        <w:t>時間供果出口</w:t>
      </w:r>
      <w:proofErr w:type="gramEnd"/>
      <w:r>
        <w:rPr>
          <w:rFonts w:ascii="標楷體" w:eastAsia="標楷體" w:hAnsi="標楷體"/>
          <w:sz w:val="28"/>
          <w:szCs w:val="32"/>
        </w:rPr>
        <w:t>，如乙方未依</w:t>
      </w:r>
      <w:proofErr w:type="gramStart"/>
      <w:r>
        <w:rPr>
          <w:rFonts w:ascii="標楷體" w:eastAsia="標楷體" w:hAnsi="標楷體"/>
          <w:sz w:val="28"/>
          <w:szCs w:val="32"/>
        </w:rPr>
        <w:t>規定供果者</w:t>
      </w:r>
      <w:proofErr w:type="gramEnd"/>
      <w:r>
        <w:rPr>
          <w:rFonts w:ascii="標楷體" w:eastAsia="標楷體" w:hAnsi="標楷體"/>
          <w:sz w:val="28"/>
          <w:szCs w:val="32"/>
        </w:rPr>
        <w:t>，應賠償甲方之所有損失。</w:t>
      </w:r>
    </w:p>
    <w:p w14:paraId="0F94EE51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第六條  甲方責任及義務</w:t>
      </w:r>
    </w:p>
    <w:p w14:paraId="5F874B2D" w14:textId="77777777" w:rsidR="006305D6" w:rsidRDefault="00000000">
      <w:pPr>
        <w:spacing w:line="420" w:lineRule="exact"/>
        <w:ind w:left="1133" w:firstLine="56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甲方應依約定規格、品質、數量、價格、時間及地點向乙方收購，不得無故推辭。如甲方無故不收購乙方果</w:t>
      </w:r>
      <w:r>
        <w:rPr>
          <w:rFonts w:ascii="標楷體" w:eastAsia="標楷體" w:hAnsi="標楷體"/>
          <w:sz w:val="28"/>
          <w:szCs w:val="32"/>
        </w:rPr>
        <w:lastRenderedPageBreak/>
        <w:t>品，應賠償乙方之所有損失。</w:t>
      </w:r>
    </w:p>
    <w:p w14:paraId="645BEE90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第七條  履約違規責任</w:t>
      </w:r>
    </w:p>
    <w:p w14:paraId="35DBF5C3" w14:textId="77777777" w:rsidR="006305D6" w:rsidRDefault="00000000">
      <w:pPr>
        <w:spacing w:line="420" w:lineRule="exact"/>
        <w:ind w:left="1133" w:firstLine="567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除不可抗力</w:t>
      </w:r>
      <w:proofErr w:type="gramStart"/>
      <w:r>
        <w:rPr>
          <w:rFonts w:ascii="標楷體" w:eastAsia="標楷體" w:hAnsi="標楷體"/>
          <w:sz w:val="28"/>
          <w:szCs w:val="32"/>
        </w:rPr>
        <w:t>事故外如天災</w:t>
      </w:r>
      <w:proofErr w:type="gramEnd"/>
      <w:r>
        <w:rPr>
          <w:rFonts w:ascii="標楷體" w:eastAsia="標楷體" w:hAnsi="標楷體"/>
          <w:sz w:val="28"/>
          <w:szCs w:val="32"/>
        </w:rPr>
        <w:t>(需達天然災害救助之基準)，三方依誠信原則履行本合作意願書之責任及義務。必要時得由三方訂定違約罰則。</w:t>
      </w:r>
    </w:p>
    <w:p w14:paraId="526FFF73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第八條  意願書變更</w:t>
      </w:r>
    </w:p>
    <w:p w14:paraId="2DA7AECD" w14:textId="77777777" w:rsidR="006305D6" w:rsidRDefault="00000000">
      <w:pPr>
        <w:spacing w:line="420" w:lineRule="exact"/>
        <w:ind w:left="1133" w:firstLine="567"/>
      </w:pPr>
      <w:r>
        <w:rPr>
          <w:rFonts w:ascii="標楷體" w:eastAsia="標楷體" w:hAnsi="標楷體"/>
          <w:sz w:val="28"/>
          <w:szCs w:val="32"/>
        </w:rPr>
        <w:t>未盡事宜，由甲、乙、丙三方共同協商辦理。合作意願書之變更需依甲、乙、丙三方書面同意為之。</w:t>
      </w:r>
    </w:p>
    <w:p w14:paraId="14E9C804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第九條  </w:t>
      </w:r>
    </w:p>
    <w:p w14:paraId="67AAF740" w14:textId="77777777" w:rsidR="006305D6" w:rsidRDefault="00000000">
      <w:pPr>
        <w:spacing w:line="420" w:lineRule="exact"/>
        <w:ind w:left="1133" w:firstLine="56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本合作意願書一式四份，由甲、乙、丙三方各執一份，另一份報請當地縣市政府備查為</w:t>
      </w:r>
      <w:proofErr w:type="gramStart"/>
      <w:r>
        <w:rPr>
          <w:rFonts w:ascii="標楷體" w:eastAsia="標楷體" w:hAnsi="標楷體"/>
          <w:sz w:val="28"/>
          <w:szCs w:val="32"/>
        </w:rPr>
        <w:t>憑</w:t>
      </w:r>
      <w:proofErr w:type="gramEnd"/>
      <w:r>
        <w:rPr>
          <w:rFonts w:ascii="標楷體" w:eastAsia="標楷體" w:hAnsi="標楷體"/>
          <w:sz w:val="28"/>
          <w:szCs w:val="32"/>
        </w:rPr>
        <w:t>，三方簽字蓋章後成立生效。</w:t>
      </w:r>
    </w:p>
    <w:p w14:paraId="24DC3C20" w14:textId="77777777" w:rsidR="006305D6" w:rsidRDefault="00000000">
      <w:pPr>
        <w:spacing w:line="420" w:lineRule="exact"/>
      </w:pPr>
      <w:r>
        <w:rPr>
          <w:rFonts w:ascii="標楷體" w:eastAsia="標楷體" w:hAnsi="標楷體"/>
          <w:sz w:val="28"/>
          <w:szCs w:val="32"/>
        </w:rPr>
        <w:t>第十條  其他另訂事項如次</w:t>
      </w:r>
      <w:r>
        <w:rPr>
          <w:rFonts w:ascii="新細明體;PMingLiU" w:hAnsi="新細明體;PMingLiU" w:cs="新細明體;PMingLiU"/>
          <w:sz w:val="28"/>
          <w:szCs w:val="32"/>
        </w:rPr>
        <w:t>：</w:t>
      </w:r>
      <w:r>
        <w:rPr>
          <w:rFonts w:ascii="標楷體" w:eastAsia="標楷體" w:hAnsi="標楷體"/>
          <w:sz w:val="28"/>
          <w:szCs w:val="32"/>
        </w:rPr>
        <w:t>(附件)</w:t>
      </w:r>
    </w:p>
    <w:p w14:paraId="2FFB645A" w14:textId="77777777" w:rsidR="006305D6" w:rsidRDefault="006305D6">
      <w:pPr>
        <w:spacing w:line="420" w:lineRule="exact"/>
        <w:ind w:left="1134" w:hanging="1"/>
        <w:rPr>
          <w:rFonts w:ascii="標楷體" w:eastAsia="標楷體" w:hAnsi="標楷體"/>
          <w:sz w:val="28"/>
          <w:szCs w:val="32"/>
        </w:rPr>
      </w:pPr>
    </w:p>
    <w:p w14:paraId="5A45AA88" w14:textId="77777777" w:rsidR="006305D6" w:rsidRDefault="006305D6">
      <w:pPr>
        <w:spacing w:line="420" w:lineRule="exact"/>
        <w:ind w:left="1134" w:hanging="1"/>
        <w:rPr>
          <w:rFonts w:ascii="標楷體" w:eastAsia="標楷體" w:hAnsi="標楷體"/>
          <w:sz w:val="28"/>
          <w:szCs w:val="32"/>
        </w:rPr>
      </w:pPr>
    </w:p>
    <w:p w14:paraId="3DAC1B71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立合作意願書人</w:t>
      </w:r>
    </w:p>
    <w:p w14:paraId="0EA59772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甲　方：（出口業者）</w:t>
      </w:r>
    </w:p>
    <w:p w14:paraId="01AF9848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 理 人：（簽章）</w:t>
      </w:r>
    </w:p>
    <w:p w14:paraId="4871A78C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統一編號：</w:t>
      </w:r>
    </w:p>
    <w:p w14:paraId="4B3571D7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　 址：</w:t>
      </w:r>
    </w:p>
    <w:p w14:paraId="5C5D16A0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   話：</w:t>
      </w:r>
    </w:p>
    <w:p w14:paraId="7A39E9F0" w14:textId="77777777" w:rsidR="006305D6" w:rsidRDefault="006305D6">
      <w:pPr>
        <w:spacing w:line="420" w:lineRule="exact"/>
        <w:rPr>
          <w:rFonts w:ascii="標楷體" w:eastAsia="標楷體" w:hAnsi="標楷體"/>
          <w:sz w:val="28"/>
        </w:rPr>
      </w:pPr>
    </w:p>
    <w:p w14:paraId="1AD09905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乙　方：（農民團體或產銷班）</w:t>
      </w:r>
    </w:p>
    <w:p w14:paraId="4F8B1FF8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法定代理人：（簽章）</w:t>
      </w:r>
    </w:p>
    <w:p w14:paraId="27564E0E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統一編號（身分證統一編號）：</w:t>
      </w:r>
    </w:p>
    <w:p w14:paraId="34FD2436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　 址：</w:t>
      </w:r>
    </w:p>
    <w:p w14:paraId="6E62FD23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   話：</w:t>
      </w:r>
    </w:p>
    <w:p w14:paraId="66961987" w14:textId="77777777" w:rsidR="006305D6" w:rsidRDefault="006305D6">
      <w:pPr>
        <w:spacing w:line="420" w:lineRule="exact"/>
        <w:rPr>
          <w:rFonts w:ascii="標楷體" w:eastAsia="標楷體" w:hAnsi="標楷體"/>
          <w:sz w:val="28"/>
        </w:rPr>
      </w:pPr>
    </w:p>
    <w:p w14:paraId="275E4CF3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丙　方：農民（簽章）　　　　　　　產銷班名稱：</w:t>
      </w:r>
    </w:p>
    <w:p w14:paraId="67BAD83F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統一編號（身分證統一編號）：</w:t>
      </w:r>
    </w:p>
    <w:p w14:paraId="0606DE27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　址：</w:t>
      </w:r>
    </w:p>
    <w:p w14:paraId="50853BE8" w14:textId="77777777" w:rsidR="006305D6" w:rsidRDefault="00000000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　話：</w:t>
      </w:r>
    </w:p>
    <w:p w14:paraId="225826E6" w14:textId="77777777" w:rsidR="006305D6" w:rsidRDefault="006305D6">
      <w:pPr>
        <w:spacing w:line="420" w:lineRule="exact"/>
        <w:rPr>
          <w:rFonts w:ascii="標楷體" w:eastAsia="標楷體" w:hAnsi="標楷體"/>
          <w:sz w:val="28"/>
          <w:szCs w:val="32"/>
        </w:rPr>
      </w:pPr>
    </w:p>
    <w:p w14:paraId="2AD90372" w14:textId="77777777" w:rsidR="006305D6" w:rsidRDefault="00000000">
      <w:pPr>
        <w:spacing w:line="42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中　華　民　國　　  　年　　  　月　  　 日</w:t>
      </w:r>
      <w:r>
        <w:br w:type="page"/>
      </w:r>
    </w:p>
    <w:p w14:paraId="6266079A" w14:textId="77777777" w:rsidR="006305D6" w:rsidRDefault="00000000">
      <w:pPr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113年</w:t>
      </w:r>
      <w:r>
        <w:rPr>
          <w:rFonts w:ascii="標楷體" w:eastAsia="標楷體" w:hAnsi="標楷體" w:cs="標楷體"/>
          <w:b/>
          <w:sz w:val="36"/>
          <w:szCs w:val="36"/>
          <w:u w:val="single"/>
        </w:rPr>
        <w:t xml:space="preserve">　　　　</w:t>
      </w:r>
      <w:r>
        <w:rPr>
          <w:rFonts w:ascii="標楷體" w:eastAsia="標楷體" w:hAnsi="標楷體" w:cs="標楷體"/>
          <w:b/>
          <w:sz w:val="36"/>
          <w:szCs w:val="36"/>
        </w:rPr>
        <w:t>供果園外銷業者登錄表</w:t>
      </w:r>
    </w:p>
    <w:tbl>
      <w:tblPr>
        <w:tblW w:w="8247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83"/>
        <w:gridCol w:w="4263"/>
      </w:tblGrid>
      <w:tr w:rsidR="006305D6" w14:paraId="65FEC698" w14:textId="77777777">
        <w:trPr>
          <w:cantSplit/>
          <w:trHeight w:val="799"/>
          <w:jc w:val="center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7AF4" w14:textId="77777777" w:rsidR="006305D6" w:rsidRDefault="00000000">
            <w:r>
              <w:rPr>
                <w:rFonts w:ascii="標楷體" w:eastAsia="標楷體" w:hAnsi="標楷體" w:cs="標楷體"/>
                <w:sz w:val="32"/>
                <w:szCs w:val="32"/>
              </w:rPr>
              <w:t>業者名稱：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1AFFE4F2" w14:textId="77777777" w:rsidR="006305D6" w:rsidRDefault="00000000">
            <w:r>
              <w:rPr>
                <w:rFonts w:ascii="標楷體" w:eastAsia="標楷體" w:hAnsi="標楷體" w:cs="標楷體"/>
                <w:sz w:val="32"/>
                <w:szCs w:val="32"/>
              </w:rPr>
              <w:t>負責人：</w:t>
            </w:r>
          </w:p>
        </w:tc>
      </w:tr>
      <w:tr w:rsidR="006305D6" w14:paraId="636547A6" w14:textId="77777777">
        <w:trPr>
          <w:cantSplit/>
          <w:trHeight w:val="799"/>
          <w:jc w:val="center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59546" w14:textId="77777777" w:rsidR="006305D6" w:rsidRDefault="00000000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電話：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290C9964" w14:textId="77777777" w:rsidR="006305D6" w:rsidRDefault="00000000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傳真：</w:t>
            </w:r>
          </w:p>
        </w:tc>
      </w:tr>
      <w:tr w:rsidR="006305D6" w14:paraId="5E496076" w14:textId="77777777">
        <w:trPr>
          <w:cantSplit/>
          <w:trHeight w:val="750"/>
          <w:jc w:val="center"/>
        </w:trPr>
        <w:tc>
          <w:tcPr>
            <w:tcW w:w="8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9F98" w14:textId="77777777" w:rsidR="006305D6" w:rsidRDefault="00000000">
            <w:r>
              <w:rPr>
                <w:rFonts w:ascii="標楷體" w:eastAsia="標楷體" w:hAnsi="標楷體" w:cs="標楷體"/>
                <w:sz w:val="32"/>
                <w:szCs w:val="32"/>
              </w:rPr>
              <w:t>地址：</w:t>
            </w:r>
          </w:p>
        </w:tc>
      </w:tr>
      <w:tr w:rsidR="006305D6" w14:paraId="11D5DE2A" w14:textId="77777777">
        <w:trPr>
          <w:trHeight w:val="799"/>
          <w:jc w:val="center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66B54" w14:textId="77777777" w:rsidR="006305D6" w:rsidRDefault="00000000">
            <w:r>
              <w:rPr>
                <w:rFonts w:ascii="標楷體" w:eastAsia="標楷體" w:hAnsi="標楷體" w:cs="標楷體"/>
                <w:sz w:val="32"/>
                <w:szCs w:val="32"/>
              </w:rPr>
              <w:t>聯絡人：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515054E6" w14:textId="77777777" w:rsidR="006305D6" w:rsidRDefault="00000000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/>
                <w:sz w:val="32"/>
                <w:szCs w:val="32"/>
              </w:rPr>
              <w:t>電話：</w:t>
            </w:r>
          </w:p>
        </w:tc>
      </w:tr>
      <w:tr w:rsidR="006305D6" w14:paraId="4ACE0F62" w14:textId="77777777">
        <w:trPr>
          <w:trHeight w:val="799"/>
          <w:jc w:val="center"/>
        </w:trPr>
        <w:tc>
          <w:tcPr>
            <w:tcW w:w="8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A63B" w14:textId="77777777" w:rsidR="006305D6" w:rsidRDefault="00000000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外銷產品別：</w:t>
            </w:r>
          </w:p>
        </w:tc>
      </w:tr>
      <w:tr w:rsidR="006305D6" w14:paraId="17659755" w14:textId="77777777">
        <w:trPr>
          <w:trHeight w:val="799"/>
          <w:jc w:val="center"/>
        </w:trPr>
        <w:tc>
          <w:tcPr>
            <w:tcW w:w="8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F64C" w14:textId="77777777" w:rsidR="006305D6" w:rsidRDefault="00000000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外銷期間：　　年　　月　　日～　　年　　月　　日</w:t>
            </w:r>
          </w:p>
        </w:tc>
      </w:tr>
      <w:tr w:rsidR="006305D6" w14:paraId="410BC12E" w14:textId="77777777">
        <w:trPr>
          <w:trHeight w:val="799"/>
          <w:jc w:val="center"/>
        </w:trPr>
        <w:tc>
          <w:tcPr>
            <w:tcW w:w="8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4390" w14:textId="77777777" w:rsidR="006305D6" w:rsidRDefault="00000000">
            <w:r>
              <w:rPr>
                <w:rFonts w:ascii="標楷體" w:eastAsia="標楷體" w:hAnsi="標楷體" w:cs="標楷體"/>
                <w:sz w:val="32"/>
                <w:szCs w:val="32"/>
              </w:rPr>
              <w:t>年度目標量</w:t>
            </w:r>
            <w:r>
              <w:rPr>
                <w:rFonts w:ascii="新細明體;PMingLiU" w:hAnsi="新細明體;PMingLiU" w:cs="新細明體;PMingLiU"/>
                <w:sz w:val="32"/>
                <w:szCs w:val="32"/>
              </w:rPr>
              <w:t xml:space="preserve">：                  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t>公噸</w:t>
            </w:r>
          </w:p>
        </w:tc>
      </w:tr>
      <w:tr w:rsidR="006305D6" w14:paraId="1F25374B" w14:textId="77777777">
        <w:trPr>
          <w:trHeight w:val="799"/>
          <w:jc w:val="center"/>
        </w:trPr>
        <w:tc>
          <w:tcPr>
            <w:tcW w:w="8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E1B1" w14:textId="77777777" w:rsidR="006305D6" w:rsidRDefault="00000000">
            <w:r>
              <w:rPr>
                <w:rFonts w:ascii="標楷體" w:eastAsia="標楷體" w:hAnsi="標楷體" w:cs="標楷體"/>
                <w:sz w:val="32"/>
                <w:szCs w:val="32"/>
              </w:rPr>
              <w:t>外銷集貨包裝場所</w:t>
            </w:r>
            <w:r>
              <w:rPr>
                <w:rFonts w:ascii="新細明體;PMingLiU" w:hAnsi="新細明體;PMingLiU" w:cs="新細明體;PMingLiU"/>
                <w:sz w:val="32"/>
                <w:szCs w:val="32"/>
              </w:rPr>
              <w:t>：</w:t>
            </w:r>
          </w:p>
        </w:tc>
      </w:tr>
      <w:tr w:rsidR="006305D6" w14:paraId="24604438" w14:textId="77777777">
        <w:trPr>
          <w:cantSplit/>
          <w:trHeight w:val="397"/>
          <w:jc w:val="center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C6F29D" w14:textId="77777777" w:rsidR="006305D6" w:rsidRDefault="00000000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合作之供果園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78565DFA" w14:textId="77777777" w:rsidR="006305D6" w:rsidRDefault="00000000">
            <w:r>
              <w:rPr>
                <w:rFonts w:ascii="標楷體" w:eastAsia="標楷體" w:hAnsi="標楷體" w:cs="Arial Unicode MS"/>
                <w:sz w:val="32"/>
                <w:szCs w:val="32"/>
              </w:rPr>
              <w:t>供貨面積</w:t>
            </w:r>
            <w:r>
              <w:rPr>
                <w:rFonts w:ascii="新細明體;PMingLiU" w:hAnsi="新細明體;PMingLiU" w:cs="Arial Unicode MS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t xml:space="preserve">          （公頃）</w:t>
            </w:r>
          </w:p>
        </w:tc>
      </w:tr>
      <w:tr w:rsidR="006305D6" w14:paraId="71FD20F6" w14:textId="77777777">
        <w:trPr>
          <w:cantSplit/>
          <w:trHeight w:val="397"/>
          <w:jc w:val="center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25F0B0" w14:textId="77777777" w:rsidR="006305D6" w:rsidRDefault="006305D6"/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768F4954" w14:textId="77777777" w:rsidR="006305D6" w:rsidRDefault="00000000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供貨量：　　　　　　（公噸）</w:t>
            </w:r>
          </w:p>
        </w:tc>
      </w:tr>
      <w:tr w:rsidR="006305D6" w14:paraId="1B95BE27" w14:textId="77777777">
        <w:trPr>
          <w:cantSplit/>
          <w:trHeight w:val="397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66A8A" w14:textId="77777777" w:rsidR="006305D6" w:rsidRDefault="00000000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合作之供貨農民團體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2091FCA3" w14:textId="77777777" w:rsidR="006305D6" w:rsidRDefault="006305D6">
            <w:pPr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5AAC95D7" w14:textId="77777777" w:rsidR="006305D6" w:rsidRDefault="00000000">
      <w:pPr>
        <w:sectPr w:rsidR="006305D6">
          <w:footerReference w:type="default" r:id="rId6"/>
          <w:pgSz w:w="11906" w:h="16838"/>
          <w:pgMar w:top="720" w:right="1800" w:bottom="1048" w:left="1800" w:header="0" w:footer="992" w:gutter="0"/>
          <w:cols w:space="720"/>
          <w:formProt w:val="0"/>
          <w:docGrid w:type="lines" w:linePitch="600" w:charSpace="-28673"/>
        </w:sectPr>
      </w:pPr>
      <w:r>
        <w:br w:type="page"/>
      </w:r>
    </w:p>
    <w:p w14:paraId="29FD315F" w14:textId="77777777" w:rsidR="006305D6" w:rsidRDefault="00000000">
      <w:pPr>
        <w:spacing w:line="276" w:lineRule="auto"/>
        <w:jc w:val="center"/>
        <w:rPr>
          <w:rFonts w:ascii="標楷體" w:eastAsia="標楷體" w:hAnsi="標楷體" w:cs="新細明體;PMingLiU"/>
          <w:b/>
          <w:color w:val="000000"/>
          <w:sz w:val="32"/>
          <w:szCs w:val="32"/>
        </w:rPr>
      </w:pPr>
      <w:r>
        <w:rPr>
          <w:rFonts w:ascii="標楷體" w:eastAsia="標楷體" w:hAnsi="標楷體" w:cs="新細明體;PMingLiU"/>
          <w:b/>
          <w:color w:val="000000"/>
          <w:sz w:val="32"/>
          <w:szCs w:val="32"/>
        </w:rPr>
        <w:lastRenderedPageBreak/>
        <w:t>113年</w:t>
      </w:r>
      <w:proofErr w:type="gramStart"/>
      <w:r>
        <w:rPr>
          <w:rFonts w:ascii="標楷體" w:eastAsia="標楷體" w:hAnsi="標楷體" w:cs="新細明體;PMingLiU"/>
          <w:b/>
          <w:color w:val="000000"/>
          <w:sz w:val="32"/>
          <w:szCs w:val="32"/>
        </w:rPr>
        <w:t>契</w:t>
      </w:r>
      <w:proofErr w:type="gramEnd"/>
      <w:r>
        <w:rPr>
          <w:rFonts w:ascii="標楷體" w:eastAsia="標楷體" w:hAnsi="標楷體" w:cs="新細明體;PMingLiU"/>
          <w:b/>
          <w:color w:val="000000"/>
          <w:sz w:val="32"/>
          <w:szCs w:val="32"/>
        </w:rPr>
        <w:t>作農民供果園名冊</w:t>
      </w:r>
    </w:p>
    <w:tbl>
      <w:tblPr>
        <w:tblW w:w="14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954"/>
        <w:gridCol w:w="1248"/>
        <w:gridCol w:w="1812"/>
        <w:gridCol w:w="1932"/>
        <w:gridCol w:w="1842"/>
        <w:gridCol w:w="1701"/>
        <w:gridCol w:w="1428"/>
      </w:tblGrid>
      <w:tr w:rsidR="006305D6" w14:paraId="504939E1" w14:textId="77777777">
        <w:trPr>
          <w:trHeight w:val="2160"/>
        </w:trPr>
        <w:tc>
          <w:tcPr>
            <w:tcW w:w="14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E24D" w14:textId="77777777" w:rsidR="006305D6" w:rsidRDefault="00000000">
            <w:pPr>
              <w:spacing w:line="4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出口業者：</w:t>
            </w:r>
          </w:p>
          <w:p w14:paraId="6D05872D" w14:textId="77777777" w:rsidR="006305D6" w:rsidRDefault="00000000">
            <w:pPr>
              <w:spacing w:line="4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果品：</w:t>
            </w:r>
          </w:p>
          <w:p w14:paraId="081FB613" w14:textId="77777777" w:rsidR="006305D6" w:rsidRDefault="00000000">
            <w:pPr>
              <w:spacing w:line="4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集貨場別：</w:t>
            </w:r>
          </w:p>
          <w:p w14:paraId="43989998" w14:textId="77777777" w:rsidR="006305D6" w:rsidRDefault="00000000">
            <w:pPr>
              <w:spacing w:line="4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輔導單位：　　　　　　　　　　　　　　　　　　電話：</w:t>
            </w:r>
          </w:p>
        </w:tc>
      </w:tr>
      <w:tr w:rsidR="006305D6" w14:paraId="0643C3B4" w14:textId="77777777">
        <w:trPr>
          <w:trHeight w:val="45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E4887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農民姓名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2A14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7FC3D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追溯號碼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61C4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品種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7591E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2C797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條件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FB0B6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種植面積</w:t>
            </w:r>
          </w:p>
          <w:p w14:paraId="286B338D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(公頃)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5E3F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年產量</w:t>
            </w:r>
          </w:p>
          <w:p w14:paraId="6A1D6F4D" w14:textId="77777777" w:rsidR="006305D6" w:rsidRDefault="00000000">
            <w:pPr>
              <w:spacing w:line="36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(公噸)</w:t>
            </w:r>
          </w:p>
        </w:tc>
      </w:tr>
      <w:tr w:rsidR="006305D6" w14:paraId="429A47F5" w14:textId="77777777">
        <w:trPr>
          <w:trHeight w:val="37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784FD" w14:textId="77777777" w:rsidR="006305D6" w:rsidRDefault="006305D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5CB61" w14:textId="77777777" w:rsidR="006305D6" w:rsidRDefault="006305D6"/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8309E" w14:textId="77777777" w:rsidR="006305D6" w:rsidRDefault="006305D6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DD1D9" w14:textId="77777777" w:rsidR="006305D6" w:rsidRDefault="006305D6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515F" w14:textId="77777777" w:rsidR="006305D6" w:rsidRDefault="00000000">
            <w:pPr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地段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658D4" w14:textId="77777777" w:rsidR="006305D6" w:rsidRDefault="00000000">
            <w:pPr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A9EC2" w14:textId="77777777" w:rsidR="006305D6" w:rsidRDefault="006305D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963A1" w14:textId="77777777" w:rsidR="006305D6" w:rsidRDefault="006305D6"/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C161" w14:textId="77777777" w:rsidR="006305D6" w:rsidRDefault="006305D6"/>
        </w:tc>
      </w:tr>
      <w:tr w:rsidR="006305D6" w14:paraId="39B71175" w14:textId="77777777">
        <w:trPr>
          <w:trHeight w:val="12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751CE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A1079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B41F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CBA7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98219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0D2A9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E69D2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產銷履歷驗證</w:t>
            </w:r>
          </w:p>
          <w:p w14:paraId="12AE819F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國際驗證</w:t>
            </w:r>
          </w:p>
          <w:p w14:paraId="4BAF6C8E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有機驗證</w:t>
            </w:r>
          </w:p>
          <w:p w14:paraId="23E45B7B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  <w:lang w:eastAsia="zh-HK"/>
              </w:rPr>
              <w:t>無驗證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633A3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9F4D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6305D6" w14:paraId="4F8B69A3" w14:textId="77777777">
        <w:trPr>
          <w:trHeight w:val="12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9018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5B35A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E33E0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EA59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273B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4E68B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D0962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產銷履歷驗證</w:t>
            </w:r>
          </w:p>
          <w:p w14:paraId="51DDD8DB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國際驗證</w:t>
            </w:r>
          </w:p>
          <w:p w14:paraId="46D53BC0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有機驗證</w:t>
            </w:r>
          </w:p>
          <w:p w14:paraId="7D6207B1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  <w:lang w:eastAsia="zh-HK"/>
              </w:rPr>
              <w:t>無驗證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E146D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EA4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6305D6" w14:paraId="0191E176" w14:textId="77777777">
        <w:trPr>
          <w:trHeight w:val="12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066CF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4EFD0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0C585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659AD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444D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FA98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4AAD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產銷履歷驗證</w:t>
            </w:r>
          </w:p>
          <w:p w14:paraId="6A2E7DD3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國際驗證</w:t>
            </w:r>
          </w:p>
          <w:p w14:paraId="149E0396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有機驗證</w:t>
            </w:r>
          </w:p>
          <w:p w14:paraId="0CFC559B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  <w:lang w:eastAsia="zh-HK"/>
              </w:rPr>
              <w:t>無驗證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D30E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F52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6305D6" w14:paraId="104290D5" w14:textId="77777777">
        <w:trPr>
          <w:trHeight w:val="12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32915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BF3D4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F238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A1EE5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FF4C7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E8255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AE373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產銷履歷驗證</w:t>
            </w:r>
          </w:p>
          <w:p w14:paraId="6674942F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國際驗證</w:t>
            </w:r>
          </w:p>
          <w:p w14:paraId="2165AE03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</w:rPr>
              <w:t>有機驗證</w:t>
            </w:r>
          </w:p>
          <w:p w14:paraId="54D161E2" w14:textId="77777777" w:rsidR="006305D6" w:rsidRDefault="00000000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18"/>
                <w:szCs w:val="28"/>
              </w:rPr>
              <w:t>□</w:t>
            </w:r>
            <w:r>
              <w:rPr>
                <w:rFonts w:ascii="標楷體" w:eastAsia="標楷體" w:hAnsi="標楷體" w:cs="新細明體;PMingLiU"/>
                <w:color w:val="000000"/>
                <w:sz w:val="18"/>
                <w:szCs w:val="28"/>
                <w:lang w:eastAsia="zh-HK"/>
              </w:rPr>
              <w:t>無驗證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50F29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A5F5" w14:textId="77777777" w:rsidR="006305D6" w:rsidRDefault="006305D6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</w:tbl>
    <w:p w14:paraId="64BAF359" w14:textId="77777777" w:rsidR="006305D6" w:rsidRDefault="006305D6">
      <w:pPr>
        <w:autoSpaceDE w:val="0"/>
        <w:ind w:left="426" w:hanging="710"/>
      </w:pPr>
    </w:p>
    <w:sectPr w:rsidR="006305D6">
      <w:footerReference w:type="default" r:id="rId7"/>
      <w:pgSz w:w="16838" w:h="11906" w:orient="landscape"/>
      <w:pgMar w:top="720" w:right="1440" w:bottom="1048" w:left="1440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6ADA" w14:textId="77777777" w:rsidR="00220BFB" w:rsidRDefault="00220BFB">
      <w:r>
        <w:separator/>
      </w:r>
    </w:p>
  </w:endnote>
  <w:endnote w:type="continuationSeparator" w:id="0">
    <w:p w14:paraId="1423F95D" w14:textId="77777777" w:rsidR="00220BFB" w:rsidRDefault="0022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A90" w14:textId="77777777" w:rsidR="006305D6" w:rsidRDefault="00000000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ECD6443" w14:textId="77777777" w:rsidR="006305D6" w:rsidRDefault="006305D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F5BE" w14:textId="77777777" w:rsidR="006305D6" w:rsidRDefault="00000000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026B3FDC" w14:textId="77777777" w:rsidR="006305D6" w:rsidRDefault="006305D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5BD9" w14:textId="77777777" w:rsidR="00220BFB" w:rsidRDefault="00220BFB">
      <w:r>
        <w:separator/>
      </w:r>
    </w:p>
  </w:footnote>
  <w:footnote w:type="continuationSeparator" w:id="0">
    <w:p w14:paraId="455828D3" w14:textId="77777777" w:rsidR="00220BFB" w:rsidRDefault="0022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D6"/>
    <w:rsid w:val="00220BFB"/>
    <w:rsid w:val="004D6021"/>
    <w:rsid w:val="006305D6"/>
    <w:rsid w:val="00F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9E7"/>
  <w15:docId w15:val="{95ACA3B0-6AB3-436D-8019-4EAE2C7D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kern w:val="2"/>
      <w:sz w:val="24"/>
      <w:szCs w:val="24"/>
    </w:rPr>
  </w:style>
  <w:style w:type="character" w:customStyle="1" w:styleId="a7">
    <w:name w:val="註解主旨 字元"/>
    <w:qFormat/>
    <w:rPr>
      <w:b/>
      <w:bCs/>
      <w:kern w:val="2"/>
      <w:sz w:val="24"/>
      <w:szCs w:val="24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customStyle="1" w:styleId="ae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新細明體;PMingLiU" w:eastAsia="新細明體;PMingLiU" w:hAnsi="新細明體;PMingLiU" w:cs="新細明體;PMingLiU"/>
      <w:color w:val="000000"/>
      <w:lang w:bidi="ar-SA"/>
    </w:rPr>
  </w:style>
  <w:style w:type="paragraph" w:styleId="af1">
    <w:name w:val="annotation text"/>
    <w:basedOn w:val="a"/>
    <w:qFormat/>
  </w:style>
  <w:style w:type="paragraph" w:styleId="af2">
    <w:name w:val="annotation subject"/>
    <w:basedOn w:val="af1"/>
    <w:next w:val="af1"/>
    <w:qFormat/>
    <w:rPr>
      <w:b/>
      <w:bCs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香蕉優質供果園外銷日本業者登錄表</dc:title>
  <dc:subject/>
  <dc:creator>test</dc:creator>
  <dc:description/>
  <cp:lastModifiedBy>李沅珊</cp:lastModifiedBy>
  <cp:revision>2</cp:revision>
  <cp:lastPrinted>2019-10-16T13:47:00Z</cp:lastPrinted>
  <dcterms:created xsi:type="dcterms:W3CDTF">2023-11-02T03:07:00Z</dcterms:created>
  <dcterms:modified xsi:type="dcterms:W3CDTF">2023-11-02T03:07:00Z</dcterms:modified>
  <dc:language>zh-TW</dc:language>
</cp:coreProperties>
</file>