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26" w:rsidRDefault="00FB6EEB">
      <w:pPr>
        <w:rPr>
          <w:rFonts w:ascii="標楷體" w:eastAsia="標楷體" w:hAnsi="標楷體" w:cs="Arial" w:hint="eastAsia"/>
          <w:b/>
          <w:color w:val="464646"/>
          <w:szCs w:val="24"/>
          <w:shd w:val="clear" w:color="auto" w:fill="FFFFFF"/>
        </w:rPr>
      </w:pPr>
      <w:r w:rsidRPr="00E32EA2">
        <w:rPr>
          <w:rFonts w:ascii="標楷體" w:eastAsia="標楷體" w:hAnsi="標楷體" w:cs="Arial"/>
          <w:b/>
          <w:color w:val="464646"/>
          <w:szCs w:val="24"/>
          <w:shd w:val="clear" w:color="auto" w:fill="FFFFFF"/>
        </w:rPr>
        <w:t>配合</w:t>
      </w:r>
      <w:proofErr w:type="gramStart"/>
      <w:r w:rsidRPr="00E32EA2">
        <w:rPr>
          <w:rFonts w:ascii="標楷體" w:eastAsia="標楷體" w:hAnsi="標楷體" w:cs="Arial"/>
          <w:b/>
          <w:color w:val="464646"/>
          <w:szCs w:val="24"/>
          <w:shd w:val="clear" w:color="auto" w:fill="FFFFFF"/>
        </w:rPr>
        <w:t>臺</w:t>
      </w:r>
      <w:proofErr w:type="gramEnd"/>
      <w:r w:rsidRPr="00E32EA2">
        <w:rPr>
          <w:rFonts w:ascii="標楷體" w:eastAsia="標楷體" w:hAnsi="標楷體" w:cs="Arial"/>
          <w:b/>
          <w:color w:val="464646"/>
          <w:szCs w:val="24"/>
          <w:shd w:val="clear" w:color="auto" w:fill="FFFFFF"/>
        </w:rPr>
        <w:t>南市第一階段環境消毒作業，新市區預定於1</w:t>
      </w:r>
      <w:r w:rsidRPr="00E32EA2">
        <w:rPr>
          <w:rFonts w:ascii="標楷體" w:eastAsia="標楷體" w:hAnsi="標楷體" w:cs="Arial" w:hint="eastAsia"/>
          <w:b/>
          <w:color w:val="464646"/>
          <w:szCs w:val="24"/>
          <w:shd w:val="clear" w:color="auto" w:fill="FFFFFF"/>
        </w:rPr>
        <w:t>11</w:t>
      </w:r>
      <w:r w:rsidRPr="00E32EA2">
        <w:rPr>
          <w:rFonts w:ascii="標楷體" w:eastAsia="標楷體" w:hAnsi="標楷體" w:cs="Arial"/>
          <w:b/>
          <w:color w:val="464646"/>
          <w:szCs w:val="24"/>
          <w:shd w:val="clear" w:color="auto" w:fill="FFFFFF"/>
        </w:rPr>
        <w:t>年</w:t>
      </w:r>
      <w:r w:rsidRPr="00E32EA2">
        <w:rPr>
          <w:rFonts w:ascii="標楷體" w:eastAsia="標楷體" w:hAnsi="標楷體" w:cs="Arial" w:hint="eastAsia"/>
          <w:b/>
          <w:color w:val="464646"/>
          <w:szCs w:val="24"/>
          <w:shd w:val="clear" w:color="auto" w:fill="FFFFFF"/>
        </w:rPr>
        <w:t>4</w:t>
      </w:r>
      <w:r w:rsidRPr="00E32EA2">
        <w:rPr>
          <w:rFonts w:ascii="標楷體" w:eastAsia="標楷體" w:hAnsi="標楷體" w:cs="Arial"/>
          <w:b/>
          <w:color w:val="464646"/>
          <w:szCs w:val="24"/>
          <w:shd w:val="clear" w:color="auto" w:fill="FFFFFF"/>
        </w:rPr>
        <w:t>月</w:t>
      </w:r>
      <w:r w:rsidR="00842E1E">
        <w:rPr>
          <w:rFonts w:ascii="標楷體" w:eastAsia="標楷體" w:hAnsi="標楷體" w:cs="Arial" w:hint="eastAsia"/>
          <w:b/>
          <w:color w:val="464646"/>
          <w:szCs w:val="24"/>
          <w:shd w:val="clear" w:color="auto" w:fill="FFFFFF"/>
        </w:rPr>
        <w:t>10</w:t>
      </w:r>
      <w:r w:rsidRPr="00E32EA2">
        <w:rPr>
          <w:rFonts w:ascii="標楷體" w:eastAsia="標楷體" w:hAnsi="標楷體" w:cs="Arial"/>
          <w:b/>
          <w:color w:val="464646"/>
          <w:szCs w:val="24"/>
          <w:shd w:val="clear" w:color="auto" w:fill="FFFFFF"/>
        </w:rPr>
        <w:t>日(</w:t>
      </w:r>
      <w:r w:rsidR="00842E1E">
        <w:rPr>
          <w:rFonts w:ascii="標楷體" w:eastAsia="標楷體" w:hAnsi="標楷體" w:cs="Arial" w:hint="eastAsia"/>
          <w:b/>
          <w:color w:val="464646"/>
          <w:szCs w:val="24"/>
          <w:shd w:val="clear" w:color="auto" w:fill="FFFFFF"/>
        </w:rPr>
        <w:t>一</w:t>
      </w:r>
      <w:r w:rsidRPr="00E32EA2">
        <w:rPr>
          <w:rFonts w:ascii="標楷體" w:eastAsia="標楷體" w:hAnsi="標楷體" w:cs="Arial"/>
          <w:b/>
          <w:color w:val="464646"/>
          <w:szCs w:val="24"/>
          <w:shd w:val="clear" w:color="auto" w:fill="FFFFFF"/>
        </w:rPr>
        <w:t>)起至4月</w:t>
      </w:r>
      <w:r w:rsidR="00842E1E">
        <w:rPr>
          <w:rFonts w:ascii="標楷體" w:eastAsia="標楷體" w:hAnsi="標楷體" w:cs="Arial" w:hint="eastAsia"/>
          <w:b/>
          <w:color w:val="464646"/>
          <w:szCs w:val="24"/>
          <w:shd w:val="clear" w:color="auto" w:fill="FFFFFF"/>
        </w:rPr>
        <w:t>21</w:t>
      </w:r>
      <w:r w:rsidRPr="00E32EA2">
        <w:rPr>
          <w:rFonts w:ascii="標楷體" w:eastAsia="標楷體" w:hAnsi="標楷體" w:cs="Arial"/>
          <w:b/>
          <w:color w:val="464646"/>
          <w:szCs w:val="24"/>
          <w:shd w:val="clear" w:color="auto" w:fill="FFFFFF"/>
        </w:rPr>
        <w:t>日(</w:t>
      </w:r>
      <w:r w:rsidR="00842E1E">
        <w:rPr>
          <w:rFonts w:ascii="標楷體" w:eastAsia="標楷體" w:hAnsi="標楷體" w:cs="Arial"/>
          <w:b/>
          <w:color w:val="464646"/>
          <w:szCs w:val="24"/>
          <w:shd w:val="clear" w:color="auto" w:fill="FFFFFF"/>
        </w:rPr>
        <w:t>五</w:t>
      </w:r>
      <w:r w:rsidRPr="00E32EA2">
        <w:rPr>
          <w:rFonts w:ascii="標楷體" w:eastAsia="標楷體" w:hAnsi="標楷體" w:cs="Arial"/>
          <w:b/>
          <w:color w:val="464646"/>
          <w:szCs w:val="24"/>
          <w:shd w:val="clear" w:color="auto" w:fill="FFFFFF"/>
        </w:rPr>
        <w:t>)辦理全區環境衛生消毒，倘臨時遇雨即取消，另擇期日辦理</w:t>
      </w:r>
      <w:r w:rsidR="00383F47">
        <w:rPr>
          <w:rFonts w:ascii="標楷體" w:eastAsia="標楷體" w:hAnsi="標楷體" w:cs="Arial" w:hint="eastAsia"/>
          <w:b/>
          <w:color w:val="464646"/>
          <w:szCs w:val="24"/>
          <w:shd w:val="clear" w:color="auto" w:fill="FFFFFF"/>
        </w:rPr>
        <w:t>，</w:t>
      </w:r>
      <w:r w:rsidR="00383F47" w:rsidRPr="00383F47">
        <w:rPr>
          <w:rFonts w:ascii="標楷體" w:eastAsia="標楷體" w:hAnsi="標楷體" w:cs="Arial"/>
          <w:b/>
          <w:color w:val="464646"/>
          <w:szCs w:val="24"/>
          <w:shd w:val="clear" w:color="auto" w:fill="FFFFFF"/>
        </w:rPr>
        <w:t>各里及校區環境消毒時間預定如次：</w:t>
      </w:r>
    </w:p>
    <w:tbl>
      <w:tblPr>
        <w:tblpPr w:leftFromText="180" w:rightFromText="180" w:vertAnchor="page" w:horzAnchor="margin" w:tblpY="2569"/>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9"/>
        <w:gridCol w:w="2434"/>
        <w:gridCol w:w="2177"/>
        <w:gridCol w:w="2515"/>
      </w:tblGrid>
      <w:tr w:rsidR="00C07A97" w:rsidRPr="001C2D42" w:rsidTr="00C07A97">
        <w:trPr>
          <w:trHeight w:val="567"/>
        </w:trPr>
        <w:tc>
          <w:tcPr>
            <w:tcW w:w="2069" w:type="dxa"/>
            <w:vAlign w:val="center"/>
          </w:tcPr>
          <w:p w:rsidR="00C07A97" w:rsidRPr="001C2D42" w:rsidRDefault="00C07A97" w:rsidP="00C07A97">
            <w:pPr>
              <w:spacing w:line="480" w:lineRule="exact"/>
              <w:jc w:val="center"/>
              <w:rPr>
                <w:rFonts w:ascii="標楷體" w:eastAsia="標楷體" w:hAnsi="標楷體"/>
                <w:b/>
                <w:sz w:val="28"/>
                <w:szCs w:val="28"/>
              </w:rPr>
            </w:pPr>
            <w:r w:rsidRPr="001C2D42">
              <w:rPr>
                <w:rFonts w:ascii="標楷體" w:eastAsia="標楷體" w:hAnsi="標楷體" w:hint="eastAsia"/>
                <w:b/>
                <w:sz w:val="28"/>
                <w:szCs w:val="28"/>
              </w:rPr>
              <w:t>預計施作日期</w:t>
            </w:r>
          </w:p>
        </w:tc>
        <w:tc>
          <w:tcPr>
            <w:tcW w:w="2434" w:type="dxa"/>
            <w:tcBorders>
              <w:right w:val="double" w:sz="4" w:space="0" w:color="auto"/>
            </w:tcBorders>
            <w:vAlign w:val="center"/>
          </w:tcPr>
          <w:p w:rsidR="00C07A97" w:rsidRPr="001C2D42" w:rsidRDefault="00C07A97" w:rsidP="00C07A97">
            <w:pPr>
              <w:spacing w:line="480" w:lineRule="exact"/>
              <w:jc w:val="center"/>
              <w:rPr>
                <w:rFonts w:ascii="標楷體" w:eastAsia="標楷體" w:hAnsi="標楷體"/>
                <w:b/>
                <w:sz w:val="28"/>
                <w:szCs w:val="28"/>
              </w:rPr>
            </w:pPr>
            <w:r w:rsidRPr="001C2D42">
              <w:rPr>
                <w:rFonts w:ascii="標楷體" w:eastAsia="標楷體" w:hAnsi="標楷體" w:hint="eastAsia"/>
                <w:b/>
                <w:sz w:val="28"/>
                <w:szCs w:val="28"/>
              </w:rPr>
              <w:t>施作區域</w:t>
            </w:r>
          </w:p>
        </w:tc>
        <w:tc>
          <w:tcPr>
            <w:tcW w:w="2177" w:type="dxa"/>
            <w:tcBorders>
              <w:left w:val="double" w:sz="4" w:space="0" w:color="auto"/>
            </w:tcBorders>
            <w:vAlign w:val="center"/>
          </w:tcPr>
          <w:p w:rsidR="00C07A97" w:rsidRPr="001C2D42" w:rsidRDefault="00C07A97" w:rsidP="00C07A97">
            <w:pPr>
              <w:spacing w:line="480" w:lineRule="exact"/>
              <w:jc w:val="center"/>
              <w:rPr>
                <w:rFonts w:ascii="標楷體" w:eastAsia="標楷體" w:hAnsi="標楷體"/>
                <w:b/>
                <w:sz w:val="28"/>
                <w:szCs w:val="28"/>
              </w:rPr>
            </w:pPr>
            <w:r w:rsidRPr="001C2D42">
              <w:rPr>
                <w:rFonts w:ascii="標楷體" w:eastAsia="標楷體" w:hAnsi="標楷體" w:hint="eastAsia"/>
                <w:b/>
                <w:sz w:val="28"/>
                <w:szCs w:val="28"/>
              </w:rPr>
              <w:t>預計施作日期</w:t>
            </w:r>
          </w:p>
        </w:tc>
        <w:tc>
          <w:tcPr>
            <w:tcW w:w="2515" w:type="dxa"/>
            <w:vAlign w:val="center"/>
          </w:tcPr>
          <w:p w:rsidR="00C07A97" w:rsidRPr="001C2D42" w:rsidRDefault="00C07A97" w:rsidP="00C07A97">
            <w:pPr>
              <w:spacing w:line="480" w:lineRule="exact"/>
              <w:jc w:val="center"/>
              <w:rPr>
                <w:rFonts w:ascii="標楷體" w:eastAsia="標楷體" w:hAnsi="標楷體"/>
                <w:b/>
                <w:sz w:val="28"/>
                <w:szCs w:val="28"/>
              </w:rPr>
            </w:pPr>
            <w:r w:rsidRPr="001C2D42">
              <w:rPr>
                <w:rFonts w:ascii="標楷體" w:eastAsia="標楷體" w:hAnsi="標楷體" w:hint="eastAsia"/>
                <w:b/>
                <w:sz w:val="28"/>
                <w:szCs w:val="28"/>
              </w:rPr>
              <w:t>施作區域</w:t>
            </w:r>
          </w:p>
        </w:tc>
      </w:tr>
      <w:tr w:rsidR="00C07A97" w:rsidRPr="001C2D42" w:rsidTr="00C07A97">
        <w:trPr>
          <w:trHeight w:val="567"/>
        </w:trPr>
        <w:tc>
          <w:tcPr>
            <w:tcW w:w="2069" w:type="dxa"/>
            <w:vMerge w:val="restart"/>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w:t>
            </w:r>
            <w:r w:rsidRPr="001C2D42">
              <w:rPr>
                <w:rFonts w:ascii="標楷體" w:eastAsia="標楷體" w:hAnsi="標楷體"/>
                <w:b/>
                <w:sz w:val="28"/>
                <w:szCs w:val="28"/>
              </w:rPr>
              <w:t>/</w:t>
            </w:r>
            <w:r w:rsidRPr="001C2D42">
              <w:rPr>
                <w:rFonts w:ascii="標楷體" w:eastAsia="標楷體" w:hAnsi="標楷體" w:hint="eastAsia"/>
                <w:b/>
                <w:sz w:val="28"/>
                <w:szCs w:val="28"/>
              </w:rPr>
              <w:t>10</w:t>
            </w:r>
            <w:r w:rsidRPr="001C2D42">
              <w:rPr>
                <w:rFonts w:ascii="標楷體" w:eastAsia="標楷體" w:hAnsi="標楷體"/>
                <w:b/>
                <w:sz w:val="28"/>
                <w:szCs w:val="28"/>
              </w:rPr>
              <w:t>(</w:t>
            </w:r>
            <w:proofErr w:type="gramStart"/>
            <w:r w:rsidRPr="001C2D42">
              <w:rPr>
                <w:rFonts w:ascii="標楷體" w:eastAsia="標楷體" w:hAnsi="標楷體" w:hint="eastAsia"/>
                <w:b/>
                <w:sz w:val="28"/>
                <w:szCs w:val="28"/>
              </w:rPr>
              <w:t>一</w:t>
            </w:r>
            <w:proofErr w:type="gramEnd"/>
            <w:r w:rsidRPr="001C2D42">
              <w:rPr>
                <w:rFonts w:ascii="標楷體" w:eastAsia="標楷體" w:hAnsi="標楷體" w:hint="eastAsia"/>
                <w:b/>
                <w:sz w:val="28"/>
                <w:szCs w:val="28"/>
              </w:rPr>
              <w:t>)</w:t>
            </w:r>
          </w:p>
        </w:tc>
        <w:tc>
          <w:tcPr>
            <w:tcW w:w="2434" w:type="dxa"/>
            <w:tcBorders>
              <w:righ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豐華里(上午)</w:t>
            </w:r>
          </w:p>
        </w:tc>
        <w:tc>
          <w:tcPr>
            <w:tcW w:w="2177" w:type="dxa"/>
            <w:tcBorders>
              <w:lef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4/18(二)</w:t>
            </w:r>
          </w:p>
        </w:tc>
        <w:tc>
          <w:tcPr>
            <w:tcW w:w="2515"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港墘里</w:t>
            </w:r>
          </w:p>
        </w:tc>
      </w:tr>
      <w:tr w:rsidR="00C07A97" w:rsidRPr="001C2D42" w:rsidTr="00C07A97">
        <w:trPr>
          <w:trHeight w:val="964"/>
        </w:trPr>
        <w:tc>
          <w:tcPr>
            <w:tcW w:w="2069" w:type="dxa"/>
            <w:vMerge/>
            <w:vAlign w:val="center"/>
          </w:tcPr>
          <w:p w:rsidR="00C07A97" w:rsidRPr="001C2D42" w:rsidRDefault="00C07A97" w:rsidP="00C07A97">
            <w:pPr>
              <w:jc w:val="center"/>
              <w:rPr>
                <w:rFonts w:ascii="標楷體" w:eastAsia="標楷體" w:hAnsi="標楷體"/>
                <w:b/>
                <w:sz w:val="28"/>
                <w:szCs w:val="28"/>
              </w:rPr>
            </w:pPr>
          </w:p>
        </w:tc>
        <w:tc>
          <w:tcPr>
            <w:tcW w:w="2434" w:type="dxa"/>
            <w:tcBorders>
              <w:righ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大洲里(下午)</w:t>
            </w:r>
          </w:p>
        </w:tc>
        <w:tc>
          <w:tcPr>
            <w:tcW w:w="2177" w:type="dxa"/>
            <w:tcBorders>
              <w:lef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4/18(二)</w:t>
            </w:r>
          </w:p>
        </w:tc>
        <w:tc>
          <w:tcPr>
            <w:tcW w:w="2515"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新市幼兒園港墘分班</w:t>
            </w:r>
          </w:p>
        </w:tc>
      </w:tr>
      <w:tr w:rsidR="00C07A97" w:rsidRPr="001C2D42" w:rsidTr="00C07A97">
        <w:trPr>
          <w:trHeight w:val="964"/>
        </w:trPr>
        <w:tc>
          <w:tcPr>
            <w:tcW w:w="2069" w:type="dxa"/>
            <w:vAlign w:val="center"/>
          </w:tcPr>
          <w:p w:rsidR="00C07A97" w:rsidRPr="001C2D42" w:rsidRDefault="00C07A97" w:rsidP="00C07A97">
            <w:pPr>
              <w:rPr>
                <w:rFonts w:ascii="標楷體" w:eastAsia="標楷體" w:hAnsi="標楷體"/>
                <w:b/>
                <w:sz w:val="28"/>
                <w:szCs w:val="28"/>
              </w:rPr>
            </w:pPr>
            <w:r>
              <w:rPr>
                <w:rFonts w:ascii="標楷體" w:eastAsia="標楷體" w:hAnsi="標楷體"/>
                <w:b/>
                <w:sz w:val="28"/>
                <w:szCs w:val="28"/>
              </w:rPr>
              <w:t xml:space="preserve">  </w:t>
            </w:r>
            <w:r w:rsidRPr="001C2D42">
              <w:rPr>
                <w:rFonts w:ascii="標楷體" w:eastAsia="標楷體" w:hAnsi="標楷體" w:hint="eastAsia"/>
                <w:b/>
                <w:sz w:val="28"/>
                <w:szCs w:val="28"/>
              </w:rPr>
              <w:t>4/11</w:t>
            </w:r>
            <w:r w:rsidRPr="001C2D42">
              <w:rPr>
                <w:rFonts w:ascii="標楷體" w:eastAsia="標楷體" w:hAnsi="標楷體"/>
                <w:b/>
                <w:sz w:val="28"/>
                <w:szCs w:val="28"/>
              </w:rPr>
              <w:t>(</w:t>
            </w:r>
            <w:r w:rsidRPr="001C2D42">
              <w:rPr>
                <w:rFonts w:ascii="標楷體" w:eastAsia="標楷體" w:hAnsi="標楷體" w:hint="eastAsia"/>
                <w:b/>
                <w:sz w:val="28"/>
                <w:szCs w:val="28"/>
              </w:rPr>
              <w:t>二)</w:t>
            </w:r>
          </w:p>
        </w:tc>
        <w:tc>
          <w:tcPr>
            <w:tcW w:w="2434" w:type="dxa"/>
            <w:tcBorders>
              <w:righ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社內里</w:t>
            </w:r>
          </w:p>
        </w:tc>
        <w:tc>
          <w:tcPr>
            <w:tcW w:w="2177" w:type="dxa"/>
            <w:tcBorders>
              <w:left w:val="double" w:sz="4" w:space="0" w:color="auto"/>
            </w:tcBorders>
            <w:vAlign w:val="center"/>
          </w:tcPr>
          <w:p w:rsidR="00C07A97" w:rsidRPr="001C2D42" w:rsidRDefault="00C07A97" w:rsidP="00C07A97">
            <w:pPr>
              <w:jc w:val="both"/>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 xml:space="preserve"> </w:t>
            </w:r>
            <w:r w:rsidRPr="001C2D42">
              <w:rPr>
                <w:rFonts w:ascii="標楷體" w:eastAsia="標楷體" w:hAnsi="標楷體" w:hint="eastAsia"/>
                <w:b/>
                <w:sz w:val="28"/>
                <w:szCs w:val="28"/>
              </w:rPr>
              <w:t>4/1</w:t>
            </w:r>
            <w:r>
              <w:rPr>
                <w:rFonts w:ascii="標楷體" w:eastAsia="標楷體" w:hAnsi="標楷體" w:hint="eastAsia"/>
                <w:b/>
                <w:sz w:val="28"/>
                <w:szCs w:val="28"/>
              </w:rPr>
              <w:t>9</w:t>
            </w:r>
            <w:r w:rsidRPr="001C2D42">
              <w:rPr>
                <w:rFonts w:ascii="標楷體" w:eastAsia="標楷體" w:hAnsi="標楷體"/>
                <w:b/>
                <w:sz w:val="28"/>
                <w:szCs w:val="28"/>
              </w:rPr>
              <w:t>(</w:t>
            </w:r>
            <w:r>
              <w:rPr>
                <w:rFonts w:ascii="標楷體" w:eastAsia="標楷體" w:hAnsi="標楷體" w:hint="eastAsia"/>
                <w:b/>
                <w:sz w:val="28"/>
                <w:szCs w:val="28"/>
              </w:rPr>
              <w:t>三</w:t>
            </w:r>
            <w:r w:rsidRPr="001C2D42">
              <w:rPr>
                <w:rFonts w:ascii="標楷體" w:eastAsia="標楷體" w:hAnsi="標楷體"/>
                <w:b/>
                <w:sz w:val="28"/>
                <w:szCs w:val="28"/>
              </w:rPr>
              <w:t>)</w:t>
            </w:r>
          </w:p>
        </w:tc>
        <w:tc>
          <w:tcPr>
            <w:tcW w:w="2515" w:type="dxa"/>
            <w:vAlign w:val="center"/>
          </w:tcPr>
          <w:p w:rsidR="00C07A97" w:rsidRPr="001C2D42" w:rsidRDefault="00C07A97" w:rsidP="00C07A97">
            <w:pPr>
              <w:jc w:val="center"/>
              <w:rPr>
                <w:rFonts w:ascii="標楷體" w:eastAsia="標楷體" w:hAnsi="標楷體"/>
                <w:b/>
                <w:sz w:val="28"/>
                <w:szCs w:val="28"/>
              </w:rPr>
            </w:pPr>
            <w:proofErr w:type="gramStart"/>
            <w:r w:rsidRPr="001C2D42">
              <w:rPr>
                <w:rFonts w:ascii="標楷體" w:eastAsia="標楷體" w:hAnsi="標楷體" w:hint="eastAsia"/>
                <w:b/>
                <w:sz w:val="28"/>
                <w:szCs w:val="28"/>
              </w:rPr>
              <w:t>大營里</w:t>
            </w:r>
            <w:proofErr w:type="gramEnd"/>
          </w:p>
        </w:tc>
      </w:tr>
      <w:tr w:rsidR="00C07A97" w:rsidRPr="001C2D42" w:rsidTr="00C07A97">
        <w:trPr>
          <w:trHeight w:val="964"/>
        </w:trPr>
        <w:tc>
          <w:tcPr>
            <w:tcW w:w="2069"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4/11</w:t>
            </w:r>
            <w:r w:rsidRPr="001C2D42">
              <w:rPr>
                <w:rFonts w:ascii="標楷體" w:eastAsia="標楷體" w:hAnsi="標楷體"/>
                <w:b/>
                <w:sz w:val="28"/>
                <w:szCs w:val="28"/>
              </w:rPr>
              <w:t>(</w:t>
            </w:r>
            <w:r w:rsidRPr="001C2D42">
              <w:rPr>
                <w:rFonts w:ascii="標楷體" w:eastAsia="標楷體" w:hAnsi="標楷體" w:hint="eastAsia"/>
                <w:b/>
                <w:sz w:val="28"/>
                <w:szCs w:val="28"/>
              </w:rPr>
              <w:t>二)</w:t>
            </w:r>
          </w:p>
        </w:tc>
        <w:tc>
          <w:tcPr>
            <w:tcW w:w="2434" w:type="dxa"/>
            <w:tcBorders>
              <w:righ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新市幼兒園社內分班</w:t>
            </w:r>
          </w:p>
        </w:tc>
        <w:tc>
          <w:tcPr>
            <w:tcW w:w="2177" w:type="dxa"/>
            <w:tcBorders>
              <w:lef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w:t>
            </w:r>
            <w:r>
              <w:rPr>
                <w:rFonts w:ascii="標楷體" w:eastAsia="標楷體" w:hAnsi="標楷體" w:hint="eastAsia"/>
                <w:b/>
                <w:sz w:val="28"/>
                <w:szCs w:val="28"/>
              </w:rPr>
              <w:t>9</w:t>
            </w:r>
            <w:r w:rsidRPr="001C2D42">
              <w:rPr>
                <w:rFonts w:ascii="標楷體" w:eastAsia="標楷體" w:hAnsi="標楷體"/>
                <w:b/>
                <w:sz w:val="28"/>
                <w:szCs w:val="28"/>
              </w:rPr>
              <w:t>(</w:t>
            </w:r>
            <w:r>
              <w:rPr>
                <w:rFonts w:ascii="標楷體" w:eastAsia="標楷體" w:hAnsi="標楷體" w:hint="eastAsia"/>
                <w:b/>
                <w:sz w:val="28"/>
                <w:szCs w:val="28"/>
              </w:rPr>
              <w:t>三</w:t>
            </w:r>
            <w:r w:rsidRPr="001C2D42">
              <w:rPr>
                <w:rFonts w:ascii="標楷體" w:eastAsia="標楷體" w:hAnsi="標楷體"/>
                <w:b/>
                <w:sz w:val="28"/>
                <w:szCs w:val="28"/>
              </w:rPr>
              <w:t>)</w:t>
            </w:r>
          </w:p>
        </w:tc>
        <w:tc>
          <w:tcPr>
            <w:tcW w:w="2515"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新市幼兒園</w:t>
            </w:r>
            <w:proofErr w:type="gramStart"/>
            <w:r w:rsidRPr="001C2D42">
              <w:rPr>
                <w:rFonts w:ascii="標楷體" w:eastAsia="標楷體" w:hAnsi="標楷體" w:hint="eastAsia"/>
                <w:b/>
                <w:sz w:val="28"/>
                <w:szCs w:val="28"/>
              </w:rPr>
              <w:t>大營分班</w:t>
            </w:r>
            <w:proofErr w:type="gramEnd"/>
          </w:p>
        </w:tc>
      </w:tr>
      <w:tr w:rsidR="00C07A97" w:rsidRPr="001C2D42" w:rsidTr="00C07A97">
        <w:trPr>
          <w:trHeight w:val="964"/>
        </w:trPr>
        <w:tc>
          <w:tcPr>
            <w:tcW w:w="2069"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4/12</w:t>
            </w:r>
            <w:r w:rsidRPr="001C2D42">
              <w:rPr>
                <w:rFonts w:ascii="標楷體" w:eastAsia="標楷體" w:hAnsi="標楷體"/>
                <w:b/>
                <w:sz w:val="28"/>
                <w:szCs w:val="28"/>
              </w:rPr>
              <w:t>(</w:t>
            </w:r>
            <w:r w:rsidRPr="001C2D42">
              <w:rPr>
                <w:rFonts w:ascii="標楷體" w:eastAsia="標楷體" w:hAnsi="標楷體" w:hint="eastAsia"/>
                <w:b/>
                <w:sz w:val="28"/>
                <w:szCs w:val="28"/>
              </w:rPr>
              <w:t>三</w:t>
            </w:r>
            <w:r w:rsidRPr="001C2D42">
              <w:rPr>
                <w:rFonts w:ascii="標楷體" w:eastAsia="標楷體" w:hAnsi="標楷體"/>
                <w:b/>
                <w:sz w:val="28"/>
                <w:szCs w:val="28"/>
              </w:rPr>
              <w:t>)</w:t>
            </w:r>
          </w:p>
        </w:tc>
        <w:tc>
          <w:tcPr>
            <w:tcW w:w="2434" w:type="dxa"/>
            <w:tcBorders>
              <w:righ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三</w:t>
            </w:r>
            <w:proofErr w:type="gramStart"/>
            <w:r w:rsidRPr="001C2D42">
              <w:rPr>
                <w:rFonts w:ascii="標楷體" w:eastAsia="標楷體" w:hAnsi="標楷體" w:hint="eastAsia"/>
                <w:b/>
                <w:sz w:val="28"/>
                <w:szCs w:val="28"/>
              </w:rPr>
              <w:t>舍里</w:t>
            </w:r>
            <w:proofErr w:type="gramEnd"/>
          </w:p>
        </w:tc>
        <w:tc>
          <w:tcPr>
            <w:tcW w:w="2177" w:type="dxa"/>
            <w:tcBorders>
              <w:lef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w:t>
            </w:r>
            <w:r>
              <w:rPr>
                <w:rFonts w:ascii="標楷體" w:eastAsia="標楷體" w:hAnsi="標楷體" w:hint="eastAsia"/>
                <w:b/>
                <w:sz w:val="28"/>
                <w:szCs w:val="28"/>
              </w:rPr>
              <w:t>9</w:t>
            </w:r>
            <w:r w:rsidRPr="001C2D42">
              <w:rPr>
                <w:rFonts w:ascii="標楷體" w:eastAsia="標楷體" w:hAnsi="標楷體"/>
                <w:b/>
                <w:sz w:val="28"/>
                <w:szCs w:val="28"/>
              </w:rPr>
              <w:t>(</w:t>
            </w:r>
            <w:r>
              <w:rPr>
                <w:rFonts w:ascii="標楷體" w:eastAsia="標楷體" w:hAnsi="標楷體" w:hint="eastAsia"/>
                <w:b/>
                <w:sz w:val="28"/>
                <w:szCs w:val="28"/>
              </w:rPr>
              <w:t>三</w:t>
            </w:r>
            <w:r w:rsidRPr="001C2D42">
              <w:rPr>
                <w:rFonts w:ascii="標楷體" w:eastAsia="標楷體" w:hAnsi="標楷體"/>
                <w:b/>
                <w:sz w:val="28"/>
                <w:szCs w:val="28"/>
              </w:rPr>
              <w:t>)</w:t>
            </w:r>
          </w:p>
        </w:tc>
        <w:tc>
          <w:tcPr>
            <w:tcW w:w="2515"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大社國小</w:t>
            </w:r>
            <w:r>
              <w:rPr>
                <w:rFonts w:ascii="標楷體" w:eastAsia="標楷體" w:hAnsi="標楷體" w:hint="eastAsia"/>
                <w:b/>
                <w:sz w:val="28"/>
                <w:szCs w:val="28"/>
              </w:rPr>
              <w:t>(下午)</w:t>
            </w:r>
          </w:p>
        </w:tc>
      </w:tr>
      <w:tr w:rsidR="00C07A97" w:rsidRPr="001C2D42" w:rsidTr="00C07A97">
        <w:trPr>
          <w:trHeight w:val="964"/>
        </w:trPr>
        <w:tc>
          <w:tcPr>
            <w:tcW w:w="2069"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4/13</w:t>
            </w:r>
            <w:r w:rsidRPr="001C2D42">
              <w:rPr>
                <w:rFonts w:ascii="標楷體" w:eastAsia="標楷體" w:hAnsi="標楷體"/>
                <w:b/>
                <w:sz w:val="28"/>
                <w:szCs w:val="28"/>
              </w:rPr>
              <w:t>(</w:t>
            </w:r>
            <w:r w:rsidRPr="001C2D42">
              <w:rPr>
                <w:rFonts w:ascii="標楷體" w:eastAsia="標楷體" w:hAnsi="標楷體" w:hint="eastAsia"/>
                <w:b/>
                <w:sz w:val="28"/>
                <w:szCs w:val="28"/>
              </w:rPr>
              <w:t>四</w:t>
            </w:r>
            <w:r w:rsidRPr="001C2D42">
              <w:rPr>
                <w:rFonts w:ascii="標楷體" w:eastAsia="標楷體" w:hAnsi="標楷體"/>
                <w:b/>
                <w:sz w:val="28"/>
                <w:szCs w:val="28"/>
              </w:rPr>
              <w:t>)</w:t>
            </w:r>
          </w:p>
        </w:tc>
        <w:tc>
          <w:tcPr>
            <w:tcW w:w="2434" w:type="dxa"/>
            <w:tcBorders>
              <w:righ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新市里</w:t>
            </w:r>
          </w:p>
        </w:tc>
        <w:tc>
          <w:tcPr>
            <w:tcW w:w="2177" w:type="dxa"/>
            <w:tcBorders>
              <w:lef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w:t>
            </w:r>
            <w:r>
              <w:rPr>
                <w:rFonts w:ascii="標楷體" w:eastAsia="標楷體" w:hAnsi="標楷體" w:hint="eastAsia"/>
                <w:b/>
                <w:sz w:val="28"/>
                <w:szCs w:val="28"/>
              </w:rPr>
              <w:t>9</w:t>
            </w:r>
            <w:r w:rsidRPr="001C2D42">
              <w:rPr>
                <w:rFonts w:ascii="標楷體" w:eastAsia="標楷體" w:hAnsi="標楷體"/>
                <w:b/>
                <w:sz w:val="28"/>
                <w:szCs w:val="28"/>
              </w:rPr>
              <w:t>(</w:t>
            </w:r>
            <w:r>
              <w:rPr>
                <w:rFonts w:ascii="標楷體" w:eastAsia="標楷體" w:hAnsi="標楷體" w:hint="eastAsia"/>
                <w:b/>
                <w:sz w:val="28"/>
                <w:szCs w:val="28"/>
              </w:rPr>
              <w:t>三</w:t>
            </w:r>
            <w:r w:rsidRPr="001C2D42">
              <w:rPr>
                <w:rFonts w:ascii="標楷體" w:eastAsia="標楷體" w:hAnsi="標楷體"/>
                <w:b/>
                <w:sz w:val="28"/>
                <w:szCs w:val="28"/>
              </w:rPr>
              <w:t>)</w:t>
            </w:r>
          </w:p>
        </w:tc>
        <w:tc>
          <w:tcPr>
            <w:tcW w:w="2515"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新市國小</w:t>
            </w:r>
            <w:r>
              <w:rPr>
                <w:rFonts w:ascii="標楷體" w:eastAsia="標楷體" w:hAnsi="標楷體" w:hint="eastAsia"/>
                <w:b/>
                <w:sz w:val="28"/>
                <w:szCs w:val="28"/>
              </w:rPr>
              <w:t>(下午)</w:t>
            </w:r>
          </w:p>
        </w:tc>
      </w:tr>
      <w:tr w:rsidR="00C07A97" w:rsidRPr="001C2D42" w:rsidTr="00C07A97">
        <w:trPr>
          <w:trHeight w:val="964"/>
        </w:trPr>
        <w:tc>
          <w:tcPr>
            <w:tcW w:w="2069"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4/14</w:t>
            </w:r>
            <w:r w:rsidRPr="001C2D42">
              <w:rPr>
                <w:rFonts w:ascii="標楷體" w:eastAsia="標楷體" w:hAnsi="標楷體"/>
                <w:b/>
                <w:sz w:val="28"/>
                <w:szCs w:val="28"/>
              </w:rPr>
              <w:t>(</w:t>
            </w:r>
            <w:r w:rsidRPr="001C2D42">
              <w:rPr>
                <w:rFonts w:ascii="標楷體" w:eastAsia="標楷體" w:hAnsi="標楷體" w:hint="eastAsia"/>
                <w:b/>
                <w:sz w:val="28"/>
                <w:szCs w:val="28"/>
              </w:rPr>
              <w:t>五</w:t>
            </w:r>
            <w:r w:rsidRPr="001C2D42">
              <w:rPr>
                <w:rFonts w:ascii="標楷體" w:eastAsia="標楷體" w:hAnsi="標楷體"/>
                <w:b/>
                <w:sz w:val="28"/>
                <w:szCs w:val="28"/>
              </w:rPr>
              <w:t>)</w:t>
            </w:r>
          </w:p>
        </w:tc>
        <w:tc>
          <w:tcPr>
            <w:tcW w:w="2434" w:type="dxa"/>
            <w:tcBorders>
              <w:righ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新和里</w:t>
            </w:r>
          </w:p>
        </w:tc>
        <w:tc>
          <w:tcPr>
            <w:tcW w:w="2177" w:type="dxa"/>
            <w:tcBorders>
              <w:lef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w:t>
            </w:r>
            <w:r>
              <w:rPr>
                <w:rFonts w:ascii="標楷體" w:eastAsia="標楷體" w:hAnsi="標楷體" w:hint="eastAsia"/>
                <w:b/>
                <w:sz w:val="28"/>
                <w:szCs w:val="28"/>
              </w:rPr>
              <w:t>9</w:t>
            </w:r>
            <w:r w:rsidRPr="001C2D42">
              <w:rPr>
                <w:rFonts w:ascii="標楷體" w:eastAsia="標楷體" w:hAnsi="標楷體"/>
                <w:b/>
                <w:sz w:val="28"/>
                <w:szCs w:val="28"/>
              </w:rPr>
              <w:t>(</w:t>
            </w:r>
            <w:r>
              <w:rPr>
                <w:rFonts w:ascii="標楷體" w:eastAsia="標楷體" w:hAnsi="標楷體" w:hint="eastAsia"/>
                <w:b/>
                <w:sz w:val="28"/>
                <w:szCs w:val="28"/>
              </w:rPr>
              <w:t>三</w:t>
            </w:r>
            <w:r w:rsidRPr="001C2D42">
              <w:rPr>
                <w:rFonts w:ascii="標楷體" w:eastAsia="標楷體" w:hAnsi="標楷體"/>
                <w:b/>
                <w:sz w:val="28"/>
                <w:szCs w:val="28"/>
              </w:rPr>
              <w:t>)</w:t>
            </w:r>
          </w:p>
        </w:tc>
        <w:tc>
          <w:tcPr>
            <w:tcW w:w="2515"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新市國中</w:t>
            </w:r>
            <w:r>
              <w:rPr>
                <w:rFonts w:ascii="標楷體" w:eastAsia="標楷體" w:hAnsi="標楷體" w:hint="eastAsia"/>
                <w:b/>
                <w:sz w:val="28"/>
                <w:szCs w:val="28"/>
              </w:rPr>
              <w:t>(下午)</w:t>
            </w:r>
          </w:p>
        </w:tc>
      </w:tr>
      <w:tr w:rsidR="00C07A97" w:rsidRPr="001C2D42" w:rsidTr="00C07A97">
        <w:trPr>
          <w:trHeight w:val="964"/>
        </w:trPr>
        <w:tc>
          <w:tcPr>
            <w:tcW w:w="2069"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4/14</w:t>
            </w:r>
            <w:r w:rsidRPr="001C2D42">
              <w:rPr>
                <w:rFonts w:ascii="標楷體" w:eastAsia="標楷體" w:hAnsi="標楷體"/>
                <w:b/>
                <w:sz w:val="28"/>
                <w:szCs w:val="28"/>
              </w:rPr>
              <w:t>(</w:t>
            </w:r>
            <w:r w:rsidRPr="001C2D42">
              <w:rPr>
                <w:rFonts w:ascii="標楷體" w:eastAsia="標楷體" w:hAnsi="標楷體" w:hint="eastAsia"/>
                <w:b/>
                <w:sz w:val="28"/>
                <w:szCs w:val="28"/>
              </w:rPr>
              <w:t>五</w:t>
            </w:r>
            <w:r w:rsidRPr="001C2D42">
              <w:rPr>
                <w:rFonts w:ascii="標楷體" w:eastAsia="標楷體" w:hAnsi="標楷體"/>
                <w:b/>
                <w:sz w:val="28"/>
                <w:szCs w:val="28"/>
              </w:rPr>
              <w:t>)</w:t>
            </w:r>
          </w:p>
        </w:tc>
        <w:tc>
          <w:tcPr>
            <w:tcW w:w="2434" w:type="dxa"/>
            <w:tcBorders>
              <w:righ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新市幼兒園</w:t>
            </w:r>
          </w:p>
        </w:tc>
        <w:tc>
          <w:tcPr>
            <w:tcW w:w="2177" w:type="dxa"/>
            <w:tcBorders>
              <w:lef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4/20(四)</w:t>
            </w:r>
          </w:p>
        </w:tc>
        <w:tc>
          <w:tcPr>
            <w:tcW w:w="2515"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大社</w:t>
            </w:r>
            <w:r>
              <w:rPr>
                <w:rFonts w:ascii="標楷體" w:eastAsia="標楷體" w:hAnsi="標楷體" w:hint="eastAsia"/>
                <w:b/>
                <w:sz w:val="28"/>
                <w:szCs w:val="28"/>
              </w:rPr>
              <w:t>里</w:t>
            </w:r>
          </w:p>
        </w:tc>
      </w:tr>
      <w:tr w:rsidR="00C07A97" w:rsidRPr="001C2D42" w:rsidTr="00C07A97">
        <w:trPr>
          <w:trHeight w:val="964"/>
        </w:trPr>
        <w:tc>
          <w:tcPr>
            <w:tcW w:w="2069"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4/15(六)</w:t>
            </w:r>
          </w:p>
        </w:tc>
        <w:tc>
          <w:tcPr>
            <w:tcW w:w="2434" w:type="dxa"/>
            <w:tcBorders>
              <w:righ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南科實驗高中(含國小)</w:t>
            </w:r>
            <w:r>
              <w:rPr>
                <w:rFonts w:ascii="標楷體" w:eastAsia="標楷體" w:hAnsi="標楷體" w:hint="eastAsia"/>
                <w:b/>
                <w:sz w:val="28"/>
                <w:szCs w:val="28"/>
              </w:rPr>
              <w:t>(上午)</w:t>
            </w:r>
          </w:p>
        </w:tc>
        <w:tc>
          <w:tcPr>
            <w:tcW w:w="2177" w:type="dxa"/>
            <w:tcBorders>
              <w:left w:val="double" w:sz="4" w:space="0" w:color="auto"/>
            </w:tcBorders>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4/21</w:t>
            </w:r>
            <w:r w:rsidRPr="001C2D42">
              <w:rPr>
                <w:rFonts w:ascii="標楷體" w:eastAsia="標楷體" w:hAnsi="標楷體"/>
                <w:b/>
                <w:sz w:val="28"/>
                <w:szCs w:val="28"/>
              </w:rPr>
              <w:t>(</w:t>
            </w:r>
            <w:r w:rsidRPr="001C2D42">
              <w:rPr>
                <w:rFonts w:ascii="標楷體" w:eastAsia="標楷體" w:hAnsi="標楷體" w:hint="eastAsia"/>
                <w:b/>
                <w:sz w:val="28"/>
                <w:szCs w:val="28"/>
              </w:rPr>
              <w:t>五</w:t>
            </w:r>
            <w:r w:rsidRPr="001C2D42">
              <w:rPr>
                <w:rFonts w:ascii="標楷體" w:eastAsia="標楷體" w:hAnsi="標楷體"/>
                <w:b/>
                <w:sz w:val="28"/>
                <w:szCs w:val="28"/>
              </w:rPr>
              <w:t>)</w:t>
            </w:r>
          </w:p>
        </w:tc>
        <w:tc>
          <w:tcPr>
            <w:tcW w:w="2515"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潭頂里</w:t>
            </w:r>
          </w:p>
        </w:tc>
      </w:tr>
      <w:tr w:rsidR="00C07A97" w:rsidRPr="001C2D42" w:rsidTr="00C07A97">
        <w:trPr>
          <w:gridAfter w:val="2"/>
          <w:wAfter w:w="4692" w:type="dxa"/>
          <w:trHeight w:val="964"/>
        </w:trPr>
        <w:tc>
          <w:tcPr>
            <w:tcW w:w="2069" w:type="dxa"/>
            <w:vAlign w:val="center"/>
          </w:tcPr>
          <w:p w:rsidR="00C07A97" w:rsidRPr="001C2D42" w:rsidRDefault="00C07A97" w:rsidP="00C07A97">
            <w:pPr>
              <w:jc w:val="center"/>
              <w:rPr>
                <w:rFonts w:ascii="標楷體" w:eastAsia="標楷體" w:hAnsi="標楷體"/>
                <w:b/>
                <w:sz w:val="28"/>
                <w:szCs w:val="28"/>
              </w:rPr>
            </w:pPr>
            <w:r w:rsidRPr="001C2D42">
              <w:rPr>
                <w:rFonts w:ascii="標楷體" w:eastAsia="標楷體" w:hAnsi="標楷體" w:hint="eastAsia"/>
                <w:b/>
                <w:sz w:val="28"/>
                <w:szCs w:val="28"/>
              </w:rPr>
              <w:t>4/17(</w:t>
            </w:r>
            <w:proofErr w:type="gramStart"/>
            <w:r w:rsidRPr="001C2D42">
              <w:rPr>
                <w:rFonts w:ascii="標楷體" w:eastAsia="標楷體" w:hAnsi="標楷體" w:hint="eastAsia"/>
                <w:b/>
                <w:sz w:val="28"/>
                <w:szCs w:val="28"/>
              </w:rPr>
              <w:t>一</w:t>
            </w:r>
            <w:proofErr w:type="gramEnd"/>
            <w:r w:rsidRPr="001C2D42">
              <w:rPr>
                <w:rFonts w:ascii="標楷體" w:eastAsia="標楷體" w:hAnsi="標楷體" w:hint="eastAsia"/>
                <w:b/>
                <w:sz w:val="28"/>
                <w:szCs w:val="28"/>
              </w:rPr>
              <w:t>)</w:t>
            </w:r>
          </w:p>
        </w:tc>
        <w:tc>
          <w:tcPr>
            <w:tcW w:w="2434" w:type="dxa"/>
            <w:tcBorders>
              <w:right w:val="double" w:sz="4" w:space="0" w:color="auto"/>
            </w:tcBorders>
            <w:vAlign w:val="center"/>
          </w:tcPr>
          <w:p w:rsidR="00C07A97" w:rsidRPr="001C2D42" w:rsidRDefault="00C07A97" w:rsidP="00C07A97">
            <w:pPr>
              <w:jc w:val="center"/>
              <w:rPr>
                <w:rFonts w:ascii="標楷體" w:eastAsia="標楷體" w:hAnsi="標楷體"/>
                <w:b/>
                <w:sz w:val="28"/>
                <w:szCs w:val="28"/>
              </w:rPr>
            </w:pPr>
            <w:proofErr w:type="gramStart"/>
            <w:r w:rsidRPr="001C2D42">
              <w:rPr>
                <w:rFonts w:ascii="標楷體" w:eastAsia="標楷體" w:hAnsi="標楷體" w:hint="eastAsia"/>
                <w:b/>
                <w:sz w:val="28"/>
                <w:szCs w:val="28"/>
              </w:rPr>
              <w:t>永就里</w:t>
            </w:r>
            <w:proofErr w:type="gramEnd"/>
          </w:p>
        </w:tc>
      </w:tr>
    </w:tbl>
    <w:p w:rsidR="00C07A97" w:rsidRDefault="00C07A97">
      <w:pPr>
        <w:rPr>
          <w:rFonts w:ascii="標楷體" w:eastAsia="標楷體" w:hAnsi="標楷體" w:cs="Arial" w:hint="eastAsia"/>
          <w:b/>
          <w:color w:val="464646"/>
          <w:szCs w:val="24"/>
          <w:shd w:val="clear" w:color="auto" w:fill="FFFFFF"/>
        </w:rPr>
      </w:pPr>
    </w:p>
    <w:p w:rsidR="00C07A97" w:rsidRDefault="00C07A97">
      <w:pPr>
        <w:rPr>
          <w:rFonts w:ascii="標楷體" w:eastAsia="標楷體" w:hAnsi="標楷體" w:cs="Arial" w:hint="eastAsia"/>
          <w:b/>
          <w:color w:val="464646"/>
          <w:szCs w:val="24"/>
          <w:shd w:val="clear" w:color="auto" w:fill="FFFFFF"/>
        </w:rPr>
      </w:pPr>
    </w:p>
    <w:p w:rsidR="00C07A97" w:rsidRPr="00E32EA2" w:rsidRDefault="00C07A97">
      <w:pPr>
        <w:rPr>
          <w:rFonts w:ascii="標楷體" w:eastAsia="標楷體" w:hAnsi="標楷體" w:cs="Arial"/>
          <w:b/>
          <w:color w:val="464646"/>
          <w:szCs w:val="24"/>
          <w:shd w:val="clear" w:color="auto" w:fill="FFFFFF"/>
        </w:rPr>
      </w:pPr>
    </w:p>
    <w:p w:rsidR="004B5553" w:rsidRPr="004B5553" w:rsidRDefault="004B5553" w:rsidP="004B5553">
      <w:pPr>
        <w:widowControl/>
        <w:shd w:val="clear" w:color="auto" w:fill="FFFFFF"/>
        <w:spacing w:line="240" w:lineRule="auto"/>
        <w:rPr>
          <w:rFonts w:ascii="標楷體" w:eastAsia="標楷體" w:hAnsi="標楷體" w:cs="Arial"/>
          <w:b/>
          <w:color w:val="464646"/>
          <w:kern w:val="0"/>
          <w:szCs w:val="24"/>
        </w:rPr>
      </w:pPr>
      <w:r w:rsidRPr="004B5553">
        <w:rPr>
          <w:rFonts w:ascii="標楷體" w:eastAsia="標楷體" w:hAnsi="標楷體" w:cs="Arial"/>
          <w:b/>
          <w:color w:val="464646"/>
          <w:kern w:val="0"/>
          <w:szCs w:val="24"/>
        </w:rPr>
        <w:lastRenderedPageBreak/>
        <w:t>因噴藥無法完全消除水中蚊蟲孑孓且過度使用環境用藥會影響生態環境，易致病媒</w:t>
      </w:r>
      <w:proofErr w:type="gramStart"/>
      <w:r w:rsidRPr="004B5553">
        <w:rPr>
          <w:rFonts w:ascii="標楷體" w:eastAsia="標楷體" w:hAnsi="標楷體" w:cs="Arial"/>
          <w:b/>
          <w:color w:val="464646"/>
          <w:kern w:val="0"/>
          <w:szCs w:val="24"/>
        </w:rPr>
        <w:t>蚊</w:t>
      </w:r>
      <w:proofErr w:type="gramEnd"/>
      <w:r w:rsidRPr="004B5553">
        <w:rPr>
          <w:rFonts w:ascii="標楷體" w:eastAsia="標楷體" w:hAnsi="標楷體" w:cs="Arial"/>
          <w:b/>
          <w:color w:val="464646"/>
          <w:kern w:val="0"/>
          <w:szCs w:val="24"/>
        </w:rPr>
        <w:t>產生抗藥性，</w:t>
      </w:r>
      <w:proofErr w:type="gramStart"/>
      <w:r w:rsidRPr="004B5553">
        <w:rPr>
          <w:rFonts w:ascii="標楷體" w:eastAsia="標楷體" w:hAnsi="標楷體" w:cs="Arial"/>
          <w:b/>
          <w:color w:val="464646"/>
          <w:kern w:val="0"/>
          <w:szCs w:val="24"/>
        </w:rPr>
        <w:t>為讓噴藥</w:t>
      </w:r>
      <w:proofErr w:type="gramEnd"/>
      <w:r w:rsidRPr="004B5553">
        <w:rPr>
          <w:rFonts w:ascii="標楷體" w:eastAsia="標楷體" w:hAnsi="標楷體" w:cs="Arial"/>
          <w:b/>
          <w:color w:val="464646"/>
          <w:kern w:val="0"/>
          <w:szCs w:val="24"/>
        </w:rPr>
        <w:t>消毒發揮最大效益，請民眾動手清除居家周邊的積水容器，落實登革熱防治「巡、倒、清、刷」四字口訣。</w:t>
      </w:r>
    </w:p>
    <w:p w:rsidR="004B5553" w:rsidRPr="004B5553" w:rsidRDefault="004B5553" w:rsidP="004B5553">
      <w:pPr>
        <w:widowControl/>
        <w:shd w:val="clear" w:color="auto" w:fill="FFFFFF"/>
        <w:spacing w:line="240" w:lineRule="auto"/>
        <w:rPr>
          <w:rFonts w:ascii="標楷體" w:eastAsia="標楷體" w:hAnsi="標楷體" w:cs="Arial"/>
          <w:b/>
          <w:color w:val="464646"/>
          <w:kern w:val="0"/>
          <w:szCs w:val="24"/>
        </w:rPr>
      </w:pPr>
      <w:r w:rsidRPr="004B5553">
        <w:rPr>
          <w:rFonts w:ascii="標楷體" w:eastAsia="標楷體" w:hAnsi="標楷體" w:cs="Arial"/>
          <w:b/>
          <w:color w:val="464646"/>
          <w:kern w:val="0"/>
          <w:szCs w:val="24"/>
        </w:rPr>
        <w:t>環境衛生噴藥前，</w:t>
      </w:r>
      <w:proofErr w:type="gramStart"/>
      <w:r w:rsidRPr="004B5553">
        <w:rPr>
          <w:rFonts w:ascii="標楷體" w:eastAsia="標楷體" w:hAnsi="標楷體" w:cs="Arial"/>
          <w:b/>
          <w:color w:val="464646"/>
          <w:kern w:val="0"/>
          <w:szCs w:val="24"/>
        </w:rPr>
        <w:t>謹請各位</w:t>
      </w:r>
      <w:proofErr w:type="gramEnd"/>
      <w:r w:rsidRPr="004B5553">
        <w:rPr>
          <w:rFonts w:ascii="標楷體" w:eastAsia="標楷體" w:hAnsi="標楷體" w:cs="Arial"/>
          <w:b/>
          <w:color w:val="464646"/>
          <w:kern w:val="0"/>
          <w:szCs w:val="24"/>
        </w:rPr>
        <w:t>里民注意以下事項:</w:t>
      </w:r>
    </w:p>
    <w:p w:rsidR="004B5553" w:rsidRPr="004B5553" w:rsidRDefault="004B5553" w:rsidP="004B5553">
      <w:pPr>
        <w:widowControl/>
        <w:shd w:val="clear" w:color="auto" w:fill="FFFFFF"/>
        <w:spacing w:line="240" w:lineRule="auto"/>
        <w:rPr>
          <w:rFonts w:ascii="標楷體" w:eastAsia="標楷體" w:hAnsi="標楷體" w:cs="Arial"/>
          <w:b/>
          <w:color w:val="464646"/>
          <w:kern w:val="0"/>
          <w:szCs w:val="24"/>
        </w:rPr>
      </w:pPr>
      <w:r w:rsidRPr="00E32EA2">
        <w:rPr>
          <w:rFonts w:ascii="標楷體" w:eastAsia="標楷體" w:hAnsi="標楷體" w:cs="Arial" w:hint="eastAsia"/>
          <w:b/>
          <w:color w:val="464646"/>
          <w:kern w:val="0"/>
          <w:szCs w:val="24"/>
        </w:rPr>
        <w:t>1、</w:t>
      </w:r>
      <w:r w:rsidRPr="004B5553">
        <w:rPr>
          <w:rFonts w:ascii="標楷體" w:eastAsia="標楷體" w:hAnsi="標楷體" w:cs="Arial"/>
          <w:b/>
          <w:color w:val="464646"/>
          <w:kern w:val="0"/>
          <w:szCs w:val="24"/>
        </w:rPr>
        <w:t>執行噴藥至少前三天，各社區大樓請協助公告環境消毒噴藥期程，以利住戶週知。</w:t>
      </w:r>
    </w:p>
    <w:p w:rsidR="004B5553" w:rsidRPr="004B5553" w:rsidRDefault="004B5553" w:rsidP="004B5553">
      <w:pPr>
        <w:widowControl/>
        <w:shd w:val="clear" w:color="auto" w:fill="FFFFFF"/>
        <w:spacing w:line="240" w:lineRule="auto"/>
        <w:rPr>
          <w:rFonts w:ascii="標楷體" w:eastAsia="標楷體" w:hAnsi="標楷體" w:cs="Arial"/>
          <w:b/>
          <w:color w:val="464646"/>
          <w:kern w:val="0"/>
          <w:szCs w:val="24"/>
        </w:rPr>
      </w:pPr>
      <w:r w:rsidRPr="00E32EA2">
        <w:rPr>
          <w:rFonts w:ascii="標楷體" w:eastAsia="標楷體" w:hAnsi="標楷體" w:cs="Arial" w:hint="eastAsia"/>
          <w:b/>
          <w:color w:val="464646"/>
          <w:kern w:val="0"/>
          <w:szCs w:val="24"/>
        </w:rPr>
        <w:t>2、</w:t>
      </w:r>
      <w:r w:rsidRPr="004B5553">
        <w:rPr>
          <w:rFonts w:ascii="標楷體" w:eastAsia="標楷體" w:hAnsi="標楷體" w:cs="Arial"/>
          <w:b/>
          <w:color w:val="464646"/>
          <w:kern w:val="0"/>
          <w:szCs w:val="24"/>
        </w:rPr>
        <w:t>食具、小孩、人畜及寵物應</w:t>
      </w:r>
      <w:proofErr w:type="gramStart"/>
      <w:r w:rsidRPr="004B5553">
        <w:rPr>
          <w:rFonts w:ascii="標楷體" w:eastAsia="標楷體" w:hAnsi="標楷體" w:cs="Arial"/>
          <w:b/>
          <w:color w:val="464646"/>
          <w:kern w:val="0"/>
          <w:szCs w:val="24"/>
        </w:rPr>
        <w:t>帶離施藥</w:t>
      </w:r>
      <w:proofErr w:type="gramEnd"/>
      <w:r w:rsidRPr="004B5553">
        <w:rPr>
          <w:rFonts w:ascii="標楷體" w:eastAsia="標楷體" w:hAnsi="標楷體" w:cs="Arial"/>
          <w:b/>
          <w:color w:val="464646"/>
          <w:kern w:val="0"/>
          <w:szCs w:val="24"/>
        </w:rPr>
        <w:t>現場。</w:t>
      </w:r>
    </w:p>
    <w:p w:rsidR="004B5553" w:rsidRPr="004B5553" w:rsidRDefault="004B5553" w:rsidP="004B5553">
      <w:pPr>
        <w:widowControl/>
        <w:shd w:val="clear" w:color="auto" w:fill="FFFFFF"/>
        <w:spacing w:line="240" w:lineRule="auto"/>
        <w:rPr>
          <w:rFonts w:ascii="標楷體" w:eastAsia="標楷體" w:hAnsi="標楷體" w:cs="Arial"/>
          <w:b/>
          <w:color w:val="464646"/>
          <w:kern w:val="0"/>
          <w:szCs w:val="24"/>
        </w:rPr>
      </w:pPr>
      <w:r w:rsidRPr="00E32EA2">
        <w:rPr>
          <w:rFonts w:ascii="標楷體" w:eastAsia="標楷體" w:hAnsi="標楷體" w:cs="Arial" w:hint="eastAsia"/>
          <w:b/>
          <w:color w:val="464646"/>
          <w:kern w:val="0"/>
          <w:szCs w:val="24"/>
        </w:rPr>
        <w:t>3、</w:t>
      </w:r>
      <w:r w:rsidRPr="004B5553">
        <w:rPr>
          <w:rFonts w:ascii="標楷體" w:eastAsia="標楷體" w:hAnsi="標楷體" w:cs="Arial"/>
          <w:b/>
          <w:color w:val="464646"/>
          <w:kern w:val="0"/>
          <w:szCs w:val="24"/>
        </w:rPr>
        <w:t>精密儀器（如電腦）、古董、兒童玩具、食物（飼料）、有價值品或衣物應妥善防護，勿放置戶外。</w:t>
      </w:r>
    </w:p>
    <w:p w:rsidR="004B5553" w:rsidRPr="004B5553" w:rsidRDefault="004B5553" w:rsidP="004B5553">
      <w:pPr>
        <w:widowControl/>
        <w:shd w:val="clear" w:color="auto" w:fill="FFFFFF"/>
        <w:spacing w:line="240" w:lineRule="auto"/>
        <w:rPr>
          <w:rFonts w:ascii="標楷體" w:eastAsia="標楷體" w:hAnsi="標楷體" w:cs="Arial"/>
          <w:b/>
          <w:color w:val="464646"/>
          <w:kern w:val="0"/>
          <w:szCs w:val="24"/>
        </w:rPr>
      </w:pPr>
      <w:r w:rsidRPr="00E32EA2">
        <w:rPr>
          <w:rFonts w:ascii="標楷體" w:eastAsia="標楷體" w:hAnsi="標楷體" w:cs="Arial" w:hint="eastAsia"/>
          <w:b/>
          <w:color w:val="464646"/>
          <w:kern w:val="0"/>
          <w:szCs w:val="24"/>
        </w:rPr>
        <w:t>4、</w:t>
      </w:r>
      <w:r w:rsidRPr="004B5553">
        <w:rPr>
          <w:rFonts w:ascii="標楷體" w:eastAsia="標楷體" w:hAnsi="標楷體" w:cs="Arial"/>
          <w:b/>
          <w:color w:val="464646"/>
          <w:kern w:val="0"/>
          <w:szCs w:val="24"/>
        </w:rPr>
        <w:t>水族箱、魚缸、魚池、植生水池、水源、果園及菜園等應妥善包裝、隔離或置放屋內，避免遭藥劑污染。</w:t>
      </w:r>
    </w:p>
    <w:p w:rsidR="004B5553" w:rsidRPr="004B5553" w:rsidRDefault="004B5553" w:rsidP="004B5553">
      <w:pPr>
        <w:widowControl/>
        <w:shd w:val="clear" w:color="auto" w:fill="FFFFFF"/>
        <w:spacing w:line="240" w:lineRule="auto"/>
        <w:rPr>
          <w:rFonts w:ascii="標楷體" w:eastAsia="標楷體" w:hAnsi="標楷體" w:cs="Arial"/>
          <w:b/>
          <w:color w:val="464646"/>
          <w:kern w:val="0"/>
          <w:szCs w:val="24"/>
        </w:rPr>
      </w:pPr>
      <w:r w:rsidRPr="00E32EA2">
        <w:rPr>
          <w:rFonts w:ascii="標楷體" w:eastAsia="標楷體" w:hAnsi="標楷體" w:cs="Arial" w:hint="eastAsia"/>
          <w:b/>
          <w:color w:val="464646"/>
          <w:kern w:val="0"/>
          <w:szCs w:val="24"/>
        </w:rPr>
        <w:t>5、</w:t>
      </w:r>
      <w:r w:rsidRPr="004B5553">
        <w:rPr>
          <w:rFonts w:ascii="標楷體" w:eastAsia="標楷體" w:hAnsi="標楷體" w:cs="Arial"/>
          <w:b/>
          <w:color w:val="464646"/>
          <w:kern w:val="0"/>
          <w:szCs w:val="24"/>
        </w:rPr>
        <w:t>避免將食品、衣服置於戶外，水溝蓋上物品須移除。</w:t>
      </w:r>
    </w:p>
    <w:p w:rsidR="004B5553" w:rsidRPr="004B5553" w:rsidRDefault="004B5553" w:rsidP="004B5553">
      <w:pPr>
        <w:widowControl/>
        <w:shd w:val="clear" w:color="auto" w:fill="FFFFFF"/>
        <w:spacing w:line="240" w:lineRule="auto"/>
        <w:rPr>
          <w:rFonts w:ascii="標楷體" w:eastAsia="標楷體" w:hAnsi="標楷體" w:cs="Arial"/>
          <w:b/>
          <w:color w:val="464646"/>
          <w:kern w:val="0"/>
          <w:szCs w:val="24"/>
        </w:rPr>
      </w:pPr>
      <w:r w:rsidRPr="00E32EA2">
        <w:rPr>
          <w:rFonts w:ascii="標楷體" w:eastAsia="標楷體" w:hAnsi="標楷體" w:cs="Arial" w:hint="eastAsia"/>
          <w:b/>
          <w:color w:val="464646"/>
          <w:kern w:val="0"/>
          <w:szCs w:val="24"/>
        </w:rPr>
        <w:t>6、</w:t>
      </w:r>
      <w:r w:rsidRPr="004B5553">
        <w:rPr>
          <w:rFonts w:ascii="標楷體" w:eastAsia="標楷體" w:hAnsi="標楷體" w:cs="Arial"/>
          <w:b/>
          <w:color w:val="464646"/>
          <w:kern w:val="0"/>
          <w:szCs w:val="24"/>
        </w:rPr>
        <w:t>清除居家戶內外積水容器，尤其是菜園。</w:t>
      </w:r>
    </w:p>
    <w:p w:rsidR="004B5553" w:rsidRDefault="004B5553" w:rsidP="004B5553">
      <w:pPr>
        <w:widowControl/>
        <w:shd w:val="clear" w:color="auto" w:fill="FFFFFF"/>
        <w:spacing w:line="240" w:lineRule="auto"/>
        <w:rPr>
          <w:rFonts w:ascii="標楷體" w:eastAsia="標楷體" w:hAnsi="標楷體" w:cs="Arial"/>
          <w:b/>
          <w:color w:val="464646"/>
          <w:kern w:val="0"/>
          <w:szCs w:val="24"/>
        </w:rPr>
      </w:pPr>
      <w:r w:rsidRPr="00E32EA2">
        <w:rPr>
          <w:rFonts w:ascii="標楷體" w:eastAsia="標楷體" w:hAnsi="標楷體" w:cs="Arial" w:hint="eastAsia"/>
          <w:b/>
          <w:color w:val="464646"/>
          <w:kern w:val="0"/>
          <w:szCs w:val="24"/>
        </w:rPr>
        <w:t>7、</w:t>
      </w:r>
      <w:r w:rsidRPr="004B5553">
        <w:rPr>
          <w:rFonts w:ascii="標楷體" w:eastAsia="標楷體" w:hAnsi="標楷體" w:cs="Arial"/>
          <w:b/>
          <w:color w:val="464646"/>
          <w:kern w:val="0"/>
          <w:szCs w:val="24"/>
        </w:rPr>
        <w:t>戶外電源、瓦斯應關閉，以免引發火災。</w:t>
      </w:r>
    </w:p>
    <w:p w:rsidR="00DC1C40" w:rsidRDefault="00DC1C40" w:rsidP="004B5553">
      <w:pPr>
        <w:widowControl/>
        <w:shd w:val="clear" w:color="auto" w:fill="FFFFFF"/>
        <w:spacing w:line="240" w:lineRule="auto"/>
        <w:rPr>
          <w:rFonts w:ascii="標楷體" w:eastAsia="標楷體" w:hAnsi="標楷體" w:cs="Arial"/>
          <w:b/>
          <w:color w:val="464646"/>
          <w:kern w:val="0"/>
          <w:szCs w:val="24"/>
        </w:rPr>
      </w:pPr>
    </w:p>
    <w:p w:rsidR="00DC1C40" w:rsidRPr="004B5553" w:rsidRDefault="00DC1C40" w:rsidP="004B5553">
      <w:pPr>
        <w:widowControl/>
        <w:shd w:val="clear" w:color="auto" w:fill="FFFFFF"/>
        <w:spacing w:line="240" w:lineRule="auto"/>
        <w:rPr>
          <w:rFonts w:ascii="標楷體" w:eastAsia="標楷體" w:hAnsi="標楷體" w:cs="Arial"/>
          <w:b/>
          <w:color w:val="464646"/>
          <w:kern w:val="0"/>
          <w:szCs w:val="24"/>
        </w:rPr>
      </w:pPr>
    </w:p>
    <w:p w:rsidR="004B5553" w:rsidRPr="004B5553" w:rsidRDefault="004B5553" w:rsidP="004B5553">
      <w:pPr>
        <w:widowControl/>
        <w:shd w:val="clear" w:color="auto" w:fill="FFFFFF"/>
        <w:spacing w:line="240" w:lineRule="auto"/>
        <w:rPr>
          <w:rFonts w:ascii="標楷體" w:eastAsia="標楷體" w:hAnsi="標楷體" w:cs="Arial"/>
          <w:b/>
          <w:color w:val="464646"/>
          <w:kern w:val="0"/>
          <w:szCs w:val="24"/>
        </w:rPr>
      </w:pPr>
      <w:r w:rsidRPr="004B5553">
        <w:rPr>
          <w:rFonts w:ascii="標楷體" w:eastAsia="標楷體" w:hAnsi="標楷體" w:cs="Arial"/>
          <w:b/>
          <w:color w:val="464646"/>
          <w:kern w:val="0"/>
          <w:szCs w:val="24"/>
        </w:rPr>
        <w:t>聯絡人:</w:t>
      </w:r>
      <w:proofErr w:type="gramStart"/>
      <w:r w:rsidRPr="004B5553">
        <w:rPr>
          <w:rFonts w:ascii="標楷體" w:eastAsia="標楷體" w:hAnsi="標楷體" w:cs="Arial"/>
          <w:b/>
          <w:color w:val="464646"/>
          <w:kern w:val="0"/>
          <w:szCs w:val="24"/>
        </w:rPr>
        <w:t>臺</w:t>
      </w:r>
      <w:proofErr w:type="gramEnd"/>
      <w:r w:rsidRPr="004B5553">
        <w:rPr>
          <w:rFonts w:ascii="標楷體" w:eastAsia="標楷體" w:hAnsi="標楷體" w:cs="Arial"/>
          <w:b/>
          <w:color w:val="464646"/>
          <w:kern w:val="0"/>
          <w:szCs w:val="24"/>
        </w:rPr>
        <w:t>南市新市區公所民政及人文課  辦事員</w:t>
      </w:r>
      <w:r w:rsidRPr="00E32EA2">
        <w:rPr>
          <w:rFonts w:ascii="標楷體" w:eastAsia="標楷體" w:hAnsi="標楷體" w:cs="Arial" w:hint="eastAsia"/>
          <w:b/>
          <w:color w:val="464646"/>
          <w:kern w:val="0"/>
          <w:szCs w:val="24"/>
        </w:rPr>
        <w:t>方先生</w:t>
      </w:r>
      <w:r w:rsidRPr="004B5553">
        <w:rPr>
          <w:rFonts w:ascii="標楷體" w:eastAsia="標楷體" w:hAnsi="標楷體" w:cs="Arial"/>
          <w:b/>
          <w:color w:val="464646"/>
          <w:kern w:val="0"/>
          <w:szCs w:val="24"/>
        </w:rPr>
        <w:br/>
        <w:t>電 話:06-5994711-165</w:t>
      </w:r>
    </w:p>
    <w:p w:rsidR="00FB6EEB" w:rsidRPr="004B5553" w:rsidRDefault="00FB6EEB"/>
    <w:sectPr w:rsidR="00FB6EEB" w:rsidRPr="004B5553" w:rsidSect="0046132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2B7" w:rsidRDefault="002E52B7" w:rsidP="00994344">
      <w:pPr>
        <w:spacing w:line="240" w:lineRule="auto"/>
      </w:pPr>
      <w:r>
        <w:separator/>
      </w:r>
    </w:p>
  </w:endnote>
  <w:endnote w:type="continuationSeparator" w:id="0">
    <w:p w:rsidR="002E52B7" w:rsidRDefault="002E52B7" w:rsidP="009943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2B7" w:rsidRDefault="002E52B7" w:rsidP="00994344">
      <w:pPr>
        <w:spacing w:line="240" w:lineRule="auto"/>
      </w:pPr>
      <w:r>
        <w:separator/>
      </w:r>
    </w:p>
  </w:footnote>
  <w:footnote w:type="continuationSeparator" w:id="0">
    <w:p w:rsidR="002E52B7" w:rsidRDefault="002E52B7" w:rsidP="009943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4F41"/>
    <w:multiLevelType w:val="multilevel"/>
    <w:tmpl w:val="8A78A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EEB"/>
    <w:rsid w:val="00056D09"/>
    <w:rsid w:val="00151288"/>
    <w:rsid w:val="00161696"/>
    <w:rsid w:val="001946BA"/>
    <w:rsid w:val="001957FF"/>
    <w:rsid w:val="002E52B7"/>
    <w:rsid w:val="00341ED8"/>
    <w:rsid w:val="003728AD"/>
    <w:rsid w:val="00383F47"/>
    <w:rsid w:val="003936C1"/>
    <w:rsid w:val="00461326"/>
    <w:rsid w:val="004B5553"/>
    <w:rsid w:val="005B6A2B"/>
    <w:rsid w:val="007024DD"/>
    <w:rsid w:val="00842E1E"/>
    <w:rsid w:val="008572E1"/>
    <w:rsid w:val="00994344"/>
    <w:rsid w:val="00A14DCD"/>
    <w:rsid w:val="00AB50BE"/>
    <w:rsid w:val="00B050E7"/>
    <w:rsid w:val="00B923F8"/>
    <w:rsid w:val="00C07A97"/>
    <w:rsid w:val="00D97248"/>
    <w:rsid w:val="00DC1C40"/>
    <w:rsid w:val="00DC67D9"/>
    <w:rsid w:val="00E32EA2"/>
    <w:rsid w:val="00E86F00"/>
    <w:rsid w:val="00FB6EEB"/>
    <w:rsid w:val="00FC52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D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24DD"/>
    <w:rPr>
      <w:b/>
      <w:bCs/>
    </w:rPr>
  </w:style>
  <w:style w:type="paragraph" w:styleId="Web">
    <w:name w:val="Normal (Web)"/>
    <w:basedOn w:val="a"/>
    <w:uiPriority w:val="99"/>
    <w:unhideWhenUsed/>
    <w:rsid w:val="00FB6EEB"/>
    <w:pPr>
      <w:widowControl/>
      <w:spacing w:before="100" w:beforeAutospacing="1" w:after="100" w:afterAutospacing="1" w:line="240" w:lineRule="auto"/>
    </w:pPr>
    <w:rPr>
      <w:rFonts w:ascii="新細明體" w:eastAsia="新細明體" w:hAnsi="新細明體" w:cs="新細明體"/>
      <w:kern w:val="0"/>
      <w:szCs w:val="24"/>
    </w:rPr>
  </w:style>
  <w:style w:type="paragraph" w:styleId="a4">
    <w:name w:val="header"/>
    <w:basedOn w:val="a"/>
    <w:link w:val="a5"/>
    <w:uiPriority w:val="99"/>
    <w:semiHidden/>
    <w:unhideWhenUsed/>
    <w:rsid w:val="00994344"/>
    <w:pPr>
      <w:tabs>
        <w:tab w:val="center" w:pos="4153"/>
        <w:tab w:val="right" w:pos="8306"/>
      </w:tabs>
      <w:snapToGrid w:val="0"/>
    </w:pPr>
    <w:rPr>
      <w:sz w:val="20"/>
      <w:szCs w:val="20"/>
    </w:rPr>
  </w:style>
  <w:style w:type="character" w:customStyle="1" w:styleId="a5">
    <w:name w:val="頁首 字元"/>
    <w:basedOn w:val="a0"/>
    <w:link w:val="a4"/>
    <w:uiPriority w:val="99"/>
    <w:semiHidden/>
    <w:rsid w:val="00994344"/>
    <w:rPr>
      <w:sz w:val="20"/>
      <w:szCs w:val="20"/>
    </w:rPr>
  </w:style>
  <w:style w:type="paragraph" w:styleId="a6">
    <w:name w:val="footer"/>
    <w:basedOn w:val="a"/>
    <w:link w:val="a7"/>
    <w:uiPriority w:val="99"/>
    <w:semiHidden/>
    <w:unhideWhenUsed/>
    <w:rsid w:val="00994344"/>
    <w:pPr>
      <w:tabs>
        <w:tab w:val="center" w:pos="4153"/>
        <w:tab w:val="right" w:pos="8306"/>
      </w:tabs>
      <w:snapToGrid w:val="0"/>
    </w:pPr>
    <w:rPr>
      <w:sz w:val="20"/>
      <w:szCs w:val="20"/>
    </w:rPr>
  </w:style>
  <w:style w:type="character" w:customStyle="1" w:styleId="a7">
    <w:name w:val="頁尾 字元"/>
    <w:basedOn w:val="a0"/>
    <w:link w:val="a6"/>
    <w:uiPriority w:val="99"/>
    <w:semiHidden/>
    <w:rsid w:val="00994344"/>
    <w:rPr>
      <w:sz w:val="20"/>
      <w:szCs w:val="20"/>
    </w:rPr>
  </w:style>
</w:styles>
</file>

<file path=word/webSettings.xml><?xml version="1.0" encoding="utf-8"?>
<w:webSettings xmlns:r="http://schemas.openxmlformats.org/officeDocument/2006/relationships" xmlns:w="http://schemas.openxmlformats.org/wordprocessingml/2006/main">
  <w:divs>
    <w:div w:id="1737630403">
      <w:bodyDiv w:val="1"/>
      <w:marLeft w:val="0"/>
      <w:marRight w:val="0"/>
      <w:marTop w:val="0"/>
      <w:marBottom w:val="0"/>
      <w:divBdr>
        <w:top w:val="none" w:sz="0" w:space="0" w:color="auto"/>
        <w:left w:val="none" w:sz="0" w:space="0" w:color="auto"/>
        <w:bottom w:val="none" w:sz="0" w:space="0" w:color="auto"/>
        <w:right w:val="none" w:sz="0" w:space="0" w:color="auto"/>
      </w:divBdr>
    </w:div>
    <w:div w:id="1962881053">
      <w:bodyDiv w:val="1"/>
      <w:marLeft w:val="0"/>
      <w:marRight w:val="0"/>
      <w:marTop w:val="0"/>
      <w:marBottom w:val="0"/>
      <w:divBdr>
        <w:top w:val="none" w:sz="0" w:space="0" w:color="auto"/>
        <w:left w:val="none" w:sz="0" w:space="0" w:color="auto"/>
        <w:bottom w:val="none" w:sz="0" w:space="0" w:color="auto"/>
        <w:right w:val="none" w:sz="0" w:space="0" w:color="auto"/>
      </w:divBdr>
    </w:div>
    <w:div w:id="2002537173">
      <w:bodyDiv w:val="1"/>
      <w:marLeft w:val="0"/>
      <w:marRight w:val="0"/>
      <w:marTop w:val="0"/>
      <w:marBottom w:val="0"/>
      <w:divBdr>
        <w:top w:val="none" w:sz="0" w:space="0" w:color="auto"/>
        <w:left w:val="none" w:sz="0" w:space="0" w:color="auto"/>
        <w:bottom w:val="none" w:sz="0" w:space="0" w:color="auto"/>
        <w:right w:val="none" w:sz="0" w:space="0" w:color="auto"/>
      </w:divBdr>
      <w:divsChild>
        <w:div w:id="51827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12</cp:revision>
  <cp:lastPrinted>2022-03-15T02:29:00Z</cp:lastPrinted>
  <dcterms:created xsi:type="dcterms:W3CDTF">2022-03-15T02:03:00Z</dcterms:created>
  <dcterms:modified xsi:type="dcterms:W3CDTF">2023-03-31T08:56:00Z</dcterms:modified>
</cp:coreProperties>
</file>