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155B" w14:textId="77777777" w:rsidR="00BD4827" w:rsidRDefault="00000000">
      <w:pPr>
        <w:pStyle w:val="021"/>
        <w:spacing w:before="0"/>
        <w:jc w:val="center"/>
        <w:rPr>
          <w:rFonts w:ascii="標楷體" w:eastAsia="標楷體" w:hAnsi="標楷體" w:cs="標楷體"/>
          <w:b/>
          <w:bCs/>
          <w:color w:val="333333"/>
        </w:rPr>
      </w:pPr>
      <w:r>
        <w:rPr>
          <w:rFonts w:ascii="標楷體" w:eastAsia="標楷體" w:hAnsi="標楷體" w:cs="標楷體"/>
          <w:b/>
          <w:bCs/>
          <w:color w:val="333333"/>
        </w:rPr>
        <w:t>液化石油氣儲存場所使用契約書（範本）</w:t>
      </w:r>
    </w:p>
    <w:p w14:paraId="0DE2FC1C"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立使用契約書：管理權人：　　　　　　　　　　簽章（以下簡稱甲方）</w:t>
      </w:r>
    </w:p>
    <w:p w14:paraId="57EE6C8D"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 xml:space="preserve">　　　　　　　　使用人：　　　　　　　　　　簽章（以下簡稱乙方）</w:t>
      </w:r>
    </w:p>
    <w:p w14:paraId="70C747C5"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 xml:space="preserve">　　　　乙方連帶保證人：　　　　　　　　　　簽章（以下簡稱丙方）</w:t>
      </w:r>
    </w:p>
    <w:p w14:paraId="281935A5"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茲因液化石油氣容器儲存場所使用事件，經雙方協議訂立使用契約，並約定條款如下：</w:t>
      </w:r>
    </w:p>
    <w:p w14:paraId="6A2BD620"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第一條：液化石油氣容器儲存場所所在地及使用範圍：</w:t>
      </w:r>
    </w:p>
    <w:p w14:paraId="2EC28C00" w14:textId="77777777" w:rsidR="00BD4827" w:rsidRDefault="00000000">
      <w:pPr>
        <w:pStyle w:val="0222"/>
        <w:ind w:left="670" w:hanging="442"/>
        <w:rPr>
          <w:rFonts w:ascii="標楷體" w:eastAsia="標楷體" w:hAnsi="標楷體" w:cs="標楷體"/>
          <w:color w:val="333333"/>
        </w:rPr>
      </w:pPr>
      <w:r>
        <w:rPr>
          <w:rFonts w:ascii="標楷體" w:eastAsia="標楷體" w:hAnsi="標楷體" w:cs="標楷體"/>
          <w:color w:val="333333"/>
        </w:rPr>
        <w:t xml:space="preserve">一、　　　縣（市）　　　鄉（鎮市區）　　　路街　　　段　　　巷　　　弄　　號　樓之　</w:t>
      </w:r>
    </w:p>
    <w:p w14:paraId="7881B7EF" w14:textId="77777777" w:rsidR="00BD4827" w:rsidRDefault="00000000">
      <w:pPr>
        <w:pStyle w:val="0222"/>
        <w:ind w:left="670" w:hanging="442"/>
        <w:rPr>
          <w:rFonts w:ascii="標楷體" w:eastAsia="標楷體" w:hAnsi="標楷體" w:cs="標楷體"/>
          <w:color w:val="333333"/>
        </w:rPr>
      </w:pPr>
      <w:r>
        <w:rPr>
          <w:rFonts w:ascii="標楷體" w:eastAsia="標楷體" w:hAnsi="標楷體" w:cs="標楷體"/>
          <w:color w:val="333333"/>
        </w:rPr>
        <w:t>二、直轄市、縣（市）政府核准字號：</w:t>
      </w:r>
    </w:p>
    <w:p w14:paraId="237A4729" w14:textId="77777777" w:rsidR="00BD4827" w:rsidRDefault="00000000">
      <w:pPr>
        <w:pStyle w:val="0222"/>
        <w:ind w:left="670" w:hanging="442"/>
        <w:rPr>
          <w:rFonts w:ascii="標楷體" w:eastAsia="標楷體" w:hAnsi="標楷體" w:cs="標楷體"/>
          <w:color w:val="333333"/>
        </w:rPr>
      </w:pPr>
      <w:r>
        <w:rPr>
          <w:rFonts w:ascii="標楷體" w:eastAsia="標楷體" w:hAnsi="標楷體" w:cs="標楷體"/>
          <w:color w:val="333333"/>
        </w:rPr>
        <w:t>三、使用範圍：儲存編號第○○號。</w:t>
      </w:r>
    </w:p>
    <w:p w14:paraId="2508A2C6" w14:textId="77777777" w:rsidR="00BD4827" w:rsidRDefault="00000000">
      <w:pPr>
        <w:pStyle w:val="0222"/>
        <w:ind w:left="670" w:hanging="442"/>
        <w:rPr>
          <w:rFonts w:ascii="標楷體" w:eastAsia="標楷體" w:hAnsi="標楷體" w:cs="標楷體"/>
          <w:color w:val="333333"/>
        </w:rPr>
      </w:pPr>
      <w:r>
        <w:rPr>
          <w:rFonts w:ascii="標楷體" w:eastAsia="標楷體" w:hAnsi="標楷體" w:cs="標楷體"/>
          <w:color w:val="333333"/>
        </w:rPr>
        <w:t>四、用途：僅供液化石油氣容器儲存。</w:t>
      </w:r>
    </w:p>
    <w:p w14:paraId="57594638"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第二條：使用期限</w:t>
      </w:r>
    </w:p>
    <w:p w14:paraId="16E7A657"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 xml:space="preserve">　　　　自民國　　年　　月　　日至民國　　年　　月　　日止，計　　年　　月　　日。</w:t>
      </w:r>
    </w:p>
    <w:p w14:paraId="4FE522D5"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第三條：使用標的物之限制</w:t>
      </w:r>
    </w:p>
    <w:p w14:paraId="24762D4E" w14:textId="77777777" w:rsidR="00BD4827" w:rsidRDefault="00000000">
      <w:pPr>
        <w:pStyle w:val="0222"/>
        <w:ind w:left="670" w:hanging="442"/>
        <w:rPr>
          <w:rFonts w:ascii="標楷體" w:eastAsia="標楷體" w:hAnsi="標楷體" w:cs="標楷體"/>
          <w:color w:val="333333"/>
        </w:rPr>
      </w:pPr>
      <w:r>
        <w:rPr>
          <w:rFonts w:ascii="標楷體" w:eastAsia="標楷體" w:hAnsi="標楷體" w:cs="標楷體"/>
          <w:color w:val="333333"/>
        </w:rPr>
        <w:t>一、 應符合公共危險物品及可燃性高壓氣體設置標準暨安全管理辦法及液化石油氣容器儲存場所管理要點等法令之規定。</w:t>
      </w:r>
    </w:p>
    <w:p w14:paraId="64B4E0B3" w14:textId="77777777" w:rsidR="00BD4827" w:rsidRDefault="00000000">
      <w:pPr>
        <w:pStyle w:val="0222"/>
        <w:ind w:left="670" w:hanging="442"/>
        <w:rPr>
          <w:rFonts w:ascii="標楷體" w:eastAsia="標楷體" w:hAnsi="標楷體" w:cs="標楷體"/>
          <w:color w:val="333333"/>
        </w:rPr>
      </w:pPr>
      <w:r>
        <w:rPr>
          <w:rFonts w:ascii="標楷體" w:eastAsia="標楷體" w:hAnsi="標楷體" w:cs="標楷體"/>
          <w:color w:val="333333"/>
        </w:rPr>
        <w:t>二、 僅供儲存未逾期之液化石油氣容器。</w:t>
      </w:r>
    </w:p>
    <w:p w14:paraId="0A1D2B4A" w14:textId="77777777" w:rsidR="00BD4827" w:rsidRDefault="00000000">
      <w:pPr>
        <w:pStyle w:val="0222"/>
        <w:ind w:left="670" w:hanging="442"/>
        <w:rPr>
          <w:rFonts w:ascii="標楷體" w:eastAsia="標楷體" w:hAnsi="標楷體" w:cs="標楷體"/>
          <w:color w:val="333333"/>
        </w:rPr>
      </w:pPr>
      <w:r>
        <w:rPr>
          <w:rFonts w:ascii="標楷體" w:eastAsia="標楷體" w:hAnsi="標楷體" w:cs="標楷體"/>
          <w:color w:val="333333"/>
        </w:rPr>
        <w:t>三、 乙方於本使用契約終止或期滿前，應將液化石油氣容器儲存場所恢復原狀交還，乙方不得藉詞推諉或主張任何權利，且不得向甲方請求遷移費或任何費用。</w:t>
      </w:r>
    </w:p>
    <w:p w14:paraId="1C127DD1"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第四條：相關約定事項</w:t>
      </w:r>
    </w:p>
    <w:p w14:paraId="0C717CCB" w14:textId="77777777" w:rsidR="00BD4827" w:rsidRDefault="00000000">
      <w:pPr>
        <w:pStyle w:val="0222"/>
        <w:ind w:left="670" w:hanging="442"/>
      </w:pPr>
      <w:r>
        <w:rPr>
          <w:rFonts w:ascii="標楷體" w:eastAsia="標楷體" w:hAnsi="標楷體" w:cs="標楷體"/>
          <w:color w:val="333333"/>
        </w:rPr>
        <w:t>一、 甲方應於表示終止契約或使用契約屆期3個月前，以書面通知乙方終止契約或不再續約。否則視為同意以原使用契約條件內容續使用之表示。</w:t>
      </w:r>
    </w:p>
    <w:p w14:paraId="78CD1E42" w14:textId="77777777" w:rsidR="00BD4827" w:rsidRDefault="00000000">
      <w:pPr>
        <w:pStyle w:val="0222"/>
        <w:ind w:left="670" w:hanging="442"/>
        <w:rPr>
          <w:rFonts w:ascii="標楷體" w:eastAsia="標楷體" w:hAnsi="標楷體" w:cs="標楷體"/>
          <w:color w:val="333333"/>
        </w:rPr>
      </w:pPr>
      <w:r>
        <w:rPr>
          <w:rFonts w:ascii="標楷體" w:eastAsia="標楷體" w:hAnsi="標楷體" w:cs="標楷體"/>
          <w:color w:val="333333"/>
        </w:rPr>
        <w:lastRenderedPageBreak/>
        <w:t>二、 本租賃契約租賃期限未滿，一方擬解約時，</w:t>
      </w:r>
      <w:proofErr w:type="gramStart"/>
      <w:r>
        <w:rPr>
          <w:rFonts w:ascii="標楷體" w:eastAsia="標楷體" w:hAnsi="標楷體" w:cs="標楷體"/>
          <w:color w:val="333333"/>
        </w:rPr>
        <w:t>需得他方</w:t>
      </w:r>
      <w:proofErr w:type="gramEnd"/>
      <w:r>
        <w:rPr>
          <w:rFonts w:ascii="標楷體" w:eastAsia="標楷體" w:hAnsi="標楷體" w:cs="標楷體"/>
          <w:color w:val="333333"/>
        </w:rPr>
        <w:t>之同意。</w:t>
      </w:r>
    </w:p>
    <w:p w14:paraId="700EB1C0"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 </w:t>
      </w:r>
    </w:p>
    <w:p w14:paraId="7EC6029D"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附記：</w:t>
      </w:r>
    </w:p>
    <w:p w14:paraId="0D5F4895" w14:textId="77777777" w:rsidR="00BD4827" w:rsidRDefault="00000000">
      <w:pPr>
        <w:pStyle w:val="014"/>
        <w:rPr>
          <w:rFonts w:ascii="標楷體" w:eastAsia="標楷體" w:hAnsi="標楷體" w:cs="標楷體"/>
          <w:color w:val="333333"/>
        </w:rPr>
      </w:pPr>
      <w:r>
        <w:rPr>
          <w:rFonts w:ascii="標楷體" w:eastAsia="標楷體" w:hAnsi="標楷體" w:cs="標楷體"/>
          <w:color w:val="333333"/>
        </w:rPr>
        <w:t>前述</w:t>
      </w:r>
      <w:proofErr w:type="gramStart"/>
      <w:r>
        <w:rPr>
          <w:rFonts w:ascii="標楷體" w:eastAsia="標楷體" w:hAnsi="標楷體" w:cs="標楷體"/>
          <w:color w:val="333333"/>
        </w:rPr>
        <w:t>條款均為立</w:t>
      </w:r>
      <w:proofErr w:type="gramEnd"/>
      <w:r>
        <w:rPr>
          <w:rFonts w:ascii="標楷體" w:eastAsia="標楷體" w:hAnsi="標楷體" w:cs="標楷體"/>
          <w:color w:val="333333"/>
        </w:rPr>
        <w:t>契約人同意，恐口無</w:t>
      </w:r>
      <w:proofErr w:type="gramStart"/>
      <w:r>
        <w:rPr>
          <w:rFonts w:ascii="標楷體" w:eastAsia="標楷體" w:hAnsi="標楷體" w:cs="標楷體"/>
          <w:color w:val="333333"/>
        </w:rPr>
        <w:t>憑</w:t>
      </w:r>
      <w:proofErr w:type="gramEnd"/>
      <w:r>
        <w:rPr>
          <w:rFonts w:ascii="標楷體" w:eastAsia="標楷體" w:hAnsi="標楷體" w:cs="標楷體"/>
          <w:color w:val="333333"/>
        </w:rPr>
        <w:t>，</w:t>
      </w:r>
      <w:proofErr w:type="gramStart"/>
      <w:r>
        <w:rPr>
          <w:rFonts w:ascii="標楷體" w:eastAsia="標楷體" w:hAnsi="標楷體" w:cs="標楷體"/>
          <w:color w:val="333333"/>
        </w:rPr>
        <w:t>爰</w:t>
      </w:r>
      <w:proofErr w:type="gramEnd"/>
      <w:r>
        <w:rPr>
          <w:rFonts w:ascii="標楷體" w:eastAsia="標楷體" w:hAnsi="標楷體" w:cs="標楷體"/>
          <w:color w:val="333333"/>
        </w:rPr>
        <w:t>立本使用契約書一式二份，各執一份存執，以昭信守。</w:t>
      </w:r>
    </w:p>
    <w:p w14:paraId="1B70463C"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 </w:t>
      </w:r>
    </w:p>
    <w:p w14:paraId="3D4337ED"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管理權人（甲方）：</w:t>
      </w:r>
    </w:p>
    <w:p w14:paraId="56C5478D"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身份證字號：</w:t>
      </w:r>
    </w:p>
    <w:p w14:paraId="6956DEDC"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戶籍地址：</w:t>
      </w:r>
    </w:p>
    <w:p w14:paraId="44B09AAD"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 </w:t>
      </w:r>
    </w:p>
    <w:p w14:paraId="462AC93F"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使用人（乙方）：</w:t>
      </w:r>
    </w:p>
    <w:p w14:paraId="72774D07"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身份證字號：</w:t>
      </w:r>
    </w:p>
    <w:p w14:paraId="65D2E8E5"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戶籍地址：</w:t>
      </w:r>
    </w:p>
    <w:p w14:paraId="673D93FF"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 </w:t>
      </w:r>
    </w:p>
    <w:p w14:paraId="406392AD"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乙方連帶保證人（丙方）：</w:t>
      </w:r>
    </w:p>
    <w:p w14:paraId="46FEC60C"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身份證字號：</w:t>
      </w:r>
    </w:p>
    <w:p w14:paraId="370093F9" w14:textId="77777777" w:rsidR="00BD4827" w:rsidRDefault="00000000">
      <w:pPr>
        <w:pStyle w:val="0221"/>
        <w:ind w:left="442" w:hanging="442"/>
        <w:rPr>
          <w:rFonts w:ascii="標楷體" w:eastAsia="標楷體" w:hAnsi="標楷體" w:cs="標楷體"/>
          <w:color w:val="333333"/>
        </w:rPr>
      </w:pPr>
      <w:r>
        <w:rPr>
          <w:rFonts w:ascii="標楷體" w:eastAsia="標楷體" w:hAnsi="標楷體" w:cs="標楷體"/>
          <w:color w:val="333333"/>
        </w:rPr>
        <w:t>戶籍地址：</w:t>
      </w:r>
    </w:p>
    <w:p w14:paraId="2C399A97" w14:textId="77777777" w:rsidR="00BD4827" w:rsidRDefault="00000000">
      <w:pPr>
        <w:pStyle w:val="0221"/>
        <w:ind w:left="442" w:hanging="442"/>
        <w:jc w:val="center"/>
        <w:rPr>
          <w:rFonts w:ascii="標楷體" w:eastAsia="標楷體" w:hAnsi="標楷體" w:cs="標楷體"/>
          <w:color w:val="333333"/>
        </w:rPr>
      </w:pPr>
      <w:r>
        <w:rPr>
          <w:rFonts w:ascii="標楷體" w:eastAsia="標楷體" w:hAnsi="標楷體" w:cs="標楷體"/>
          <w:color w:val="333333"/>
        </w:rPr>
        <w:t> </w:t>
      </w:r>
    </w:p>
    <w:p w14:paraId="38EC523F" w14:textId="77777777" w:rsidR="00BD4827" w:rsidRDefault="00000000">
      <w:pPr>
        <w:pStyle w:val="0221"/>
        <w:ind w:left="442" w:hanging="442"/>
        <w:jc w:val="center"/>
        <w:rPr>
          <w:rFonts w:ascii="標楷體" w:eastAsia="標楷體" w:hAnsi="標楷體" w:cs="標楷體"/>
          <w:color w:val="333333"/>
        </w:rPr>
      </w:pPr>
      <w:r>
        <w:rPr>
          <w:rFonts w:ascii="標楷體" w:eastAsia="標楷體" w:hAnsi="標楷體" w:cs="標楷體"/>
          <w:color w:val="333333"/>
        </w:rPr>
        <w:t>中華民國　　　　年　　　　月　　　　日</w:t>
      </w:r>
    </w:p>
    <w:p w14:paraId="5D1C07FD" w14:textId="77777777" w:rsidR="00BD4827" w:rsidRDefault="00BD4827">
      <w:pPr>
        <w:pStyle w:val="Standard"/>
        <w:rPr>
          <w:rFonts w:ascii="標楷體" w:eastAsia="標楷體" w:hAnsi="標楷體" w:cs="標楷體"/>
          <w:color w:val="333333"/>
        </w:rPr>
      </w:pPr>
    </w:p>
    <w:sectPr w:rsidR="00BD4827">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D256" w14:textId="77777777" w:rsidR="000E5D3B" w:rsidRDefault="000E5D3B">
      <w:r>
        <w:separator/>
      </w:r>
    </w:p>
  </w:endnote>
  <w:endnote w:type="continuationSeparator" w:id="0">
    <w:p w14:paraId="00EBA7BF" w14:textId="77777777" w:rsidR="000E5D3B" w:rsidRDefault="000E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5FA8" w14:textId="77777777" w:rsidR="000E5D3B" w:rsidRDefault="000E5D3B">
      <w:r>
        <w:rPr>
          <w:color w:val="000000"/>
        </w:rPr>
        <w:separator/>
      </w:r>
    </w:p>
  </w:footnote>
  <w:footnote w:type="continuationSeparator" w:id="0">
    <w:p w14:paraId="6A84B925" w14:textId="77777777" w:rsidR="000E5D3B" w:rsidRDefault="000E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D4827"/>
    <w:rsid w:val="000E5D3B"/>
    <w:rsid w:val="00BD4827"/>
    <w:rsid w:val="00C008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2B74"/>
  <w15:docId w15:val="{9C44B0EA-5A51-47D2-AD26-C28A8E71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21">
    <w:name w:val="021"/>
    <w:basedOn w:val="Standard"/>
    <w:pPr>
      <w:widowControl/>
      <w:spacing w:before="280" w:after="280"/>
    </w:pPr>
    <w:rPr>
      <w:rFonts w:ascii="新細明體, PMingLiU" w:hAnsi="新細明體, PMingLiU" w:cs="新細明體, PMingLiU"/>
    </w:rPr>
  </w:style>
  <w:style w:type="paragraph" w:customStyle="1" w:styleId="0221">
    <w:name w:val="0221"/>
    <w:basedOn w:val="Standard"/>
    <w:pPr>
      <w:widowControl/>
      <w:spacing w:before="280" w:after="280"/>
    </w:pPr>
    <w:rPr>
      <w:rFonts w:ascii="新細明體, PMingLiU" w:hAnsi="新細明體, PMingLiU" w:cs="新細明體, PMingLiU"/>
    </w:rPr>
  </w:style>
  <w:style w:type="paragraph" w:customStyle="1" w:styleId="0222">
    <w:name w:val="0222"/>
    <w:basedOn w:val="Standard"/>
    <w:pPr>
      <w:widowControl/>
      <w:spacing w:before="280" w:after="280"/>
    </w:pPr>
    <w:rPr>
      <w:rFonts w:ascii="新細明體, PMingLiU" w:hAnsi="新細明體, PMingLiU" w:cs="新細明體, PMingLiU"/>
    </w:rPr>
  </w:style>
  <w:style w:type="paragraph" w:customStyle="1" w:styleId="014">
    <w:name w:val="014"/>
    <w:basedOn w:val="Standard"/>
    <w:pPr>
      <w:widowControl/>
      <w:spacing w:before="280" w:after="280"/>
    </w:pPr>
    <w:rPr>
      <w:rFonts w:ascii="新細明體, PMingLiU" w:hAnsi="新細明體, PMingLiU" w:cs="新細明體, 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附件五</dc:title>
  <dc:creator>geniechung</dc:creator>
  <cp:lastModifiedBy>paity094</cp:lastModifiedBy>
  <cp:revision>2</cp:revision>
  <dcterms:created xsi:type="dcterms:W3CDTF">2023-11-09T06:33:00Z</dcterms:created>
  <dcterms:modified xsi:type="dcterms:W3CDTF">2023-11-09T06:33:00Z</dcterms:modified>
</cp:coreProperties>
</file>