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C35" w:rsidRPr="00F12728" w:rsidRDefault="00E20C35" w:rsidP="00E20C35">
      <w:pPr>
        <w:spacing w:beforeLines="50" w:before="180" w:afterLines="50" w:after="180" w:line="500" w:lineRule="exact"/>
        <w:jc w:val="center"/>
        <w:rPr>
          <w:rFonts w:asciiTheme="minorEastAsia" w:eastAsiaTheme="minorEastAsia" w:hAnsiTheme="minorEastAsia"/>
          <w:b/>
          <w:color w:val="000000" w:themeColor="text1"/>
          <w:sz w:val="32"/>
          <w:szCs w:val="36"/>
        </w:rPr>
      </w:pPr>
      <w:bookmarkStart w:id="0" w:name="臺南市政府主計處"/>
      <w:bookmarkStart w:id="1" w:name="_GoBack"/>
      <w:bookmarkEnd w:id="1"/>
      <w:proofErr w:type="gramStart"/>
      <w:r w:rsidRPr="00F12728">
        <w:rPr>
          <w:rFonts w:asciiTheme="minorEastAsia" w:eastAsiaTheme="minorEastAsia" w:hAnsiTheme="minorEastAsia"/>
          <w:b/>
          <w:color w:val="000000" w:themeColor="text1"/>
          <w:sz w:val="32"/>
          <w:szCs w:val="36"/>
        </w:rPr>
        <w:t>臺</w:t>
      </w:r>
      <w:proofErr w:type="gramEnd"/>
      <w:r w:rsidRPr="00F12728">
        <w:rPr>
          <w:rFonts w:asciiTheme="minorEastAsia" w:eastAsiaTheme="minorEastAsia" w:hAnsiTheme="minorEastAsia"/>
          <w:b/>
          <w:color w:val="000000" w:themeColor="text1"/>
          <w:sz w:val="32"/>
          <w:szCs w:val="36"/>
        </w:rPr>
        <w:t>南市政府主計處</w:t>
      </w:r>
      <w:bookmarkEnd w:id="0"/>
      <w:r w:rsidRPr="00F12728">
        <w:rPr>
          <w:rFonts w:asciiTheme="minorEastAsia" w:eastAsiaTheme="minorEastAsia" w:hAnsiTheme="minorEastAsia"/>
          <w:b/>
          <w:color w:val="000000" w:themeColor="text1"/>
          <w:sz w:val="32"/>
          <w:szCs w:val="36"/>
        </w:rPr>
        <w:t>中程施政計畫</w:t>
      </w:r>
    </w:p>
    <w:p w:rsidR="00E20C35" w:rsidRPr="00F12728" w:rsidRDefault="00E20C35" w:rsidP="00E20C35">
      <w:pPr>
        <w:spacing w:afterLines="50" w:after="180" w:line="600" w:lineRule="exact"/>
        <w:jc w:val="center"/>
        <w:rPr>
          <w:rFonts w:asciiTheme="minorEastAsia" w:eastAsiaTheme="minorEastAsia" w:hAnsiTheme="minorEastAsia"/>
          <w:b/>
          <w:color w:val="000000" w:themeColor="text1"/>
          <w:sz w:val="32"/>
          <w:szCs w:val="36"/>
        </w:rPr>
      </w:pPr>
      <w:r w:rsidRPr="00F12728">
        <w:rPr>
          <w:rFonts w:asciiTheme="minorEastAsia" w:eastAsiaTheme="minorEastAsia" w:hAnsiTheme="minorEastAsia"/>
          <w:b/>
          <w:color w:val="000000" w:themeColor="text1"/>
          <w:sz w:val="32"/>
          <w:szCs w:val="36"/>
        </w:rPr>
        <w:t>（</w:t>
      </w:r>
      <w:proofErr w:type="gramStart"/>
      <w:r w:rsidRPr="00F12728">
        <w:rPr>
          <w:rFonts w:asciiTheme="minorEastAsia" w:eastAsiaTheme="minorEastAsia" w:hAnsiTheme="minorEastAsia"/>
          <w:b/>
          <w:color w:val="000000" w:themeColor="text1"/>
          <w:sz w:val="32"/>
          <w:szCs w:val="36"/>
        </w:rPr>
        <w:t>109</w:t>
      </w:r>
      <w:proofErr w:type="gramEnd"/>
      <w:r w:rsidRPr="00F12728">
        <w:rPr>
          <w:rFonts w:asciiTheme="minorEastAsia" w:eastAsiaTheme="minorEastAsia" w:hAnsiTheme="minorEastAsia"/>
          <w:b/>
          <w:color w:val="000000" w:themeColor="text1"/>
          <w:sz w:val="32"/>
          <w:szCs w:val="36"/>
        </w:rPr>
        <w:t>年度至</w:t>
      </w:r>
      <w:proofErr w:type="gramStart"/>
      <w:r w:rsidRPr="00F12728">
        <w:rPr>
          <w:rFonts w:asciiTheme="minorEastAsia" w:eastAsiaTheme="minorEastAsia" w:hAnsiTheme="minorEastAsia"/>
          <w:b/>
          <w:color w:val="000000" w:themeColor="text1"/>
          <w:sz w:val="32"/>
          <w:szCs w:val="36"/>
        </w:rPr>
        <w:t>1</w:t>
      </w:r>
      <w:r w:rsidRPr="00F12728">
        <w:rPr>
          <w:rFonts w:asciiTheme="minorEastAsia" w:eastAsiaTheme="minorEastAsia" w:hAnsiTheme="minorEastAsia" w:hint="eastAsia"/>
          <w:b/>
          <w:color w:val="000000" w:themeColor="text1"/>
          <w:sz w:val="32"/>
          <w:szCs w:val="36"/>
        </w:rPr>
        <w:t>1</w:t>
      </w:r>
      <w:r w:rsidRPr="00F12728">
        <w:rPr>
          <w:rFonts w:asciiTheme="minorEastAsia" w:eastAsiaTheme="minorEastAsia" w:hAnsiTheme="minorEastAsia"/>
          <w:b/>
          <w:color w:val="000000" w:themeColor="text1"/>
          <w:sz w:val="32"/>
          <w:szCs w:val="36"/>
        </w:rPr>
        <w:t>2</w:t>
      </w:r>
      <w:proofErr w:type="gramEnd"/>
      <w:r w:rsidRPr="00F12728">
        <w:rPr>
          <w:rFonts w:asciiTheme="minorEastAsia" w:eastAsiaTheme="minorEastAsia" w:hAnsiTheme="minorEastAsia"/>
          <w:b/>
          <w:color w:val="000000" w:themeColor="text1"/>
          <w:sz w:val="32"/>
          <w:szCs w:val="36"/>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0C35" w:rsidRPr="00F12728" w:rsidTr="00F33AAD">
        <w:trPr>
          <w:trHeight w:val="3065"/>
        </w:trPr>
        <w:tc>
          <w:tcPr>
            <w:tcW w:w="9694" w:type="dxa"/>
          </w:tcPr>
          <w:p w:rsidR="00E20C35" w:rsidRPr="00F12728" w:rsidRDefault="00E20C35" w:rsidP="00F33AAD">
            <w:pPr>
              <w:spacing w:beforeLines="20" w:before="72" w:afterLines="20" w:after="72" w:line="500" w:lineRule="exact"/>
              <w:jc w:val="center"/>
              <w:rPr>
                <w:rFonts w:asciiTheme="minorEastAsia" w:eastAsiaTheme="minorEastAsia" w:hAnsiTheme="minorEastAsia"/>
                <w:b/>
                <w:color w:val="000000" w:themeColor="text1"/>
                <w:sz w:val="28"/>
                <w:szCs w:val="32"/>
              </w:rPr>
            </w:pPr>
            <w:r w:rsidRPr="00F12728">
              <w:rPr>
                <w:rFonts w:asciiTheme="minorEastAsia" w:eastAsiaTheme="minorEastAsia" w:hAnsiTheme="minorEastAsia"/>
                <w:b/>
                <w:color w:val="000000" w:themeColor="text1"/>
                <w:sz w:val="28"/>
                <w:szCs w:val="32"/>
              </w:rPr>
              <w:t>目     錄</w:t>
            </w:r>
          </w:p>
          <w:p w:rsidR="00E20C35" w:rsidRPr="00F12728" w:rsidRDefault="00E20C35" w:rsidP="00F33AAD">
            <w:pPr>
              <w:pStyle w:val="a7"/>
              <w:tabs>
                <w:tab w:val="clear" w:pos="9000"/>
                <w:tab w:val="right" w:leader="middleDot" w:pos="9356"/>
              </w:tabs>
              <w:snapToGrid w:val="0"/>
              <w:spacing w:beforeLines="20" w:before="72" w:afterLines="20" w:after="72" w:line="500" w:lineRule="exact"/>
              <w:jc w:val="both"/>
              <w:rPr>
                <w:rFonts w:asciiTheme="minorEastAsia" w:eastAsiaTheme="minorEastAsia" w:hAnsiTheme="minorEastAsia"/>
                <w:color w:val="000000" w:themeColor="text1"/>
                <w:sz w:val="28"/>
              </w:rPr>
            </w:pPr>
            <w:r w:rsidRPr="00F12728">
              <w:rPr>
                <w:rFonts w:asciiTheme="minorEastAsia" w:eastAsiaTheme="minorEastAsia" w:hAnsiTheme="minorEastAsia"/>
                <w:color w:val="000000" w:themeColor="text1"/>
                <w:sz w:val="28"/>
              </w:rPr>
              <w:t>壹、使命</w:t>
            </w:r>
            <w:r w:rsidRPr="00F12728">
              <w:rPr>
                <w:rFonts w:asciiTheme="minorEastAsia" w:eastAsiaTheme="minorEastAsia" w:hAnsiTheme="minorEastAsia"/>
                <w:color w:val="000000" w:themeColor="text1"/>
                <w:sz w:val="28"/>
              </w:rPr>
              <w:tab/>
              <w:t>P1</w:t>
            </w:r>
            <w:r w:rsidR="009867C2">
              <w:rPr>
                <w:rFonts w:asciiTheme="minorEastAsia" w:eastAsiaTheme="minorEastAsia" w:hAnsiTheme="minorEastAsia" w:hint="eastAsia"/>
                <w:color w:val="000000" w:themeColor="text1"/>
                <w:sz w:val="28"/>
              </w:rPr>
              <w:t>5</w:t>
            </w:r>
            <w:r w:rsidR="004B5019">
              <w:rPr>
                <w:rFonts w:asciiTheme="minorEastAsia" w:eastAsiaTheme="minorEastAsia" w:hAnsiTheme="minorEastAsia" w:hint="eastAsia"/>
                <w:color w:val="000000" w:themeColor="text1"/>
                <w:sz w:val="28"/>
              </w:rPr>
              <w:t>8</w:t>
            </w:r>
          </w:p>
          <w:p w:rsidR="00E20C35" w:rsidRPr="00F12728" w:rsidRDefault="00E20C35" w:rsidP="00F33AAD">
            <w:pPr>
              <w:tabs>
                <w:tab w:val="right" w:leader="middleDot" w:pos="9356"/>
              </w:tabs>
              <w:spacing w:beforeLines="20" w:before="72" w:afterLines="20" w:after="72" w:line="500" w:lineRule="exact"/>
              <w:jc w:val="both"/>
              <w:textDirection w:val="lrTbV"/>
              <w:rPr>
                <w:rFonts w:asciiTheme="minorEastAsia" w:eastAsiaTheme="minorEastAsia" w:hAnsiTheme="minorEastAsia"/>
                <w:b/>
                <w:bCs/>
                <w:color w:val="000000" w:themeColor="text1"/>
                <w:sz w:val="28"/>
              </w:rPr>
            </w:pPr>
            <w:r w:rsidRPr="00F12728">
              <w:rPr>
                <w:rFonts w:asciiTheme="minorEastAsia" w:eastAsiaTheme="minorEastAsia" w:hAnsiTheme="minorEastAsia"/>
                <w:b/>
                <w:bCs/>
                <w:color w:val="000000" w:themeColor="text1"/>
                <w:sz w:val="28"/>
              </w:rPr>
              <w:t>貳、願景</w:t>
            </w:r>
            <w:r w:rsidRPr="00F12728">
              <w:rPr>
                <w:rFonts w:asciiTheme="minorEastAsia" w:eastAsiaTheme="minorEastAsia" w:hAnsiTheme="minorEastAsia"/>
                <w:b/>
                <w:bCs/>
                <w:color w:val="000000" w:themeColor="text1"/>
                <w:sz w:val="28"/>
              </w:rPr>
              <w:tab/>
              <w:t>P1</w:t>
            </w:r>
            <w:r w:rsidR="009867C2">
              <w:rPr>
                <w:rFonts w:asciiTheme="minorEastAsia" w:eastAsiaTheme="minorEastAsia" w:hAnsiTheme="minorEastAsia" w:hint="eastAsia"/>
                <w:b/>
                <w:bCs/>
                <w:color w:val="000000" w:themeColor="text1"/>
                <w:sz w:val="28"/>
              </w:rPr>
              <w:t>5</w:t>
            </w:r>
            <w:r w:rsidR="004B5019">
              <w:rPr>
                <w:rFonts w:asciiTheme="minorEastAsia" w:eastAsiaTheme="minorEastAsia" w:hAnsiTheme="minorEastAsia" w:hint="eastAsia"/>
                <w:b/>
                <w:bCs/>
                <w:color w:val="000000" w:themeColor="text1"/>
                <w:sz w:val="28"/>
              </w:rPr>
              <w:t>8</w:t>
            </w:r>
          </w:p>
          <w:p w:rsidR="00E20C35" w:rsidRPr="00F12728" w:rsidRDefault="00E20C35" w:rsidP="00F33AAD">
            <w:pPr>
              <w:tabs>
                <w:tab w:val="right" w:leader="middleDot" w:pos="9356"/>
              </w:tabs>
              <w:spacing w:beforeLines="20" w:before="72" w:afterLines="20" w:after="72" w:line="500" w:lineRule="exact"/>
              <w:jc w:val="both"/>
              <w:textDirection w:val="lrTbV"/>
              <w:rPr>
                <w:rFonts w:asciiTheme="minorEastAsia" w:eastAsiaTheme="minorEastAsia" w:hAnsiTheme="minorEastAsia"/>
                <w:b/>
                <w:bCs/>
                <w:color w:val="000000" w:themeColor="text1"/>
                <w:sz w:val="28"/>
              </w:rPr>
            </w:pPr>
            <w:r w:rsidRPr="00F12728">
              <w:rPr>
                <w:rFonts w:asciiTheme="minorEastAsia" w:eastAsiaTheme="minorEastAsia" w:hAnsiTheme="minorEastAsia"/>
                <w:b/>
                <w:bCs/>
                <w:color w:val="000000" w:themeColor="text1"/>
                <w:sz w:val="28"/>
              </w:rPr>
              <w:t>參、</w:t>
            </w:r>
            <w:r w:rsidRPr="00F12728">
              <w:rPr>
                <w:rFonts w:asciiTheme="minorEastAsia" w:eastAsiaTheme="minorEastAsia" w:hAnsiTheme="minorEastAsia"/>
                <w:b/>
                <w:bCs/>
                <w:color w:val="000000" w:themeColor="text1"/>
                <w:sz w:val="28"/>
                <w:szCs w:val="32"/>
              </w:rPr>
              <w:t>施政重點</w:t>
            </w:r>
            <w:r w:rsidRPr="00F12728">
              <w:rPr>
                <w:rFonts w:asciiTheme="minorEastAsia" w:eastAsiaTheme="minorEastAsia" w:hAnsiTheme="minorEastAsia"/>
                <w:b/>
                <w:bCs/>
                <w:color w:val="000000" w:themeColor="text1"/>
                <w:sz w:val="28"/>
              </w:rPr>
              <w:tab/>
              <w:t>P1</w:t>
            </w:r>
            <w:r w:rsidR="009867C2">
              <w:rPr>
                <w:rFonts w:asciiTheme="minorEastAsia" w:eastAsiaTheme="minorEastAsia" w:hAnsiTheme="minorEastAsia" w:hint="eastAsia"/>
                <w:b/>
                <w:bCs/>
                <w:color w:val="000000" w:themeColor="text1"/>
                <w:sz w:val="28"/>
              </w:rPr>
              <w:t>5</w:t>
            </w:r>
            <w:r w:rsidR="004B5019">
              <w:rPr>
                <w:rFonts w:asciiTheme="minorEastAsia" w:eastAsiaTheme="minorEastAsia" w:hAnsiTheme="minorEastAsia" w:hint="eastAsia"/>
                <w:b/>
                <w:bCs/>
                <w:color w:val="000000" w:themeColor="text1"/>
                <w:sz w:val="28"/>
              </w:rPr>
              <w:t>8</w:t>
            </w:r>
          </w:p>
          <w:p w:rsidR="00E20C35" w:rsidRPr="00F12728" w:rsidRDefault="00E20C35" w:rsidP="004B5019">
            <w:pPr>
              <w:tabs>
                <w:tab w:val="right" w:leader="middleDot" w:pos="9356"/>
              </w:tabs>
              <w:spacing w:beforeLines="20" w:before="72" w:afterLines="20" w:after="72" w:line="500" w:lineRule="exact"/>
              <w:jc w:val="both"/>
              <w:textDirection w:val="lrTbV"/>
              <w:rPr>
                <w:rFonts w:asciiTheme="minorEastAsia" w:eastAsiaTheme="minorEastAsia" w:hAnsiTheme="minorEastAsia"/>
                <w:b/>
                <w:color w:val="000000" w:themeColor="text1"/>
                <w:sz w:val="28"/>
                <w:szCs w:val="32"/>
              </w:rPr>
            </w:pPr>
            <w:r w:rsidRPr="00F12728">
              <w:rPr>
                <w:rFonts w:asciiTheme="minorEastAsia" w:eastAsiaTheme="minorEastAsia" w:hAnsiTheme="minorEastAsia"/>
                <w:b/>
                <w:bCs/>
                <w:color w:val="000000" w:themeColor="text1"/>
                <w:sz w:val="28"/>
              </w:rPr>
              <w:t>肆、關鍵策略目標及</w:t>
            </w:r>
            <w:r w:rsidRPr="00F12728">
              <w:rPr>
                <w:rFonts w:asciiTheme="minorEastAsia" w:eastAsiaTheme="minorEastAsia" w:hAnsiTheme="minorEastAsia"/>
                <w:b/>
                <w:bCs/>
                <w:color w:val="000000" w:themeColor="text1"/>
                <w:sz w:val="28"/>
                <w:szCs w:val="32"/>
              </w:rPr>
              <w:t>共同性目標</w:t>
            </w:r>
            <w:r w:rsidRPr="00F12728">
              <w:rPr>
                <w:rFonts w:asciiTheme="minorEastAsia" w:eastAsiaTheme="minorEastAsia" w:hAnsiTheme="minorEastAsia"/>
                <w:b/>
                <w:bCs/>
                <w:color w:val="000000" w:themeColor="text1"/>
                <w:sz w:val="28"/>
              </w:rPr>
              <w:tab/>
              <w:t>P</w:t>
            </w:r>
            <w:r w:rsidR="009867C2">
              <w:rPr>
                <w:rFonts w:asciiTheme="minorEastAsia" w:eastAsiaTheme="minorEastAsia" w:hAnsiTheme="minorEastAsia" w:hint="eastAsia"/>
                <w:b/>
                <w:bCs/>
                <w:color w:val="000000" w:themeColor="text1"/>
                <w:sz w:val="28"/>
              </w:rPr>
              <w:t>1</w:t>
            </w:r>
            <w:r w:rsidR="004B5019">
              <w:rPr>
                <w:rFonts w:asciiTheme="minorEastAsia" w:eastAsiaTheme="minorEastAsia" w:hAnsiTheme="minorEastAsia" w:hint="eastAsia"/>
                <w:b/>
                <w:bCs/>
                <w:color w:val="000000" w:themeColor="text1"/>
                <w:sz w:val="28"/>
              </w:rPr>
              <w:t>61</w:t>
            </w:r>
          </w:p>
        </w:tc>
      </w:tr>
    </w:tbl>
    <w:p w:rsidR="00E20C35" w:rsidRPr="00F12728" w:rsidRDefault="00E20C35" w:rsidP="00E20C35">
      <w:pPr>
        <w:spacing w:beforeLines="50" w:before="180" w:afterLines="50" w:after="180" w:line="500" w:lineRule="exact"/>
        <w:jc w:val="center"/>
        <w:rPr>
          <w:rFonts w:asciiTheme="minorEastAsia" w:eastAsiaTheme="minorEastAsia" w:hAnsiTheme="minorEastAsia"/>
          <w:b/>
          <w:color w:val="000000" w:themeColor="text1"/>
          <w:sz w:val="32"/>
          <w:szCs w:val="36"/>
        </w:rPr>
      </w:pPr>
      <w:proofErr w:type="gramStart"/>
      <w:r w:rsidRPr="00F12728">
        <w:rPr>
          <w:rFonts w:asciiTheme="minorEastAsia" w:eastAsiaTheme="minorEastAsia" w:hAnsiTheme="minorEastAsia"/>
          <w:b/>
          <w:color w:val="000000" w:themeColor="text1"/>
          <w:sz w:val="32"/>
          <w:szCs w:val="36"/>
        </w:rPr>
        <w:t>臺</w:t>
      </w:r>
      <w:proofErr w:type="gramEnd"/>
      <w:r w:rsidRPr="00F12728">
        <w:rPr>
          <w:rFonts w:asciiTheme="minorEastAsia" w:eastAsiaTheme="minorEastAsia" w:hAnsiTheme="minorEastAsia"/>
          <w:b/>
          <w:color w:val="000000" w:themeColor="text1"/>
          <w:sz w:val="32"/>
          <w:szCs w:val="36"/>
        </w:rPr>
        <w:t>南市政府主計處中程施政計畫</w:t>
      </w:r>
    </w:p>
    <w:p w:rsidR="00E20C35" w:rsidRPr="00F12728" w:rsidRDefault="00E20C35" w:rsidP="00E20C35">
      <w:pPr>
        <w:spacing w:beforeLines="50" w:before="180" w:afterLines="50" w:after="180" w:line="500" w:lineRule="exact"/>
        <w:jc w:val="center"/>
        <w:rPr>
          <w:rFonts w:asciiTheme="minorEastAsia" w:eastAsiaTheme="minorEastAsia" w:hAnsiTheme="minorEastAsia"/>
          <w:b/>
          <w:color w:val="000000" w:themeColor="text1"/>
          <w:sz w:val="32"/>
          <w:szCs w:val="36"/>
        </w:rPr>
      </w:pPr>
      <w:r w:rsidRPr="00F12728">
        <w:rPr>
          <w:rFonts w:asciiTheme="minorEastAsia" w:eastAsiaTheme="minorEastAsia" w:hAnsiTheme="minorEastAsia"/>
          <w:b/>
          <w:color w:val="000000" w:themeColor="text1"/>
          <w:sz w:val="32"/>
          <w:szCs w:val="36"/>
        </w:rPr>
        <w:t>（</w:t>
      </w:r>
      <w:proofErr w:type="gramStart"/>
      <w:r w:rsidRPr="00F12728">
        <w:rPr>
          <w:rFonts w:asciiTheme="minorEastAsia" w:eastAsiaTheme="minorEastAsia" w:hAnsiTheme="minorEastAsia"/>
          <w:b/>
          <w:color w:val="000000" w:themeColor="text1"/>
          <w:sz w:val="32"/>
          <w:szCs w:val="36"/>
        </w:rPr>
        <w:t>10</w:t>
      </w:r>
      <w:r w:rsidRPr="00F12728">
        <w:rPr>
          <w:rFonts w:asciiTheme="minorEastAsia" w:eastAsiaTheme="minorEastAsia" w:hAnsiTheme="minorEastAsia" w:hint="eastAsia"/>
          <w:b/>
          <w:color w:val="000000" w:themeColor="text1"/>
          <w:sz w:val="32"/>
          <w:szCs w:val="36"/>
        </w:rPr>
        <w:t>9</w:t>
      </w:r>
      <w:proofErr w:type="gramEnd"/>
      <w:r w:rsidRPr="00F12728">
        <w:rPr>
          <w:rFonts w:asciiTheme="minorEastAsia" w:eastAsiaTheme="minorEastAsia" w:hAnsiTheme="minorEastAsia"/>
          <w:b/>
          <w:color w:val="000000" w:themeColor="text1"/>
          <w:sz w:val="32"/>
          <w:szCs w:val="36"/>
        </w:rPr>
        <w:t>年度至</w:t>
      </w:r>
      <w:proofErr w:type="gramStart"/>
      <w:r w:rsidRPr="00F12728">
        <w:rPr>
          <w:rFonts w:asciiTheme="minorEastAsia" w:eastAsiaTheme="minorEastAsia" w:hAnsiTheme="minorEastAsia"/>
          <w:b/>
          <w:color w:val="000000" w:themeColor="text1"/>
          <w:sz w:val="32"/>
          <w:szCs w:val="36"/>
        </w:rPr>
        <w:t>1</w:t>
      </w:r>
      <w:r w:rsidRPr="00F12728">
        <w:rPr>
          <w:rFonts w:asciiTheme="minorEastAsia" w:eastAsiaTheme="minorEastAsia" w:hAnsiTheme="minorEastAsia" w:hint="eastAsia"/>
          <w:b/>
          <w:color w:val="000000" w:themeColor="text1"/>
          <w:sz w:val="32"/>
          <w:szCs w:val="36"/>
        </w:rPr>
        <w:t>12</w:t>
      </w:r>
      <w:proofErr w:type="gramEnd"/>
      <w:r w:rsidRPr="00F12728">
        <w:rPr>
          <w:rFonts w:asciiTheme="minorEastAsia" w:eastAsiaTheme="minorEastAsia" w:hAnsiTheme="minorEastAsia"/>
          <w:b/>
          <w:color w:val="000000" w:themeColor="text1"/>
          <w:sz w:val="32"/>
          <w:szCs w:val="36"/>
        </w:rPr>
        <w:t>年度）</w:t>
      </w:r>
    </w:p>
    <w:p w:rsidR="00E20C35" w:rsidRPr="00F12728" w:rsidRDefault="00E20C35" w:rsidP="00E73E77">
      <w:pPr>
        <w:numPr>
          <w:ilvl w:val="0"/>
          <w:numId w:val="192"/>
        </w:numPr>
        <w:spacing w:beforeLines="100" w:before="360" w:afterLines="20" w:after="72" w:line="360" w:lineRule="exact"/>
        <w:ind w:left="482" w:hanging="482"/>
        <w:jc w:val="both"/>
        <w:rPr>
          <w:rFonts w:asciiTheme="minorEastAsia" w:eastAsiaTheme="minorEastAsia" w:hAnsiTheme="minorEastAsia"/>
          <w:b/>
          <w:color w:val="000000" w:themeColor="text1"/>
          <w:sz w:val="28"/>
          <w:szCs w:val="28"/>
        </w:rPr>
      </w:pPr>
      <w:r w:rsidRPr="00F12728">
        <w:rPr>
          <w:rFonts w:asciiTheme="minorEastAsia" w:eastAsiaTheme="minorEastAsia" w:hAnsiTheme="minorEastAsia"/>
          <w:b/>
          <w:color w:val="000000" w:themeColor="text1"/>
          <w:sz w:val="28"/>
          <w:szCs w:val="28"/>
        </w:rPr>
        <w:t>使命</w:t>
      </w:r>
    </w:p>
    <w:p w:rsidR="00E20C35" w:rsidRPr="00F12728" w:rsidRDefault="00E20C35" w:rsidP="00E20C35">
      <w:pPr>
        <w:tabs>
          <w:tab w:val="center" w:pos="7800"/>
          <w:tab w:val="center" w:pos="9000"/>
        </w:tabs>
        <w:spacing w:beforeLines="50" w:before="180" w:line="360" w:lineRule="exact"/>
        <w:ind w:firstLineChars="200" w:firstLine="520"/>
        <w:jc w:val="both"/>
        <w:rPr>
          <w:rFonts w:asciiTheme="minorEastAsia" w:eastAsiaTheme="minorEastAsia" w:hAnsiTheme="minorEastAsia"/>
          <w:bCs/>
          <w:color w:val="000000" w:themeColor="text1"/>
          <w:kern w:val="0"/>
          <w:szCs w:val="28"/>
        </w:rPr>
      </w:pPr>
      <w:r w:rsidRPr="00F12728">
        <w:rPr>
          <w:rFonts w:asciiTheme="minorEastAsia" w:eastAsiaTheme="minorEastAsia" w:hAnsiTheme="minorEastAsia"/>
          <w:color w:val="000000" w:themeColor="text1"/>
          <w:spacing w:val="10"/>
          <w:kern w:val="0"/>
          <w:szCs w:val="13"/>
        </w:rPr>
        <w:t>依市政建設之輕重緩急，辦理本市總預算暨附屬單位</w:t>
      </w:r>
      <w:r w:rsidRPr="00F12728">
        <w:rPr>
          <w:rFonts w:asciiTheme="minorEastAsia" w:eastAsiaTheme="minorEastAsia" w:hAnsiTheme="minorEastAsia"/>
          <w:bCs/>
          <w:color w:val="000000" w:themeColor="text1"/>
          <w:kern w:val="0"/>
          <w:szCs w:val="28"/>
        </w:rPr>
        <w:t>預算</w:t>
      </w:r>
      <w:proofErr w:type="gramStart"/>
      <w:r w:rsidRPr="00F12728">
        <w:rPr>
          <w:rFonts w:asciiTheme="minorEastAsia" w:eastAsiaTheme="minorEastAsia" w:hAnsiTheme="minorEastAsia"/>
          <w:bCs/>
          <w:color w:val="000000" w:themeColor="text1"/>
          <w:kern w:val="0"/>
          <w:szCs w:val="28"/>
        </w:rPr>
        <w:t>之審編及</w:t>
      </w:r>
      <w:proofErr w:type="gramEnd"/>
      <w:r w:rsidRPr="00F12728">
        <w:rPr>
          <w:rFonts w:asciiTheme="minorEastAsia" w:eastAsiaTheme="minorEastAsia" w:hAnsiTheme="minorEastAsia"/>
          <w:bCs/>
          <w:color w:val="000000" w:themeColor="text1"/>
          <w:kern w:val="0"/>
          <w:szCs w:val="28"/>
        </w:rPr>
        <w:t>執行，健全政府會計制度，強化政府</w:t>
      </w:r>
      <w:r w:rsidRPr="00F12728">
        <w:rPr>
          <w:rFonts w:asciiTheme="minorEastAsia" w:eastAsiaTheme="minorEastAsia" w:hAnsiTheme="minorEastAsia"/>
          <w:color w:val="000000" w:themeColor="text1"/>
        </w:rPr>
        <w:t>會計</w:t>
      </w:r>
      <w:r w:rsidRPr="00F12728">
        <w:rPr>
          <w:rFonts w:asciiTheme="minorEastAsia" w:eastAsiaTheme="minorEastAsia" w:hAnsiTheme="minorEastAsia"/>
          <w:bCs/>
          <w:color w:val="000000" w:themeColor="text1"/>
          <w:kern w:val="0"/>
          <w:szCs w:val="28"/>
        </w:rPr>
        <w:t>管理，推行內部控制及內部審核機制，編造本市總決算暨附屬單位決算及綜計表，督導考核所屬機關會計業務，以健全各機關會計業務，強化主計人員人事管理，有效協助主計業務推動</w:t>
      </w:r>
      <w:r w:rsidRPr="00F12728">
        <w:rPr>
          <w:rFonts w:asciiTheme="minorEastAsia" w:eastAsiaTheme="minorEastAsia" w:hAnsiTheme="minorEastAsia"/>
          <w:color w:val="000000" w:themeColor="text1"/>
        </w:rPr>
        <w:t>，提升統計輔助首長施政功能</w:t>
      </w:r>
      <w:r w:rsidRPr="00F12728">
        <w:rPr>
          <w:rFonts w:asciiTheme="minorEastAsia" w:eastAsiaTheme="minorEastAsia" w:hAnsiTheme="minorEastAsia"/>
          <w:bCs/>
          <w:color w:val="000000" w:themeColor="text1"/>
          <w:kern w:val="0"/>
          <w:szCs w:val="28"/>
        </w:rPr>
        <w:t>。</w:t>
      </w:r>
    </w:p>
    <w:p w:rsidR="00E20C35" w:rsidRPr="00F12728" w:rsidRDefault="00E20C35" w:rsidP="00E73E77">
      <w:pPr>
        <w:numPr>
          <w:ilvl w:val="0"/>
          <w:numId w:val="192"/>
        </w:numPr>
        <w:spacing w:beforeLines="100" w:before="360" w:afterLines="20" w:after="72" w:line="360" w:lineRule="exact"/>
        <w:ind w:left="482" w:hanging="482"/>
        <w:jc w:val="both"/>
        <w:rPr>
          <w:rFonts w:asciiTheme="minorEastAsia" w:eastAsiaTheme="minorEastAsia" w:hAnsiTheme="minorEastAsia"/>
          <w:b/>
          <w:color w:val="000000" w:themeColor="text1"/>
          <w:sz w:val="28"/>
          <w:szCs w:val="28"/>
        </w:rPr>
      </w:pPr>
      <w:r w:rsidRPr="00F12728">
        <w:rPr>
          <w:rFonts w:asciiTheme="minorEastAsia" w:eastAsiaTheme="minorEastAsia" w:hAnsiTheme="minorEastAsia"/>
          <w:b/>
          <w:color w:val="000000" w:themeColor="text1"/>
          <w:sz w:val="28"/>
          <w:szCs w:val="28"/>
        </w:rPr>
        <w:t>願景</w:t>
      </w:r>
    </w:p>
    <w:p w:rsidR="00E20C35" w:rsidRPr="00F12728" w:rsidRDefault="00E20C35" w:rsidP="00E20C35">
      <w:pPr>
        <w:tabs>
          <w:tab w:val="center" w:pos="7800"/>
          <w:tab w:val="center" w:pos="9000"/>
        </w:tabs>
        <w:spacing w:beforeLines="50" w:before="180" w:line="360" w:lineRule="exact"/>
        <w:ind w:firstLineChars="200" w:firstLine="520"/>
        <w:jc w:val="both"/>
        <w:rPr>
          <w:rFonts w:asciiTheme="minorEastAsia" w:eastAsiaTheme="minorEastAsia" w:hAnsiTheme="minorEastAsia"/>
          <w:color w:val="000000" w:themeColor="text1"/>
          <w:spacing w:val="10"/>
          <w:kern w:val="0"/>
          <w:szCs w:val="13"/>
        </w:rPr>
      </w:pPr>
      <w:r w:rsidRPr="00F12728">
        <w:rPr>
          <w:rFonts w:asciiTheme="minorEastAsia" w:eastAsiaTheme="minorEastAsia" w:hAnsiTheme="minorEastAsia"/>
          <w:color w:val="000000" w:themeColor="text1"/>
          <w:spacing w:val="10"/>
          <w:kern w:val="0"/>
          <w:szCs w:val="13"/>
        </w:rPr>
        <w:t>審慎籌編本市總預算暨附屬單位</w:t>
      </w:r>
      <w:r w:rsidRPr="00F12728">
        <w:rPr>
          <w:rFonts w:asciiTheme="minorEastAsia" w:eastAsiaTheme="minorEastAsia" w:hAnsiTheme="minorEastAsia"/>
          <w:bCs/>
          <w:color w:val="000000" w:themeColor="text1"/>
          <w:kern w:val="0"/>
          <w:szCs w:val="28"/>
        </w:rPr>
        <w:t>預算，</w:t>
      </w:r>
      <w:r w:rsidRPr="00F12728">
        <w:rPr>
          <w:rFonts w:asciiTheme="minorEastAsia" w:eastAsiaTheme="minorEastAsia" w:hAnsiTheme="minorEastAsia"/>
          <w:color w:val="000000" w:themeColor="text1"/>
          <w:spacing w:val="10"/>
          <w:kern w:val="0"/>
          <w:szCs w:val="13"/>
        </w:rPr>
        <w:t>妥善規劃整體資源，將有限財源作</w:t>
      </w:r>
      <w:proofErr w:type="gramStart"/>
      <w:r w:rsidRPr="00F12728">
        <w:rPr>
          <w:rFonts w:asciiTheme="minorEastAsia" w:eastAsiaTheme="minorEastAsia" w:hAnsiTheme="minorEastAsia"/>
          <w:color w:val="000000" w:themeColor="text1"/>
          <w:spacing w:val="10"/>
          <w:kern w:val="0"/>
          <w:szCs w:val="13"/>
        </w:rPr>
        <w:t>最</w:t>
      </w:r>
      <w:proofErr w:type="gramEnd"/>
      <w:r w:rsidRPr="00F12728">
        <w:rPr>
          <w:rFonts w:asciiTheme="minorEastAsia" w:eastAsiaTheme="minorEastAsia" w:hAnsiTheme="minorEastAsia"/>
          <w:color w:val="000000" w:themeColor="text1"/>
          <w:spacing w:val="10"/>
          <w:kern w:val="0"/>
          <w:szCs w:val="13"/>
        </w:rPr>
        <w:t>經濟有效之分配運用，提升資源運用效益，杜絕浪費，增進政府財務效能，結合資訊應用，再造行政效能；督導各機關健全會計事務處理，推行強化內部控制及內部審核機制，以增進</w:t>
      </w:r>
      <w:r w:rsidRPr="00F12728">
        <w:rPr>
          <w:rFonts w:asciiTheme="minorEastAsia" w:eastAsiaTheme="minorEastAsia" w:hAnsiTheme="minorEastAsia"/>
          <w:color w:val="000000" w:themeColor="text1"/>
        </w:rPr>
        <w:t>財務</w:t>
      </w:r>
      <w:r w:rsidRPr="00F12728">
        <w:rPr>
          <w:rFonts w:asciiTheme="minorEastAsia" w:eastAsiaTheme="minorEastAsia" w:hAnsiTheme="minorEastAsia"/>
          <w:color w:val="000000" w:themeColor="text1"/>
          <w:spacing w:val="10"/>
          <w:kern w:val="0"/>
          <w:szCs w:val="13"/>
        </w:rPr>
        <w:t>效能並減少不經濟支出；配合施政計畫及預算執行結果，辦理本市總會計業務，編造本市總決算暨附屬單位決算及綜計表，充分揭露本市整體預算執行績效。督導考核所屬機關會計業務，以健全各機關會計業務，另依照主計人事法令辦理本府主計處及所屬主計機構之組織編制、任免遷調、獎懲考核、訓練進修、退休撫</w:t>
      </w:r>
      <w:proofErr w:type="gramStart"/>
      <w:r w:rsidRPr="00F12728">
        <w:rPr>
          <w:rFonts w:asciiTheme="minorEastAsia" w:eastAsiaTheme="minorEastAsia" w:hAnsiTheme="minorEastAsia"/>
          <w:color w:val="000000" w:themeColor="text1"/>
          <w:spacing w:val="10"/>
          <w:kern w:val="0"/>
          <w:szCs w:val="13"/>
        </w:rPr>
        <w:t>卹</w:t>
      </w:r>
      <w:proofErr w:type="gramEnd"/>
      <w:r w:rsidRPr="00F12728">
        <w:rPr>
          <w:rFonts w:asciiTheme="minorEastAsia" w:eastAsiaTheme="minorEastAsia" w:hAnsiTheme="minorEastAsia"/>
          <w:color w:val="000000" w:themeColor="text1"/>
          <w:spacing w:val="10"/>
          <w:kern w:val="0"/>
          <w:szCs w:val="13"/>
        </w:rPr>
        <w:t>，有效協助主計業務推動。</w:t>
      </w:r>
      <w:proofErr w:type="gramStart"/>
      <w:r w:rsidRPr="00F12728">
        <w:rPr>
          <w:rFonts w:asciiTheme="minorEastAsia" w:eastAsiaTheme="minorEastAsia" w:hAnsiTheme="minorEastAsia"/>
          <w:color w:val="000000" w:themeColor="text1"/>
          <w:spacing w:val="10"/>
          <w:kern w:val="0"/>
          <w:szCs w:val="13"/>
        </w:rPr>
        <w:t>研</w:t>
      </w:r>
      <w:proofErr w:type="gramEnd"/>
      <w:r w:rsidRPr="00F12728">
        <w:rPr>
          <w:rFonts w:asciiTheme="minorEastAsia" w:eastAsiaTheme="minorEastAsia" w:hAnsiTheme="minorEastAsia"/>
          <w:color w:val="000000" w:themeColor="text1"/>
          <w:spacing w:val="10"/>
          <w:kern w:val="0"/>
          <w:szCs w:val="13"/>
        </w:rPr>
        <w:t>擬及建立本市機關統計資料檔，以建構完善統計資料庫，彰顯政府統計服務效能，並擬訂統計長期發展計畫，建立與推行本市各機關公務統計制度，提升政府統計效能。</w:t>
      </w:r>
    </w:p>
    <w:p w:rsidR="00E20C35" w:rsidRPr="00F12728" w:rsidRDefault="00E20C35" w:rsidP="00E20C35">
      <w:pPr>
        <w:spacing w:line="360" w:lineRule="exact"/>
        <w:ind w:leftChars="150" w:left="360" w:firstLineChars="200" w:firstLine="480"/>
        <w:jc w:val="both"/>
        <w:rPr>
          <w:rFonts w:asciiTheme="minorEastAsia" w:eastAsiaTheme="minorEastAsia" w:hAnsiTheme="minorEastAsia"/>
          <w:color w:val="000000" w:themeColor="text1"/>
        </w:rPr>
      </w:pPr>
    </w:p>
    <w:p w:rsidR="00E20C35" w:rsidRPr="00F12728" w:rsidRDefault="00E20C35" w:rsidP="00E73E77">
      <w:pPr>
        <w:numPr>
          <w:ilvl w:val="0"/>
          <w:numId w:val="192"/>
        </w:numPr>
        <w:spacing w:line="360" w:lineRule="exact"/>
        <w:jc w:val="both"/>
        <w:rPr>
          <w:rFonts w:asciiTheme="minorEastAsia" w:eastAsiaTheme="minorEastAsia" w:hAnsiTheme="minorEastAsia"/>
          <w:b/>
          <w:color w:val="000000" w:themeColor="text1"/>
          <w:sz w:val="28"/>
          <w:szCs w:val="28"/>
        </w:rPr>
      </w:pPr>
      <w:r w:rsidRPr="00F12728">
        <w:rPr>
          <w:rFonts w:asciiTheme="minorEastAsia" w:eastAsiaTheme="minorEastAsia" w:hAnsiTheme="minorEastAsia"/>
          <w:b/>
          <w:color w:val="000000" w:themeColor="text1"/>
          <w:sz w:val="28"/>
          <w:szCs w:val="28"/>
        </w:rPr>
        <w:t>施政重點</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公務預算方面：</w:t>
      </w:r>
    </w:p>
    <w:p w:rsidR="00E20C35" w:rsidRPr="00F12728" w:rsidRDefault="00E20C35" w:rsidP="00E73E77">
      <w:pPr>
        <w:pStyle w:val="ab"/>
        <w:numPr>
          <w:ilvl w:val="0"/>
          <w:numId w:val="195"/>
        </w:numPr>
        <w:spacing w:afterLines="20" w:after="72" w:line="360" w:lineRule="exact"/>
        <w:ind w:leftChars="0" w:left="1134" w:hanging="850"/>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szCs w:val="20"/>
        </w:rPr>
        <w:t>配合本府施政綱要，重新檢討各機關基本需求，落實零基預算之精神，實施有計畫</w:t>
      </w:r>
      <w:r w:rsidRPr="00F12728">
        <w:rPr>
          <w:rFonts w:asciiTheme="minorEastAsia" w:eastAsiaTheme="minorEastAsia" w:hAnsiTheme="minorEastAsia"/>
          <w:color w:val="000000" w:themeColor="text1"/>
          <w:kern w:val="0"/>
          <w:szCs w:val="20"/>
        </w:rPr>
        <w:lastRenderedPageBreak/>
        <w:t>才有預算之政策，分析評估計畫效益及資源的供需，強化各主管單位預算先期作業審查功能，</w:t>
      </w:r>
      <w:proofErr w:type="gramStart"/>
      <w:r w:rsidRPr="00F12728">
        <w:rPr>
          <w:rFonts w:asciiTheme="minorEastAsia" w:eastAsiaTheme="minorEastAsia" w:hAnsiTheme="minorEastAsia"/>
          <w:color w:val="000000" w:themeColor="text1"/>
          <w:kern w:val="0"/>
          <w:szCs w:val="20"/>
        </w:rPr>
        <w:t>覈</w:t>
      </w:r>
      <w:proofErr w:type="gramEnd"/>
      <w:r w:rsidRPr="00F12728">
        <w:rPr>
          <w:rFonts w:asciiTheme="minorEastAsia" w:eastAsiaTheme="minorEastAsia" w:hAnsiTheme="minorEastAsia"/>
          <w:color w:val="000000" w:themeColor="text1"/>
          <w:kern w:val="0"/>
          <w:szCs w:val="20"/>
        </w:rPr>
        <w:t>實編列預算，使財力資源作最有效利用。</w:t>
      </w:r>
    </w:p>
    <w:p w:rsidR="00E20C35" w:rsidRPr="00F12728" w:rsidRDefault="00E20C35" w:rsidP="00E73E77">
      <w:pPr>
        <w:pStyle w:val="ab"/>
        <w:numPr>
          <w:ilvl w:val="0"/>
          <w:numId w:val="195"/>
        </w:numPr>
        <w:spacing w:afterLines="20" w:after="72" w:line="360" w:lineRule="exact"/>
        <w:ind w:leftChars="0" w:left="1134" w:hanging="850"/>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rPr>
        <w:t>結合重要</w:t>
      </w:r>
      <w:r w:rsidRPr="00F12728">
        <w:rPr>
          <w:rFonts w:asciiTheme="minorEastAsia" w:eastAsiaTheme="minorEastAsia" w:hAnsiTheme="minorEastAsia"/>
          <w:color w:val="000000" w:themeColor="text1"/>
          <w:kern w:val="0"/>
          <w:szCs w:val="20"/>
        </w:rPr>
        <w:t>施政</w:t>
      </w:r>
      <w:r w:rsidRPr="00F12728">
        <w:rPr>
          <w:rFonts w:asciiTheme="minorEastAsia" w:eastAsiaTheme="minorEastAsia" w:hAnsiTheme="minorEastAsia"/>
          <w:color w:val="000000" w:themeColor="text1"/>
        </w:rPr>
        <w:t>計畫、</w:t>
      </w:r>
      <w:r w:rsidRPr="00F12728">
        <w:rPr>
          <w:rFonts w:asciiTheme="minorEastAsia" w:eastAsiaTheme="minorEastAsia" w:hAnsiTheme="minorEastAsia" w:hint="eastAsia"/>
          <w:color w:val="000000" w:themeColor="text1"/>
        </w:rPr>
        <w:t>標竿計畫</w:t>
      </w:r>
      <w:r w:rsidRPr="00F12728">
        <w:rPr>
          <w:rFonts w:asciiTheme="minorEastAsia" w:eastAsiaTheme="minorEastAsia" w:hAnsiTheme="minorEastAsia"/>
          <w:color w:val="000000" w:themeColor="text1"/>
        </w:rPr>
        <w:t>並納入中程計畫預算，使資源配置作整體有效規劃</w:t>
      </w:r>
      <w:r w:rsidRPr="00F12728">
        <w:rPr>
          <w:rFonts w:asciiTheme="minorEastAsia" w:eastAsiaTheme="minorEastAsia" w:hAnsiTheme="minorEastAsia"/>
          <w:color w:val="000000" w:themeColor="text1"/>
          <w:kern w:val="0"/>
          <w:szCs w:val="20"/>
        </w:rPr>
        <w:t>：</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kern w:val="0"/>
          <w:szCs w:val="20"/>
        </w:rPr>
        <w:t>1.</w:t>
      </w:r>
      <w:r w:rsidRPr="00F12728">
        <w:rPr>
          <w:rFonts w:asciiTheme="minorEastAsia" w:eastAsiaTheme="minorEastAsia" w:hAnsiTheme="minorEastAsia"/>
          <w:color w:val="000000" w:themeColor="text1"/>
        </w:rPr>
        <w:t>配合施政計畫作四年中程規劃，建立中程計畫預算制度，有效配置市政財源</w:t>
      </w:r>
      <w:r w:rsidRPr="00F12728">
        <w:rPr>
          <w:rFonts w:asciiTheme="minorEastAsia" w:eastAsiaTheme="minorEastAsia" w:hAnsiTheme="minorEastAsia"/>
          <w:color w:val="000000" w:themeColor="text1"/>
          <w:kern w:val="0"/>
          <w:szCs w:val="20"/>
        </w:rPr>
        <w:t>。</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kern w:val="0"/>
          <w:szCs w:val="20"/>
        </w:rPr>
        <w:t>2.</w:t>
      </w:r>
      <w:r w:rsidRPr="00F12728">
        <w:rPr>
          <w:rFonts w:asciiTheme="minorEastAsia" w:eastAsiaTheme="minorEastAsia" w:hAnsiTheme="minorEastAsia"/>
          <w:color w:val="000000" w:themeColor="text1"/>
        </w:rPr>
        <w:t>考量市政中、長程整體發展策略及施政重點</w:t>
      </w:r>
      <w:r w:rsidRPr="00F12728">
        <w:rPr>
          <w:rFonts w:asciiTheme="minorEastAsia" w:eastAsiaTheme="minorEastAsia" w:hAnsiTheme="minorEastAsia"/>
          <w:color w:val="000000" w:themeColor="text1"/>
          <w:kern w:val="0"/>
          <w:szCs w:val="20"/>
        </w:rPr>
        <w:t>。</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kern w:val="0"/>
          <w:szCs w:val="20"/>
        </w:rPr>
        <w:t>3.</w:t>
      </w:r>
      <w:r w:rsidRPr="00F12728">
        <w:rPr>
          <w:rFonts w:asciiTheme="minorEastAsia" w:eastAsiaTheme="minorEastAsia" w:hAnsiTheme="minorEastAsia"/>
          <w:color w:val="000000" w:themeColor="text1"/>
        </w:rPr>
        <w:t>考量各區域之均衡發展</w:t>
      </w:r>
      <w:r w:rsidRPr="00F12728">
        <w:rPr>
          <w:rFonts w:asciiTheme="minorEastAsia" w:eastAsiaTheme="minorEastAsia" w:hAnsiTheme="minorEastAsia"/>
          <w:color w:val="000000" w:themeColor="text1"/>
          <w:kern w:val="0"/>
          <w:szCs w:val="20"/>
        </w:rPr>
        <w:t>。</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kern w:val="0"/>
          <w:szCs w:val="20"/>
        </w:rPr>
        <w:t>4.</w:t>
      </w:r>
      <w:r w:rsidRPr="00F12728">
        <w:rPr>
          <w:rFonts w:asciiTheme="minorEastAsia" w:eastAsiaTheme="minorEastAsia" w:hAnsiTheme="minorEastAsia"/>
          <w:color w:val="000000" w:themeColor="text1"/>
        </w:rPr>
        <w:t>考量中程預算收支推估結果</w:t>
      </w:r>
      <w:r w:rsidRPr="00F12728">
        <w:rPr>
          <w:rFonts w:asciiTheme="minorEastAsia" w:eastAsiaTheme="minorEastAsia" w:hAnsiTheme="minorEastAsia"/>
          <w:color w:val="000000" w:themeColor="text1"/>
          <w:kern w:val="0"/>
          <w:szCs w:val="20"/>
        </w:rPr>
        <w:t>。</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szCs w:val="20"/>
        </w:rPr>
        <w:t>5.</w:t>
      </w:r>
      <w:r w:rsidRPr="00F12728">
        <w:rPr>
          <w:rFonts w:asciiTheme="minorEastAsia" w:eastAsiaTheme="minorEastAsia" w:hAnsiTheme="minorEastAsia"/>
          <w:color w:val="000000" w:themeColor="text1"/>
        </w:rPr>
        <w:t>妥適運用民間資源參與公共事務及建設，減輕財政負擔</w:t>
      </w:r>
      <w:r w:rsidRPr="00F12728">
        <w:rPr>
          <w:rFonts w:asciiTheme="minorEastAsia" w:eastAsiaTheme="minorEastAsia" w:hAnsiTheme="minorEastAsia"/>
          <w:color w:val="000000" w:themeColor="text1"/>
          <w:kern w:val="0"/>
          <w:szCs w:val="20"/>
        </w:rPr>
        <w:t>。</w:t>
      </w:r>
    </w:p>
    <w:p w:rsidR="00E20C35" w:rsidRPr="00F12728" w:rsidRDefault="00E20C35" w:rsidP="00E73E77">
      <w:pPr>
        <w:pStyle w:val="ab"/>
        <w:numPr>
          <w:ilvl w:val="0"/>
          <w:numId w:val="195"/>
        </w:numPr>
        <w:spacing w:afterLines="20" w:after="72" w:line="360" w:lineRule="exact"/>
        <w:ind w:leftChars="0" w:left="1134" w:hanging="850"/>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配合計畫實施進度，辦理分配預算，嚴密收支控制，加強預算管理：</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1.依據法定預算數額，配合計畫實施進度核定分配預算。</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2.為期計畫與預算配合，並作為審核預算之參考，派員實地查核預算執行情形督導改進。</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3.要求各機關確實依照</w:t>
      </w:r>
      <w:r w:rsidRPr="00F12728">
        <w:rPr>
          <w:rFonts w:asciiTheme="minorEastAsia" w:eastAsiaTheme="minorEastAsia" w:hAnsiTheme="minorEastAsia" w:hint="eastAsia"/>
          <w:color w:val="000000" w:themeColor="text1"/>
        </w:rPr>
        <w:t>各機關</w:t>
      </w:r>
      <w:r w:rsidRPr="00F12728">
        <w:rPr>
          <w:rFonts w:asciiTheme="minorEastAsia" w:eastAsiaTheme="minorEastAsia" w:hAnsiTheme="minorEastAsia"/>
          <w:color w:val="000000" w:themeColor="text1"/>
        </w:rPr>
        <w:t>單位預算執行要點及有關規定，配合預算執行考核，提高預算執行效率。</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4.推動節流措施，有效提升經費使用效能及資源配置效率，以杜絕浪費與消化預算之情事，並配合施政計畫，檢討各機關基本需求，落實零基預算精神。</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proofErr w:type="gramStart"/>
      <w:r w:rsidRPr="00F12728">
        <w:rPr>
          <w:rFonts w:asciiTheme="minorEastAsia" w:eastAsiaTheme="minorEastAsia" w:hAnsiTheme="minorEastAsia"/>
          <w:color w:val="000000" w:themeColor="text1"/>
        </w:rPr>
        <w:t>研</w:t>
      </w:r>
      <w:proofErr w:type="gramEnd"/>
      <w:r w:rsidRPr="00F12728">
        <w:rPr>
          <w:rFonts w:asciiTheme="minorEastAsia" w:eastAsiaTheme="minorEastAsia" w:hAnsiTheme="minorEastAsia"/>
          <w:color w:val="000000" w:themeColor="text1"/>
        </w:rPr>
        <w:t>訂政府會計制度，強化政府會計管理：為提升政府會計之品質，增進管理決策之功能</w:t>
      </w:r>
      <w:r w:rsidRPr="00F12728">
        <w:rPr>
          <w:rFonts w:asciiTheme="minorEastAsia" w:eastAsiaTheme="minorEastAsia" w:hAnsiTheme="minorEastAsia"/>
          <w:color w:val="000000" w:themeColor="text1"/>
          <w:kern w:val="0"/>
        </w:rPr>
        <w:t>，</w:t>
      </w:r>
      <w:r w:rsidRPr="00F12728">
        <w:rPr>
          <w:rFonts w:asciiTheme="minorEastAsia" w:eastAsiaTheme="minorEastAsia" w:hAnsiTheme="minorEastAsia"/>
          <w:color w:val="000000" w:themeColor="text1"/>
        </w:rPr>
        <w:t>參照中央政府普通基金普通公務會計制度及各項特種公務會計制度等配合直轄市政府之業務特性，推動本市新會計制度（含基金）</w:t>
      </w:r>
      <w:r w:rsidRPr="00F12728">
        <w:rPr>
          <w:rFonts w:asciiTheme="minorEastAsia" w:eastAsiaTheme="minorEastAsia" w:hAnsiTheme="minorEastAsia"/>
          <w:color w:val="000000" w:themeColor="text1"/>
          <w:kern w:val="0"/>
        </w:rPr>
        <w:t>及本市相關會計作業規定之</w:t>
      </w:r>
      <w:proofErr w:type="gramStart"/>
      <w:r w:rsidRPr="00F12728">
        <w:rPr>
          <w:rFonts w:asciiTheme="minorEastAsia" w:eastAsiaTheme="minorEastAsia" w:hAnsiTheme="minorEastAsia"/>
          <w:color w:val="000000" w:themeColor="text1"/>
          <w:kern w:val="0"/>
        </w:rPr>
        <w:t>研</w:t>
      </w:r>
      <w:proofErr w:type="gramEnd"/>
      <w:r w:rsidRPr="00F12728">
        <w:rPr>
          <w:rFonts w:asciiTheme="minorEastAsia" w:eastAsiaTheme="minorEastAsia" w:hAnsiTheme="minorEastAsia"/>
          <w:color w:val="000000" w:themeColor="text1"/>
          <w:kern w:val="0"/>
        </w:rPr>
        <w:t>修及釋示</w:t>
      </w:r>
      <w:r w:rsidRPr="00F12728">
        <w:rPr>
          <w:rFonts w:asciiTheme="minorEastAsia" w:eastAsiaTheme="minorEastAsia" w:hAnsiTheme="minorEastAsia"/>
          <w:color w:val="000000" w:themeColor="text1"/>
        </w:rPr>
        <w:t xml:space="preserve">。 </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rPr>
        <w:t>加強內部審核</w:t>
      </w:r>
      <w:r w:rsidRPr="00F12728">
        <w:rPr>
          <w:rFonts w:asciiTheme="minorEastAsia" w:eastAsiaTheme="minorEastAsia" w:hAnsiTheme="minorEastAsia"/>
          <w:color w:val="000000" w:themeColor="text1"/>
        </w:rPr>
        <w:t>：</w:t>
      </w:r>
      <w:r w:rsidRPr="00F12728">
        <w:rPr>
          <w:rFonts w:asciiTheme="minorEastAsia" w:eastAsiaTheme="minorEastAsia" w:hAnsiTheme="minorEastAsia"/>
          <w:color w:val="000000" w:themeColor="text1"/>
          <w:kern w:val="0"/>
        </w:rPr>
        <w:t>依據行政院主計總處訂頒之「內部審核處理準則」、「政府支出憑證處理要點」，就現金、票據、證券、會計憑證、簿籍及施政計畫之執行、控制、</w:t>
      </w:r>
      <w:proofErr w:type="gramStart"/>
      <w:r w:rsidRPr="00F12728">
        <w:rPr>
          <w:rFonts w:asciiTheme="minorEastAsia" w:eastAsiaTheme="minorEastAsia" w:hAnsiTheme="minorEastAsia"/>
          <w:color w:val="000000" w:themeColor="text1"/>
          <w:kern w:val="0"/>
        </w:rPr>
        <w:t>績效等嚴加</w:t>
      </w:r>
      <w:proofErr w:type="gramEnd"/>
      <w:r w:rsidRPr="00F12728">
        <w:rPr>
          <w:rFonts w:asciiTheme="minorEastAsia" w:eastAsiaTheme="minorEastAsia" w:hAnsiTheme="minorEastAsia"/>
          <w:color w:val="000000" w:themeColor="text1"/>
          <w:kern w:val="0"/>
        </w:rPr>
        <w:t>查核，以發揮機關內部審核之功能</w:t>
      </w:r>
      <w:r w:rsidRPr="00F12728">
        <w:rPr>
          <w:rFonts w:asciiTheme="minorEastAsia" w:eastAsiaTheme="minorEastAsia" w:hAnsiTheme="minorEastAsia"/>
          <w:color w:val="000000" w:themeColor="text1"/>
        </w:rPr>
        <w:t>，杜絕不當支出</w:t>
      </w:r>
      <w:r w:rsidRPr="00F12728">
        <w:rPr>
          <w:rFonts w:asciiTheme="minorEastAsia" w:eastAsiaTheme="minorEastAsia" w:hAnsiTheme="minorEastAsia"/>
          <w:color w:val="000000" w:themeColor="text1"/>
          <w:kern w:val="0"/>
        </w:rPr>
        <w:t>。</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rPr>
        <w:t>強化內部控制制度：</w:t>
      </w:r>
      <w:r w:rsidRPr="00F12728">
        <w:rPr>
          <w:rFonts w:asciiTheme="minorEastAsia" w:eastAsiaTheme="minorEastAsia" w:hAnsiTheme="minorEastAsia"/>
          <w:color w:val="000000" w:themeColor="text1"/>
        </w:rPr>
        <w:t>為</w:t>
      </w:r>
      <w:r w:rsidRPr="00F12728">
        <w:rPr>
          <w:rFonts w:asciiTheme="minorEastAsia" w:eastAsiaTheme="minorEastAsia" w:hAnsiTheme="minorEastAsia" w:hint="eastAsia"/>
          <w:color w:val="000000" w:themeColor="text1"/>
        </w:rPr>
        <w:t>強化</w:t>
      </w:r>
      <w:r w:rsidRPr="00F12728">
        <w:rPr>
          <w:rFonts w:asciiTheme="minorEastAsia" w:eastAsiaTheme="minorEastAsia" w:hAnsiTheme="minorEastAsia"/>
          <w:color w:val="000000" w:themeColor="text1"/>
        </w:rPr>
        <w:t>本市各機關內部控制，督促各機關依據</w:t>
      </w:r>
      <w:r w:rsidRPr="00F12728">
        <w:rPr>
          <w:rFonts w:asciiTheme="minorEastAsia" w:eastAsiaTheme="minorEastAsia" w:hAnsiTheme="minorEastAsia" w:hint="eastAsia"/>
          <w:color w:val="000000" w:themeColor="text1"/>
        </w:rPr>
        <w:t>強化</w:t>
      </w:r>
      <w:r w:rsidRPr="00F12728">
        <w:rPr>
          <w:rFonts w:asciiTheme="minorEastAsia" w:eastAsiaTheme="minorEastAsia" w:hAnsiTheme="minorEastAsia"/>
          <w:color w:val="000000" w:themeColor="text1"/>
        </w:rPr>
        <w:t>內部控制實施方案及內部控制制度設計原則，就監察院糾正（舉）、彈劾案件、審計部地方政府總決算審核報告建議改善事項及近期外界關注事項等，涉及內部控制缺失部分，適時檢討，以強化內部控制。</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彙編總決算、附屬單位決算：</w:t>
      </w:r>
    </w:p>
    <w:p w:rsidR="00E20C35" w:rsidRPr="00F12728" w:rsidRDefault="00E20C35" w:rsidP="00E73E77">
      <w:pPr>
        <w:pStyle w:val="ab"/>
        <w:numPr>
          <w:ilvl w:val="0"/>
          <w:numId w:val="197"/>
        </w:numPr>
        <w:spacing w:afterLines="20" w:after="72" w:line="360" w:lineRule="exact"/>
        <w:ind w:leftChars="0" w:left="1134" w:hanging="850"/>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為</w:t>
      </w:r>
      <w:r w:rsidRPr="00F12728">
        <w:rPr>
          <w:rFonts w:asciiTheme="minorEastAsia" w:eastAsiaTheme="minorEastAsia" w:hAnsiTheme="minorEastAsia"/>
          <w:color w:val="000000" w:themeColor="text1"/>
          <w:kern w:val="0"/>
          <w:szCs w:val="20"/>
        </w:rPr>
        <w:t>強化</w:t>
      </w:r>
      <w:r w:rsidRPr="00F12728">
        <w:rPr>
          <w:rFonts w:asciiTheme="minorEastAsia" w:eastAsiaTheme="minorEastAsia" w:hAnsiTheme="minorEastAsia"/>
          <w:color w:val="000000" w:themeColor="text1"/>
          <w:kern w:val="0"/>
        </w:rPr>
        <w:t>本市各類決算編製及審核，</w:t>
      </w:r>
      <w:r w:rsidRPr="00F12728">
        <w:rPr>
          <w:rFonts w:asciiTheme="minorEastAsia" w:eastAsiaTheme="minorEastAsia" w:hAnsiTheme="minorEastAsia" w:hint="eastAsia"/>
          <w:color w:val="000000" w:themeColor="text1"/>
          <w:kern w:val="0"/>
        </w:rPr>
        <w:t>轉</w:t>
      </w:r>
      <w:r w:rsidRPr="00F12728">
        <w:rPr>
          <w:rFonts w:asciiTheme="minorEastAsia" w:eastAsiaTheme="minorEastAsia" w:hAnsiTheme="minorEastAsia"/>
          <w:color w:val="000000" w:themeColor="text1"/>
          <w:kern w:val="0"/>
        </w:rPr>
        <w:t>頒決算</w:t>
      </w:r>
      <w:proofErr w:type="gramStart"/>
      <w:r w:rsidRPr="00F12728">
        <w:rPr>
          <w:rFonts w:asciiTheme="minorEastAsia" w:eastAsiaTheme="minorEastAsia" w:hAnsiTheme="minorEastAsia"/>
          <w:color w:val="000000" w:themeColor="text1"/>
          <w:kern w:val="0"/>
        </w:rPr>
        <w:t>編製書表</w:t>
      </w:r>
      <w:proofErr w:type="gramEnd"/>
      <w:r w:rsidRPr="00F12728">
        <w:rPr>
          <w:rFonts w:asciiTheme="minorEastAsia" w:eastAsiaTheme="minorEastAsia" w:hAnsiTheme="minorEastAsia"/>
          <w:color w:val="000000" w:themeColor="text1"/>
          <w:kern w:val="0"/>
        </w:rPr>
        <w:t>格式，作為各類決算編製之依據，藉以提升編製品質。又為審慎嚴密核定歲出預算保留，訂定</w:t>
      </w:r>
      <w:proofErr w:type="gramStart"/>
      <w:r w:rsidRPr="00F12728">
        <w:rPr>
          <w:rFonts w:asciiTheme="minorEastAsia" w:eastAsiaTheme="minorEastAsia" w:hAnsiTheme="minorEastAsia"/>
          <w:color w:val="000000" w:themeColor="text1"/>
          <w:kern w:val="0"/>
        </w:rPr>
        <w:t>本市歲出</w:t>
      </w:r>
      <w:proofErr w:type="gramEnd"/>
      <w:r w:rsidRPr="00F12728">
        <w:rPr>
          <w:rFonts w:asciiTheme="minorEastAsia" w:eastAsiaTheme="minorEastAsia" w:hAnsiTheme="minorEastAsia"/>
          <w:color w:val="000000" w:themeColor="text1"/>
          <w:kern w:val="0"/>
        </w:rPr>
        <w:t>預算保留審查原則等相關規定，避免產生鉅額保留及註銷情形。</w:t>
      </w:r>
    </w:p>
    <w:p w:rsidR="00E20C35" w:rsidRPr="00F12728" w:rsidRDefault="00E20C35" w:rsidP="00E73E77">
      <w:pPr>
        <w:pStyle w:val="ab"/>
        <w:numPr>
          <w:ilvl w:val="0"/>
          <w:numId w:val="197"/>
        </w:numPr>
        <w:spacing w:afterLines="20" w:after="72" w:line="360" w:lineRule="exact"/>
        <w:ind w:leftChars="0" w:left="1134" w:hanging="850"/>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rPr>
        <w:t>依</w:t>
      </w:r>
      <w:proofErr w:type="gramStart"/>
      <w:r w:rsidRPr="00F12728">
        <w:rPr>
          <w:rFonts w:asciiTheme="minorEastAsia" w:eastAsiaTheme="minorEastAsia" w:hAnsiTheme="minorEastAsia"/>
          <w:color w:val="000000" w:themeColor="text1"/>
          <w:kern w:val="0"/>
        </w:rPr>
        <w:t>限編製本</w:t>
      </w:r>
      <w:proofErr w:type="gramEnd"/>
      <w:r w:rsidRPr="00F12728">
        <w:rPr>
          <w:rFonts w:asciiTheme="minorEastAsia" w:eastAsiaTheme="minorEastAsia" w:hAnsiTheme="minorEastAsia"/>
          <w:color w:val="000000" w:themeColor="text1"/>
          <w:kern w:val="0"/>
        </w:rPr>
        <w:t>市</w:t>
      </w:r>
      <w:r w:rsidRPr="00F12728">
        <w:rPr>
          <w:rFonts w:asciiTheme="minorEastAsia" w:eastAsiaTheme="minorEastAsia" w:hAnsiTheme="minorEastAsia"/>
          <w:color w:val="000000" w:themeColor="text1"/>
        </w:rPr>
        <w:t>總決算、附屬單位決算綜計表</w:t>
      </w:r>
      <w:r w:rsidRPr="00F12728">
        <w:rPr>
          <w:rFonts w:asciiTheme="minorEastAsia" w:eastAsiaTheme="minorEastAsia" w:hAnsiTheme="minorEastAsia"/>
          <w:color w:val="000000" w:themeColor="text1"/>
          <w:kern w:val="0"/>
        </w:rPr>
        <w:t>，充分揭露本市預算執行績效及財政狀況，並分送行</w:t>
      </w:r>
      <w:r w:rsidRPr="00F12728">
        <w:rPr>
          <w:rFonts w:asciiTheme="minorEastAsia" w:eastAsiaTheme="minorEastAsia" w:hAnsiTheme="minorEastAsia"/>
          <w:color w:val="000000" w:themeColor="text1"/>
        </w:rPr>
        <w:t>政院主計總處及</w:t>
      </w:r>
      <w:proofErr w:type="gramStart"/>
      <w:r w:rsidRPr="00F12728">
        <w:rPr>
          <w:rFonts w:asciiTheme="minorEastAsia" w:eastAsiaTheme="minorEastAsia" w:hAnsiTheme="minorEastAsia"/>
          <w:color w:val="000000" w:themeColor="text1"/>
        </w:rPr>
        <w:t>臺</w:t>
      </w:r>
      <w:proofErr w:type="gramEnd"/>
      <w:r w:rsidRPr="00F12728">
        <w:rPr>
          <w:rFonts w:asciiTheme="minorEastAsia" w:eastAsiaTheme="minorEastAsia" w:hAnsiTheme="minorEastAsia"/>
          <w:color w:val="000000" w:themeColor="text1"/>
        </w:rPr>
        <w:t>南市審計處審核。</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spacing w:val="-4"/>
          <w:kern w:val="0"/>
          <w:szCs w:val="28"/>
        </w:rPr>
      </w:pPr>
      <w:r w:rsidRPr="00F12728">
        <w:rPr>
          <w:rFonts w:asciiTheme="minorEastAsia" w:eastAsiaTheme="minorEastAsia" w:hAnsiTheme="minorEastAsia"/>
          <w:color w:val="000000" w:themeColor="text1"/>
        </w:rPr>
        <w:t>督導所屬機關會計業務：</w:t>
      </w:r>
      <w:r w:rsidRPr="00F12728">
        <w:rPr>
          <w:rFonts w:asciiTheme="minorEastAsia" w:eastAsiaTheme="minorEastAsia" w:hAnsiTheme="minorEastAsia"/>
          <w:color w:val="000000" w:themeColor="text1"/>
          <w:kern w:val="0"/>
        </w:rPr>
        <w:t>為使各機關學校之會計業務日</w:t>
      </w:r>
      <w:proofErr w:type="gramStart"/>
      <w:r w:rsidRPr="00F12728">
        <w:rPr>
          <w:rFonts w:asciiTheme="minorEastAsia" w:eastAsiaTheme="minorEastAsia" w:hAnsiTheme="minorEastAsia"/>
          <w:color w:val="000000" w:themeColor="text1"/>
          <w:kern w:val="0"/>
        </w:rPr>
        <w:t>臻健全，</w:t>
      </w:r>
      <w:proofErr w:type="gramEnd"/>
      <w:r w:rsidRPr="00F12728">
        <w:rPr>
          <w:rFonts w:asciiTheme="minorEastAsia" w:eastAsiaTheme="minorEastAsia" w:hAnsiTheme="minorEastAsia"/>
          <w:color w:val="000000" w:themeColor="text1"/>
          <w:kern w:val="0"/>
        </w:rPr>
        <w:t>除審核每月各機關所編送之會計報告之正確性及合</w:t>
      </w:r>
      <w:proofErr w:type="gramStart"/>
      <w:r w:rsidRPr="00F12728">
        <w:rPr>
          <w:rFonts w:asciiTheme="minorEastAsia" w:eastAsiaTheme="minorEastAsia" w:hAnsiTheme="minorEastAsia"/>
          <w:color w:val="000000" w:themeColor="text1"/>
          <w:kern w:val="0"/>
        </w:rPr>
        <w:t>規</w:t>
      </w:r>
      <w:proofErr w:type="gramEnd"/>
      <w:r w:rsidRPr="00F12728">
        <w:rPr>
          <w:rFonts w:asciiTheme="minorEastAsia" w:eastAsiaTheme="minorEastAsia" w:hAnsiTheme="minorEastAsia"/>
          <w:color w:val="000000" w:themeColor="text1"/>
          <w:kern w:val="0"/>
        </w:rPr>
        <w:t>性外，並輔導督促所屬機關按時編送月報，以符法制。並不定期至各機關抽查帳</w:t>
      </w:r>
      <w:proofErr w:type="gramStart"/>
      <w:r w:rsidRPr="00F12728">
        <w:rPr>
          <w:rFonts w:asciiTheme="minorEastAsia" w:eastAsiaTheme="minorEastAsia" w:hAnsiTheme="minorEastAsia"/>
          <w:color w:val="000000" w:themeColor="text1"/>
          <w:kern w:val="0"/>
        </w:rPr>
        <w:t>務</w:t>
      </w:r>
      <w:proofErr w:type="gramEnd"/>
      <w:r w:rsidRPr="00F12728">
        <w:rPr>
          <w:rFonts w:asciiTheme="minorEastAsia" w:eastAsiaTheme="minorEastAsia" w:hAnsiTheme="minorEastAsia"/>
          <w:color w:val="000000" w:themeColor="text1"/>
          <w:kern w:val="0"/>
        </w:rPr>
        <w:t>處理及會計業務，以健全會計業務。</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lastRenderedPageBreak/>
        <w:t>公務統計方面：</w:t>
      </w:r>
    </w:p>
    <w:p w:rsidR="00E20C35" w:rsidRPr="00F12728" w:rsidRDefault="00E20C35" w:rsidP="00E73E77">
      <w:pPr>
        <w:pStyle w:val="ab"/>
        <w:numPr>
          <w:ilvl w:val="1"/>
          <w:numId w:val="198"/>
        </w:numPr>
        <w:spacing w:afterLines="20" w:after="72" w:line="360" w:lineRule="exact"/>
        <w:ind w:leftChars="0" w:left="1078" w:hanging="794"/>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本市統計制度之建立與推動：依據</w:t>
      </w:r>
      <w:proofErr w:type="gramStart"/>
      <w:r w:rsidRPr="00F12728">
        <w:rPr>
          <w:rFonts w:asciiTheme="minorEastAsia" w:eastAsiaTheme="minorEastAsia" w:hAnsiTheme="minorEastAsia"/>
          <w:color w:val="000000" w:themeColor="text1"/>
          <w:kern w:val="0"/>
        </w:rPr>
        <w:t>臺</w:t>
      </w:r>
      <w:proofErr w:type="gramEnd"/>
      <w:r w:rsidRPr="00F12728">
        <w:rPr>
          <w:rFonts w:asciiTheme="minorEastAsia" w:eastAsiaTheme="minorEastAsia" w:hAnsiTheme="minorEastAsia"/>
          <w:color w:val="000000" w:themeColor="text1"/>
          <w:kern w:val="0"/>
        </w:rPr>
        <w:t>南市政府及所屬各機關統計範圍劃分方案，建立公務統計制度與各機關公務登記制度之推行、各機關公務統計工作計畫之審議、稽核及複查各機關之統計工作。</w:t>
      </w:r>
    </w:p>
    <w:p w:rsidR="00E20C35" w:rsidRPr="00F12728" w:rsidRDefault="00E20C35" w:rsidP="00E73E77">
      <w:pPr>
        <w:pStyle w:val="ab"/>
        <w:numPr>
          <w:ilvl w:val="1"/>
          <w:numId w:val="198"/>
        </w:numPr>
        <w:spacing w:afterLines="20" w:after="72" w:line="360" w:lineRule="exact"/>
        <w:ind w:leftChars="0" w:left="1078" w:hanging="794"/>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完善本市統計資料庫：已建置完成</w:t>
      </w:r>
      <w:proofErr w:type="gramStart"/>
      <w:r w:rsidRPr="00F12728">
        <w:rPr>
          <w:rFonts w:asciiTheme="minorEastAsia" w:eastAsiaTheme="minorEastAsia" w:hAnsiTheme="minorEastAsia"/>
          <w:color w:val="000000" w:themeColor="text1"/>
          <w:kern w:val="0"/>
        </w:rPr>
        <w:t>臺</w:t>
      </w:r>
      <w:proofErr w:type="gramEnd"/>
      <w:r w:rsidRPr="00F12728">
        <w:rPr>
          <w:rFonts w:asciiTheme="minorEastAsia" w:eastAsiaTheme="minorEastAsia" w:hAnsiTheme="minorEastAsia"/>
          <w:color w:val="000000" w:themeColor="text1"/>
          <w:kern w:val="0"/>
        </w:rPr>
        <w:t>南市統計資料庫，資料自100年起按年增加，呈現</w:t>
      </w:r>
      <w:proofErr w:type="gramStart"/>
      <w:r w:rsidRPr="00F12728">
        <w:rPr>
          <w:rFonts w:asciiTheme="minorEastAsia" w:eastAsiaTheme="minorEastAsia" w:hAnsiTheme="minorEastAsia"/>
          <w:color w:val="000000" w:themeColor="text1"/>
          <w:kern w:val="0"/>
        </w:rPr>
        <w:t>臺</w:t>
      </w:r>
      <w:proofErr w:type="gramEnd"/>
      <w:r w:rsidRPr="00F12728">
        <w:rPr>
          <w:rFonts w:asciiTheme="minorEastAsia" w:eastAsiaTheme="minorEastAsia" w:hAnsiTheme="minorEastAsia"/>
          <w:color w:val="000000" w:themeColor="text1"/>
          <w:kern w:val="0"/>
        </w:rPr>
        <w:t>南市整體資料，提供各界更便捷迅速之統計資訊查詢服務，進而彰顯政府統計服務效能。</w:t>
      </w:r>
    </w:p>
    <w:p w:rsidR="00E20C35" w:rsidRPr="00F12728" w:rsidRDefault="00E20C35" w:rsidP="00E73E77">
      <w:pPr>
        <w:pStyle w:val="ab"/>
        <w:numPr>
          <w:ilvl w:val="1"/>
          <w:numId w:val="198"/>
        </w:numPr>
        <w:spacing w:afterLines="20" w:after="72" w:line="360" w:lineRule="exact"/>
        <w:ind w:leftChars="0" w:left="1078" w:hanging="794"/>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本市統計書刊之編印及職務上應用統計分析報告撰寫：按年編印本市統計年報，並針對首長施政需求及民眾所關心社會及市政話題，利用公務統計或調查統計資料數據進行分析，以發掘問題並</w:t>
      </w:r>
      <w:proofErr w:type="gramStart"/>
      <w:r w:rsidRPr="00F12728">
        <w:rPr>
          <w:rFonts w:asciiTheme="minorEastAsia" w:eastAsiaTheme="minorEastAsia" w:hAnsiTheme="minorEastAsia"/>
          <w:color w:val="000000" w:themeColor="text1"/>
          <w:kern w:val="0"/>
        </w:rPr>
        <w:t>研</w:t>
      </w:r>
      <w:proofErr w:type="gramEnd"/>
      <w:r w:rsidRPr="00F12728">
        <w:rPr>
          <w:rFonts w:asciiTheme="minorEastAsia" w:eastAsiaTheme="minorEastAsia" w:hAnsiTheme="minorEastAsia"/>
          <w:color w:val="000000" w:themeColor="text1"/>
          <w:kern w:val="0"/>
        </w:rPr>
        <w:t>提建議，以為政府制定政策、擬訂計畫</w:t>
      </w:r>
      <w:proofErr w:type="gramStart"/>
      <w:r w:rsidRPr="00F12728">
        <w:rPr>
          <w:rFonts w:asciiTheme="minorEastAsia" w:eastAsiaTheme="minorEastAsia" w:hAnsiTheme="minorEastAsia"/>
          <w:color w:val="000000" w:themeColor="text1"/>
          <w:kern w:val="0"/>
        </w:rPr>
        <w:t>重要參據</w:t>
      </w:r>
      <w:proofErr w:type="gramEnd"/>
      <w:r w:rsidRPr="00F12728">
        <w:rPr>
          <w:rFonts w:asciiTheme="minorEastAsia" w:eastAsiaTheme="minorEastAsia" w:hAnsiTheme="minorEastAsia"/>
          <w:color w:val="000000" w:themeColor="text1"/>
          <w:kern w:val="0"/>
        </w:rPr>
        <w:t xml:space="preserve">。  </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基本國勢調查及調查統計方面：</w:t>
      </w:r>
    </w:p>
    <w:p w:rsidR="00E20C35" w:rsidRPr="00F12728" w:rsidRDefault="00E20C35" w:rsidP="00E73E77">
      <w:pPr>
        <w:pStyle w:val="ab"/>
        <w:numPr>
          <w:ilvl w:val="0"/>
          <w:numId w:val="199"/>
        </w:numPr>
        <w:spacing w:afterLines="20" w:after="72" w:line="360" w:lineRule="exact"/>
        <w:ind w:leftChars="0" w:left="1078" w:hanging="794"/>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配合中央辦理基本國勢調查業務，10</w:t>
      </w:r>
      <w:r w:rsidRPr="00F12728">
        <w:rPr>
          <w:rFonts w:asciiTheme="minorEastAsia" w:eastAsiaTheme="minorEastAsia" w:hAnsiTheme="minorEastAsia" w:hint="eastAsia"/>
          <w:color w:val="000000" w:themeColor="text1"/>
          <w:kern w:val="0"/>
        </w:rPr>
        <w:t>9</w:t>
      </w:r>
      <w:r w:rsidRPr="00F12728">
        <w:rPr>
          <w:rFonts w:asciiTheme="minorEastAsia" w:eastAsiaTheme="minorEastAsia" w:hAnsiTheme="minorEastAsia"/>
          <w:color w:val="000000" w:themeColor="text1"/>
          <w:kern w:val="0"/>
        </w:rPr>
        <w:t>年辦理「10</w:t>
      </w:r>
      <w:r w:rsidRPr="00F12728">
        <w:rPr>
          <w:rFonts w:asciiTheme="minorEastAsia" w:eastAsiaTheme="minorEastAsia" w:hAnsiTheme="minorEastAsia" w:hint="eastAsia"/>
          <w:color w:val="000000" w:themeColor="text1"/>
          <w:kern w:val="0"/>
        </w:rPr>
        <w:t>9年人口及住宅普查</w:t>
      </w:r>
      <w:r w:rsidRPr="00F12728">
        <w:rPr>
          <w:rFonts w:asciiTheme="minorEastAsia" w:eastAsiaTheme="minorEastAsia" w:hAnsiTheme="minorEastAsia"/>
          <w:color w:val="000000" w:themeColor="text1"/>
          <w:kern w:val="0"/>
        </w:rPr>
        <w:t>」、110年辦理「10</w:t>
      </w:r>
      <w:r w:rsidRPr="00F12728">
        <w:rPr>
          <w:rFonts w:asciiTheme="minorEastAsia" w:eastAsiaTheme="minorEastAsia" w:hAnsiTheme="minorEastAsia" w:hint="eastAsia"/>
          <w:color w:val="000000" w:themeColor="text1"/>
          <w:kern w:val="0"/>
        </w:rPr>
        <w:t>9年農</w:t>
      </w:r>
      <w:r w:rsidRPr="00F12728">
        <w:rPr>
          <w:rFonts w:asciiTheme="minorEastAsia" w:eastAsiaTheme="minorEastAsia" w:hAnsiTheme="minorEastAsia"/>
          <w:color w:val="000000" w:themeColor="text1"/>
          <w:kern w:val="0"/>
        </w:rPr>
        <w:t>林漁牧業</w:t>
      </w:r>
      <w:r w:rsidRPr="00F12728">
        <w:rPr>
          <w:rFonts w:asciiTheme="minorEastAsia" w:eastAsiaTheme="minorEastAsia" w:hAnsiTheme="minorEastAsia" w:hint="eastAsia"/>
          <w:color w:val="000000" w:themeColor="text1"/>
          <w:kern w:val="0"/>
        </w:rPr>
        <w:t>普查</w:t>
      </w:r>
      <w:r w:rsidRPr="00F12728">
        <w:rPr>
          <w:rFonts w:asciiTheme="minorEastAsia" w:eastAsiaTheme="minorEastAsia" w:hAnsiTheme="minorEastAsia"/>
          <w:color w:val="000000" w:themeColor="text1"/>
          <w:kern w:val="0"/>
        </w:rPr>
        <w:t>」</w:t>
      </w:r>
      <w:r w:rsidRPr="00F12728">
        <w:rPr>
          <w:rFonts w:asciiTheme="minorEastAsia" w:eastAsiaTheme="minorEastAsia" w:hAnsiTheme="minorEastAsia" w:hint="eastAsia"/>
          <w:color w:val="000000" w:themeColor="text1"/>
          <w:kern w:val="0"/>
        </w:rPr>
        <w:t>及</w:t>
      </w:r>
      <w:r w:rsidRPr="00F12728">
        <w:rPr>
          <w:rFonts w:asciiTheme="minorEastAsia" w:eastAsiaTheme="minorEastAsia" w:hAnsiTheme="minorEastAsia"/>
          <w:color w:val="000000" w:themeColor="text1"/>
          <w:kern w:val="0"/>
        </w:rPr>
        <w:t>111年辦理「110</w:t>
      </w:r>
      <w:r w:rsidRPr="00F12728">
        <w:rPr>
          <w:rFonts w:asciiTheme="minorEastAsia" w:eastAsiaTheme="minorEastAsia" w:hAnsiTheme="minorEastAsia" w:hint="eastAsia"/>
          <w:color w:val="000000" w:themeColor="text1"/>
          <w:kern w:val="0"/>
        </w:rPr>
        <w:t>年工</w:t>
      </w:r>
      <w:r w:rsidRPr="00F12728">
        <w:rPr>
          <w:rFonts w:asciiTheme="minorEastAsia" w:eastAsiaTheme="minorEastAsia" w:hAnsiTheme="minorEastAsia"/>
          <w:color w:val="000000" w:themeColor="text1"/>
          <w:kern w:val="0"/>
        </w:rPr>
        <w:t>業及服務業</w:t>
      </w:r>
      <w:r w:rsidRPr="00F12728">
        <w:rPr>
          <w:rFonts w:asciiTheme="minorEastAsia" w:eastAsiaTheme="minorEastAsia" w:hAnsiTheme="minorEastAsia" w:hint="eastAsia"/>
          <w:color w:val="000000" w:themeColor="text1"/>
          <w:kern w:val="0"/>
        </w:rPr>
        <w:t>普查</w:t>
      </w:r>
      <w:r w:rsidRPr="00F12728">
        <w:rPr>
          <w:rFonts w:asciiTheme="minorEastAsia" w:eastAsiaTheme="minorEastAsia" w:hAnsiTheme="minorEastAsia"/>
          <w:color w:val="000000" w:themeColor="text1"/>
          <w:kern w:val="0"/>
        </w:rPr>
        <w:t>」等各項事宜。</w:t>
      </w:r>
    </w:p>
    <w:p w:rsidR="00E20C35" w:rsidRPr="00F12728" w:rsidRDefault="00E20C35" w:rsidP="00E73E77">
      <w:pPr>
        <w:pStyle w:val="ab"/>
        <w:numPr>
          <w:ilvl w:val="0"/>
          <w:numId w:val="199"/>
        </w:numPr>
        <w:spacing w:afterLines="20" w:after="72" w:line="360" w:lineRule="exact"/>
        <w:ind w:leftChars="0" w:left="1078" w:hanging="794"/>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配合中央各部會辦理各項經濟性專案抽樣調查業務：定期辦理人力資源調查、物價調查、受僱員工薪資調查等，並持續推動人力資源調查電腦輔助面訪調查作業系統功能，及運用行職業電腦自動</w:t>
      </w:r>
      <w:proofErr w:type="gramStart"/>
      <w:r w:rsidRPr="00F12728">
        <w:rPr>
          <w:rFonts w:asciiTheme="minorEastAsia" w:eastAsiaTheme="minorEastAsia" w:hAnsiTheme="minorEastAsia"/>
          <w:color w:val="000000" w:themeColor="text1"/>
          <w:kern w:val="0"/>
        </w:rPr>
        <w:t>註</w:t>
      </w:r>
      <w:proofErr w:type="gramEnd"/>
      <w:r w:rsidRPr="00F12728">
        <w:rPr>
          <w:rFonts w:asciiTheme="minorEastAsia" w:eastAsiaTheme="minorEastAsia" w:hAnsiTheme="minorEastAsia"/>
          <w:color w:val="000000" w:themeColor="text1"/>
          <w:kern w:val="0"/>
        </w:rPr>
        <w:t>號系統之正確辨識率，提高調查效能。</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本市家庭收支訪問調查及記帳調查方面：</w:t>
      </w:r>
    </w:p>
    <w:p w:rsidR="00E20C35" w:rsidRPr="00F12728" w:rsidRDefault="00E20C35" w:rsidP="00E73E77">
      <w:pPr>
        <w:pStyle w:val="ab"/>
        <w:numPr>
          <w:ilvl w:val="1"/>
          <w:numId w:val="200"/>
        </w:numPr>
        <w:spacing w:afterLines="20" w:after="72" w:line="360" w:lineRule="exact"/>
        <w:ind w:leftChars="0" w:left="993" w:hanging="709"/>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按月辦理本市家庭收支記帳調查，並派員輔導記帳戶記帳，</w:t>
      </w:r>
      <w:r w:rsidRPr="00F12728">
        <w:rPr>
          <w:rFonts w:asciiTheme="minorEastAsia" w:eastAsiaTheme="minorEastAsia" w:hAnsiTheme="minorEastAsia" w:hint="eastAsia"/>
          <w:color w:val="000000" w:themeColor="text1"/>
          <w:kern w:val="0"/>
        </w:rPr>
        <w:t>調查</w:t>
      </w:r>
      <w:r w:rsidRPr="00F12728">
        <w:rPr>
          <w:rFonts w:asciiTheme="minorEastAsia" w:eastAsiaTheme="minorEastAsia" w:hAnsiTheme="minorEastAsia"/>
          <w:color w:val="000000" w:themeColor="text1"/>
          <w:kern w:val="0"/>
        </w:rPr>
        <w:t>資料審核後報送行政院主計總處進行統計分析，並估計民間消費支出</w:t>
      </w:r>
      <w:proofErr w:type="gramStart"/>
      <w:r w:rsidRPr="00F12728">
        <w:rPr>
          <w:rFonts w:asciiTheme="minorEastAsia" w:eastAsiaTheme="minorEastAsia" w:hAnsiTheme="minorEastAsia"/>
          <w:color w:val="000000" w:themeColor="text1"/>
          <w:kern w:val="0"/>
        </w:rPr>
        <w:t>及編算消費者</w:t>
      </w:r>
      <w:proofErr w:type="gramEnd"/>
      <w:r w:rsidRPr="00F12728">
        <w:rPr>
          <w:rFonts w:asciiTheme="minorEastAsia" w:eastAsiaTheme="minorEastAsia" w:hAnsiTheme="minorEastAsia"/>
          <w:color w:val="000000" w:themeColor="text1"/>
          <w:kern w:val="0"/>
        </w:rPr>
        <w:t>物價指數權數，並</w:t>
      </w:r>
      <w:proofErr w:type="gramStart"/>
      <w:r w:rsidRPr="00F12728">
        <w:rPr>
          <w:rFonts w:asciiTheme="minorEastAsia" w:eastAsiaTheme="minorEastAsia" w:hAnsiTheme="minorEastAsia"/>
          <w:color w:val="000000" w:themeColor="text1"/>
          <w:kern w:val="0"/>
        </w:rPr>
        <w:t>研</w:t>
      </w:r>
      <w:proofErr w:type="gramEnd"/>
      <w:r w:rsidRPr="00F12728">
        <w:rPr>
          <w:rFonts w:asciiTheme="minorEastAsia" w:eastAsiaTheme="minorEastAsia" w:hAnsiTheme="minorEastAsia"/>
          <w:color w:val="000000" w:themeColor="text1"/>
          <w:kern w:val="0"/>
        </w:rPr>
        <w:t>編分析報告。</w:t>
      </w:r>
    </w:p>
    <w:p w:rsidR="00E20C35" w:rsidRPr="00F12728" w:rsidRDefault="00E20C35" w:rsidP="00E73E77">
      <w:pPr>
        <w:pStyle w:val="ab"/>
        <w:numPr>
          <w:ilvl w:val="1"/>
          <w:numId w:val="200"/>
        </w:numPr>
        <w:spacing w:afterLines="20" w:after="72" w:line="360" w:lineRule="exact"/>
        <w:ind w:leftChars="0" w:left="993" w:hanging="709"/>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辦理本市家庭收支訪問調查，預計派員辦理1,500戶家庭收支調查，調查資料審核後報送行政院主計總處進行統計分析</w:t>
      </w:r>
      <w:r w:rsidRPr="00F12728">
        <w:rPr>
          <w:rFonts w:asciiTheme="minorEastAsia" w:eastAsiaTheme="minorEastAsia" w:hAnsiTheme="minorEastAsia" w:hint="eastAsia"/>
          <w:color w:val="000000" w:themeColor="text1"/>
          <w:kern w:val="0"/>
        </w:rPr>
        <w:t>，據以</w:t>
      </w:r>
      <w:proofErr w:type="gramStart"/>
      <w:r w:rsidRPr="00F12728">
        <w:rPr>
          <w:rFonts w:asciiTheme="minorEastAsia" w:eastAsiaTheme="minorEastAsia" w:hAnsiTheme="minorEastAsia" w:hint="eastAsia"/>
          <w:color w:val="000000" w:themeColor="text1"/>
          <w:kern w:val="0"/>
        </w:rPr>
        <w:t>編製本市</w:t>
      </w:r>
      <w:proofErr w:type="gramEnd"/>
      <w:r w:rsidRPr="00F12728">
        <w:rPr>
          <w:rFonts w:asciiTheme="minorEastAsia" w:eastAsiaTheme="minorEastAsia" w:hAnsiTheme="minorEastAsia" w:hint="eastAsia"/>
          <w:color w:val="000000" w:themeColor="text1"/>
          <w:kern w:val="0"/>
        </w:rPr>
        <w:t>家庭收支調查</w:t>
      </w:r>
      <w:r w:rsidRPr="00F12728">
        <w:rPr>
          <w:rFonts w:asciiTheme="minorEastAsia" w:eastAsiaTheme="minorEastAsia" w:hAnsiTheme="minorEastAsia"/>
          <w:color w:val="000000" w:themeColor="text1"/>
          <w:kern w:val="0"/>
        </w:rPr>
        <w:t>報告。</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辦理調查管理及基層統計調查網管理：</w:t>
      </w:r>
    </w:p>
    <w:p w:rsidR="00E20C35" w:rsidRPr="00F12728" w:rsidRDefault="00E20C35" w:rsidP="00E73E77">
      <w:pPr>
        <w:pStyle w:val="ab"/>
        <w:numPr>
          <w:ilvl w:val="1"/>
          <w:numId w:val="201"/>
        </w:numPr>
        <w:spacing w:afterLines="20" w:after="72" w:line="360" w:lineRule="exact"/>
        <w:ind w:leftChars="0" w:left="709" w:hanging="425"/>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本市各機關自辦統計調查案件之審查及核定，並報送行政院主計總處備查。</w:t>
      </w:r>
    </w:p>
    <w:p w:rsidR="00E20C35" w:rsidRPr="00F12728" w:rsidRDefault="00E20C35" w:rsidP="00E73E77">
      <w:pPr>
        <w:pStyle w:val="ab"/>
        <w:numPr>
          <w:ilvl w:val="1"/>
          <w:numId w:val="201"/>
        </w:numPr>
        <w:spacing w:afterLines="20" w:after="72" w:line="360" w:lineRule="exact"/>
        <w:ind w:leftChars="0" w:left="993" w:hanging="709"/>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依據臺灣地區基層統計調查網管理要點，辦理人員工作之分派、考核，</w:t>
      </w:r>
      <w:proofErr w:type="gramStart"/>
      <w:r w:rsidRPr="00F12728">
        <w:rPr>
          <w:rFonts w:asciiTheme="minorEastAsia" w:eastAsiaTheme="minorEastAsia" w:hAnsiTheme="minorEastAsia"/>
          <w:color w:val="000000" w:themeColor="text1"/>
          <w:kern w:val="0"/>
        </w:rPr>
        <w:t>俾</w:t>
      </w:r>
      <w:proofErr w:type="gramEnd"/>
      <w:r w:rsidRPr="00F12728">
        <w:rPr>
          <w:rFonts w:asciiTheme="minorEastAsia" w:eastAsiaTheme="minorEastAsia" w:hAnsiTheme="minorEastAsia"/>
          <w:color w:val="000000" w:themeColor="text1"/>
          <w:kern w:val="0"/>
        </w:rPr>
        <w:t>合理有效運用人力，增進調查作業效率。</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rPr>
        <w:t>附屬單位預算方面：</w:t>
      </w:r>
    </w:p>
    <w:p w:rsidR="00E20C35" w:rsidRPr="00F12728" w:rsidRDefault="00E20C35" w:rsidP="00E73E77">
      <w:pPr>
        <w:pStyle w:val="ab"/>
        <w:numPr>
          <w:ilvl w:val="0"/>
          <w:numId w:val="202"/>
        </w:numPr>
        <w:spacing w:afterLines="20" w:after="72" w:line="360" w:lineRule="exact"/>
        <w:ind w:leftChars="0" w:left="993" w:hanging="709"/>
        <w:jc w:val="both"/>
        <w:rPr>
          <w:rFonts w:asciiTheme="minorEastAsia" w:eastAsiaTheme="minorEastAsia" w:hAnsiTheme="minorEastAsia"/>
          <w:color w:val="000000" w:themeColor="text1"/>
          <w:spacing w:val="-4"/>
          <w:kern w:val="0"/>
          <w:szCs w:val="28"/>
        </w:rPr>
      </w:pPr>
      <w:r w:rsidRPr="00F12728">
        <w:rPr>
          <w:rFonts w:asciiTheme="minorEastAsia" w:eastAsiaTheme="minorEastAsia" w:hAnsiTheme="minorEastAsia"/>
          <w:color w:val="000000" w:themeColor="text1"/>
        </w:rPr>
        <w:t>加強辦理附屬單位預算</w:t>
      </w:r>
      <w:proofErr w:type="gramStart"/>
      <w:r w:rsidRPr="00F12728">
        <w:rPr>
          <w:rFonts w:asciiTheme="minorEastAsia" w:eastAsiaTheme="minorEastAsia" w:hAnsiTheme="minorEastAsia"/>
          <w:color w:val="000000" w:themeColor="text1"/>
        </w:rPr>
        <w:t>之審編</w:t>
      </w:r>
      <w:proofErr w:type="gramEnd"/>
      <w:r w:rsidRPr="00F12728">
        <w:rPr>
          <w:rFonts w:asciiTheme="minorEastAsia" w:eastAsiaTheme="minorEastAsia" w:hAnsiTheme="minorEastAsia"/>
          <w:color w:val="000000" w:themeColor="text1"/>
          <w:kern w:val="0"/>
          <w:szCs w:val="20"/>
        </w:rPr>
        <w:t>，提升基金經營效能：</w:t>
      </w:r>
      <w:r w:rsidRPr="00F12728">
        <w:rPr>
          <w:rFonts w:asciiTheme="minorEastAsia" w:eastAsiaTheme="minorEastAsia" w:hAnsiTheme="minorEastAsia"/>
          <w:color w:val="000000" w:themeColor="text1"/>
          <w:spacing w:val="-4"/>
          <w:kern w:val="0"/>
          <w:szCs w:val="28"/>
        </w:rPr>
        <w:t>為強化附屬單位預算之編製及審核，轉頒行政院訂定之總預算附屬單位預算編製要點，作為各特種基金管理機關籌編預算之依據，藉以提升營運效能，並增加繳庫預算數，以提高財政貢獻。</w:t>
      </w:r>
    </w:p>
    <w:p w:rsidR="00E20C35" w:rsidRPr="00F12728" w:rsidRDefault="00E20C35" w:rsidP="00E73E77">
      <w:pPr>
        <w:pStyle w:val="ab"/>
        <w:numPr>
          <w:ilvl w:val="0"/>
          <w:numId w:val="202"/>
        </w:numPr>
        <w:spacing w:afterLines="20" w:after="72" w:line="360" w:lineRule="exact"/>
        <w:ind w:leftChars="0" w:left="993" w:hanging="709"/>
        <w:jc w:val="both"/>
        <w:rPr>
          <w:rFonts w:asciiTheme="minorEastAsia" w:eastAsiaTheme="minorEastAsia" w:hAnsiTheme="minorEastAsia"/>
          <w:color w:val="000000" w:themeColor="text1"/>
          <w:spacing w:val="-4"/>
          <w:kern w:val="0"/>
          <w:szCs w:val="28"/>
        </w:rPr>
      </w:pPr>
      <w:r w:rsidRPr="00F12728">
        <w:rPr>
          <w:rFonts w:asciiTheme="minorEastAsia" w:eastAsiaTheme="minorEastAsia" w:hAnsiTheme="minorEastAsia"/>
          <w:color w:val="000000" w:themeColor="text1"/>
          <w:spacing w:val="-4"/>
          <w:kern w:val="0"/>
          <w:szCs w:val="28"/>
        </w:rPr>
        <w:t>督促檢討改進各附屬單位預算之執行</w:t>
      </w:r>
      <w:r w:rsidRPr="00F12728">
        <w:rPr>
          <w:rFonts w:asciiTheme="minorEastAsia" w:eastAsiaTheme="minorEastAsia" w:hAnsiTheme="minorEastAsia"/>
          <w:color w:val="000000" w:themeColor="text1"/>
          <w:spacing w:val="-4"/>
          <w:kern w:val="0"/>
        </w:rPr>
        <w:t>：</w:t>
      </w:r>
      <w:r w:rsidRPr="00F12728">
        <w:rPr>
          <w:rFonts w:asciiTheme="minorEastAsia" w:eastAsiaTheme="minorEastAsia" w:hAnsiTheme="minorEastAsia" w:hint="eastAsia"/>
          <w:color w:val="000000" w:themeColor="text1"/>
          <w:spacing w:val="-4"/>
          <w:kern w:val="0"/>
        </w:rPr>
        <w:t>依據</w:t>
      </w:r>
      <w:r w:rsidRPr="00F12728">
        <w:rPr>
          <w:rFonts w:asciiTheme="minorEastAsia" w:eastAsiaTheme="minorEastAsia" w:hAnsiTheme="minorEastAsia"/>
          <w:color w:val="000000" w:themeColor="text1"/>
          <w:spacing w:val="-4"/>
          <w:kern w:val="0"/>
        </w:rPr>
        <w:t>行政院訂定之附屬單位預算執行要點，</w:t>
      </w:r>
      <w:r w:rsidRPr="00F12728">
        <w:rPr>
          <w:rFonts w:asciiTheme="minorEastAsia" w:eastAsiaTheme="minorEastAsia" w:hAnsiTheme="minorEastAsia" w:hint="eastAsia"/>
          <w:color w:val="000000" w:themeColor="text1"/>
          <w:spacing w:val="-4"/>
          <w:kern w:val="0"/>
        </w:rPr>
        <w:t>對各</w:t>
      </w:r>
      <w:r w:rsidRPr="00F12728">
        <w:rPr>
          <w:rFonts w:asciiTheme="minorEastAsia" w:eastAsiaTheme="minorEastAsia" w:hAnsiTheme="minorEastAsia" w:hint="eastAsia"/>
          <w:color w:val="000000" w:themeColor="text1"/>
          <w:spacing w:val="-4"/>
          <w:kern w:val="0"/>
          <w:szCs w:val="28"/>
        </w:rPr>
        <w:t>基金</w:t>
      </w:r>
      <w:proofErr w:type="gramStart"/>
      <w:r w:rsidRPr="00F12728">
        <w:rPr>
          <w:rFonts w:asciiTheme="minorEastAsia" w:eastAsiaTheme="minorEastAsia" w:hAnsiTheme="minorEastAsia" w:hint="eastAsia"/>
          <w:color w:val="000000" w:themeColor="text1"/>
          <w:spacing w:val="-4"/>
          <w:kern w:val="0"/>
        </w:rPr>
        <w:t>併</w:t>
      </w:r>
      <w:proofErr w:type="gramEnd"/>
      <w:r w:rsidRPr="00F12728">
        <w:rPr>
          <w:rFonts w:asciiTheme="minorEastAsia" w:eastAsiaTheme="minorEastAsia" w:hAnsiTheme="minorEastAsia" w:hint="eastAsia"/>
          <w:color w:val="000000" w:themeColor="text1"/>
          <w:spacing w:val="-4"/>
          <w:kern w:val="0"/>
        </w:rPr>
        <w:t>年度決算、補辦預算事項之核定，本從嚴審核原則</w:t>
      </w:r>
      <w:r w:rsidRPr="00F12728">
        <w:rPr>
          <w:rFonts w:asciiTheme="minorEastAsia" w:eastAsiaTheme="minorEastAsia" w:hAnsiTheme="minorEastAsia"/>
          <w:color w:val="000000" w:themeColor="text1"/>
          <w:spacing w:val="-4"/>
          <w:kern w:val="0"/>
          <w:szCs w:val="28"/>
        </w:rPr>
        <w:t>，</w:t>
      </w:r>
      <w:r w:rsidRPr="00F12728">
        <w:rPr>
          <w:rFonts w:asciiTheme="minorEastAsia" w:eastAsiaTheme="minorEastAsia" w:hAnsiTheme="minorEastAsia" w:hint="eastAsia"/>
          <w:color w:val="000000" w:themeColor="text1"/>
          <w:spacing w:val="-4"/>
          <w:kern w:val="0"/>
          <w:szCs w:val="28"/>
        </w:rPr>
        <w:t>以</w:t>
      </w:r>
      <w:r w:rsidRPr="00F12728">
        <w:rPr>
          <w:rFonts w:asciiTheme="minorEastAsia" w:eastAsiaTheme="minorEastAsia" w:hAnsiTheme="minorEastAsia"/>
          <w:color w:val="000000" w:themeColor="text1"/>
          <w:spacing w:val="-4"/>
          <w:kern w:val="0"/>
          <w:szCs w:val="28"/>
        </w:rPr>
        <w:t>有效提升特種基金之經費使用效能及杜絕浪費。未來仍</w:t>
      </w:r>
      <w:proofErr w:type="gramStart"/>
      <w:r w:rsidRPr="00F12728">
        <w:rPr>
          <w:rFonts w:asciiTheme="minorEastAsia" w:eastAsiaTheme="minorEastAsia" w:hAnsiTheme="minorEastAsia"/>
          <w:color w:val="000000" w:themeColor="text1"/>
          <w:spacing w:val="-4"/>
          <w:kern w:val="0"/>
          <w:szCs w:val="28"/>
        </w:rPr>
        <w:t>賡</w:t>
      </w:r>
      <w:proofErr w:type="gramEnd"/>
      <w:r w:rsidRPr="00F12728">
        <w:rPr>
          <w:rFonts w:asciiTheme="minorEastAsia" w:eastAsiaTheme="minorEastAsia" w:hAnsiTheme="minorEastAsia"/>
          <w:color w:val="000000" w:themeColor="text1"/>
          <w:spacing w:val="-4"/>
          <w:kern w:val="0"/>
          <w:szCs w:val="28"/>
        </w:rPr>
        <w:t>續審慎評估非營業特種基金之設置及存續。</w:t>
      </w:r>
    </w:p>
    <w:p w:rsidR="00E20C35" w:rsidRPr="00F12728" w:rsidRDefault="00E20C35" w:rsidP="00E73E77">
      <w:pPr>
        <w:numPr>
          <w:ilvl w:val="1"/>
          <w:numId w:val="192"/>
        </w:numPr>
        <w:tabs>
          <w:tab w:val="clear" w:pos="480"/>
        </w:tabs>
        <w:spacing w:afterLines="20" w:after="72" w:line="360" w:lineRule="exact"/>
        <w:ind w:leftChars="118" w:left="847" w:hangingChars="235" w:hanging="564"/>
        <w:jc w:val="both"/>
        <w:rPr>
          <w:rFonts w:asciiTheme="minorEastAsia" w:eastAsiaTheme="minorEastAsia" w:hAnsiTheme="minorEastAsia"/>
          <w:color w:val="000000" w:themeColor="text1"/>
          <w:spacing w:val="-4"/>
          <w:kern w:val="0"/>
          <w:szCs w:val="28"/>
        </w:rPr>
      </w:pPr>
      <w:r w:rsidRPr="00F12728">
        <w:rPr>
          <w:rFonts w:asciiTheme="minorEastAsia" w:eastAsiaTheme="minorEastAsia" w:hAnsiTheme="minorEastAsia"/>
          <w:color w:val="000000" w:themeColor="text1"/>
        </w:rPr>
        <w:t>加</w:t>
      </w:r>
      <w:r w:rsidRPr="00F12728">
        <w:rPr>
          <w:rFonts w:asciiTheme="minorEastAsia" w:eastAsiaTheme="minorEastAsia" w:hAnsiTheme="minorEastAsia"/>
          <w:color w:val="000000" w:themeColor="text1"/>
          <w:kern w:val="0"/>
        </w:rPr>
        <w:t>強主計人員人事資料庫管理，有效協助主計業務推動：依照主計人事法令辦理本府主計處及所屬主計機構之組織編制、任免遷調、獎懲考核、訓練進修、退休撫</w:t>
      </w:r>
      <w:proofErr w:type="gramStart"/>
      <w:r w:rsidRPr="00F12728">
        <w:rPr>
          <w:rFonts w:asciiTheme="minorEastAsia" w:eastAsiaTheme="minorEastAsia" w:hAnsiTheme="minorEastAsia"/>
          <w:color w:val="000000" w:themeColor="text1"/>
          <w:kern w:val="0"/>
        </w:rPr>
        <w:t>卹</w:t>
      </w:r>
      <w:proofErr w:type="gramEnd"/>
      <w:r w:rsidRPr="00F12728">
        <w:rPr>
          <w:rFonts w:asciiTheme="minorEastAsia" w:eastAsiaTheme="minorEastAsia" w:hAnsiTheme="minorEastAsia"/>
          <w:color w:val="000000" w:themeColor="text1"/>
          <w:kern w:val="0"/>
        </w:rPr>
        <w:t>，</w:t>
      </w:r>
      <w:r w:rsidRPr="00F12728">
        <w:rPr>
          <w:rFonts w:asciiTheme="minorEastAsia" w:eastAsiaTheme="minorEastAsia" w:hAnsiTheme="minorEastAsia"/>
          <w:color w:val="000000" w:themeColor="text1"/>
          <w:kern w:val="0"/>
        </w:rPr>
        <w:lastRenderedPageBreak/>
        <w:t>並加強兼辦人事人員教育訓練，積極應用</w:t>
      </w:r>
      <w:r w:rsidRPr="00F12728">
        <w:rPr>
          <w:rFonts w:asciiTheme="minorEastAsia" w:eastAsiaTheme="minorEastAsia" w:hAnsiTheme="minorEastAsia" w:hint="eastAsia"/>
          <w:color w:val="000000" w:themeColor="text1"/>
          <w:kern w:val="0"/>
        </w:rPr>
        <w:t>及維護</w:t>
      </w:r>
      <w:r w:rsidRPr="00F12728">
        <w:rPr>
          <w:rFonts w:asciiTheme="minorEastAsia" w:eastAsiaTheme="minorEastAsia" w:hAnsiTheme="minorEastAsia"/>
          <w:color w:val="000000" w:themeColor="text1"/>
          <w:kern w:val="0"/>
        </w:rPr>
        <w:t>主計人員</w:t>
      </w:r>
      <w:r w:rsidRPr="00F12728">
        <w:rPr>
          <w:rFonts w:asciiTheme="minorEastAsia" w:eastAsiaTheme="minorEastAsia" w:hAnsiTheme="minorEastAsia" w:hint="eastAsia"/>
          <w:color w:val="000000" w:themeColor="text1"/>
          <w:kern w:val="0"/>
        </w:rPr>
        <w:t>管理資訊系統</w:t>
      </w:r>
      <w:r w:rsidRPr="00F12728">
        <w:rPr>
          <w:rFonts w:asciiTheme="minorEastAsia" w:eastAsiaTheme="minorEastAsia" w:hAnsiTheme="minorEastAsia"/>
          <w:color w:val="000000" w:themeColor="text1"/>
          <w:kern w:val="0"/>
        </w:rPr>
        <w:t>，有效協助主計業務推動。</w:t>
      </w:r>
    </w:p>
    <w:p w:rsidR="00E20C35" w:rsidRPr="00F12728" w:rsidRDefault="00E20C35" w:rsidP="00E73E77">
      <w:pPr>
        <w:numPr>
          <w:ilvl w:val="0"/>
          <w:numId w:val="192"/>
        </w:numPr>
        <w:spacing w:afterLines="20" w:after="72" w:line="360" w:lineRule="exact"/>
        <w:jc w:val="both"/>
        <w:rPr>
          <w:rFonts w:asciiTheme="minorEastAsia" w:eastAsiaTheme="minorEastAsia" w:hAnsiTheme="minorEastAsia"/>
          <w:b/>
          <w:color w:val="000000" w:themeColor="text1"/>
          <w:sz w:val="28"/>
          <w:szCs w:val="28"/>
        </w:rPr>
      </w:pPr>
      <w:r w:rsidRPr="00F12728">
        <w:rPr>
          <w:rFonts w:asciiTheme="minorEastAsia" w:eastAsiaTheme="minorEastAsia" w:hAnsiTheme="minorEastAsia"/>
          <w:b/>
          <w:color w:val="000000" w:themeColor="text1"/>
          <w:sz w:val="28"/>
          <w:szCs w:val="28"/>
        </w:rPr>
        <w:t>關鍵策略目標及共同性目標</w:t>
      </w:r>
    </w:p>
    <w:p w:rsidR="00E20C35" w:rsidRPr="00F12728" w:rsidRDefault="00E20C35" w:rsidP="00E73E77">
      <w:pPr>
        <w:numPr>
          <w:ilvl w:val="1"/>
          <w:numId w:val="192"/>
        </w:numPr>
        <w:spacing w:afterLines="20" w:after="72" w:line="360" w:lineRule="exact"/>
        <w:ind w:leftChars="118" w:left="847" w:hangingChars="235" w:hanging="564"/>
        <w:jc w:val="both"/>
        <w:rPr>
          <w:rFonts w:asciiTheme="minorEastAsia" w:eastAsiaTheme="minorEastAsia" w:hAnsiTheme="minorEastAsia"/>
          <w:color w:val="000000" w:themeColor="text1"/>
          <w:kern w:val="0"/>
          <w:szCs w:val="20"/>
        </w:rPr>
      </w:pPr>
      <w:r w:rsidRPr="00F12728">
        <w:rPr>
          <w:rFonts w:asciiTheme="minorEastAsia" w:eastAsiaTheme="minorEastAsia" w:hAnsiTheme="minorEastAsia"/>
          <w:color w:val="000000" w:themeColor="text1"/>
          <w:kern w:val="0"/>
          <w:szCs w:val="20"/>
        </w:rPr>
        <w:t>關鍵策略目標：</w:t>
      </w:r>
    </w:p>
    <w:p w:rsidR="00E20C35" w:rsidRPr="00F12728" w:rsidRDefault="00E20C35" w:rsidP="00E73E77">
      <w:pPr>
        <w:pStyle w:val="ab"/>
        <w:numPr>
          <w:ilvl w:val="1"/>
          <w:numId w:val="196"/>
        </w:numPr>
        <w:spacing w:afterLines="20" w:after="72" w:line="360" w:lineRule="exact"/>
        <w:ind w:leftChars="0" w:left="993" w:hanging="567"/>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加強公務預算編審與執行：</w:t>
      </w:r>
      <w:r w:rsidRPr="00F12728">
        <w:rPr>
          <w:rFonts w:asciiTheme="minorEastAsia" w:eastAsiaTheme="minorEastAsia" w:hAnsiTheme="minorEastAsia"/>
          <w:b/>
          <w:bCs/>
          <w:color w:val="000000" w:themeColor="text1"/>
        </w:rPr>
        <w:t>（業務成果面向）</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1.檢討各機關基本需求，落實零基預算精神。</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2.建立中程計畫預算制度，強化資源配置及整體規劃。</w:t>
      </w:r>
    </w:p>
    <w:p w:rsidR="00E20C35" w:rsidRPr="00F12728" w:rsidRDefault="00E20C35" w:rsidP="00E20C35">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3.訂定單位預算執行相關規定，使分配預算與計畫進度嚴密配合，提升公務經費使用效能，減少不經濟支出。</w:t>
      </w:r>
    </w:p>
    <w:p w:rsidR="00E20C35" w:rsidRPr="00F12728" w:rsidRDefault="00E20C35" w:rsidP="00E73E77">
      <w:pPr>
        <w:pStyle w:val="ab"/>
        <w:numPr>
          <w:ilvl w:val="1"/>
          <w:numId w:val="196"/>
        </w:numPr>
        <w:spacing w:afterLines="20" w:after="72" w:line="360" w:lineRule="exact"/>
        <w:ind w:leftChars="0" w:left="993" w:hanging="567"/>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增進</w:t>
      </w:r>
      <w:r w:rsidRPr="00F12728">
        <w:rPr>
          <w:rFonts w:asciiTheme="minorEastAsia" w:eastAsiaTheme="minorEastAsia" w:hAnsiTheme="minorEastAsia"/>
          <w:color w:val="000000" w:themeColor="text1"/>
          <w:kern w:val="0"/>
        </w:rPr>
        <w:t>財務效能，減少不經濟支</w:t>
      </w:r>
      <w:r w:rsidRPr="00F12728">
        <w:rPr>
          <w:rFonts w:asciiTheme="minorEastAsia" w:eastAsiaTheme="minorEastAsia" w:hAnsiTheme="minorEastAsia"/>
          <w:color w:val="000000" w:themeColor="text1"/>
        </w:rPr>
        <w:t>出。</w:t>
      </w:r>
      <w:r w:rsidRPr="00F12728">
        <w:rPr>
          <w:rFonts w:asciiTheme="minorEastAsia" w:eastAsiaTheme="minorEastAsia" w:hAnsiTheme="minorEastAsia"/>
          <w:b/>
          <w:color w:val="000000" w:themeColor="text1"/>
        </w:rPr>
        <w:t>（業務成果面向）</w:t>
      </w:r>
    </w:p>
    <w:p w:rsidR="00E20C35" w:rsidRPr="00F12728" w:rsidRDefault="00E20C35" w:rsidP="00E73E77">
      <w:pPr>
        <w:pStyle w:val="ab"/>
        <w:numPr>
          <w:ilvl w:val="1"/>
          <w:numId w:val="196"/>
        </w:numPr>
        <w:spacing w:afterLines="20" w:after="72" w:line="360" w:lineRule="exact"/>
        <w:ind w:leftChars="0" w:left="993" w:hanging="567"/>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彙編</w:t>
      </w:r>
      <w:r w:rsidRPr="00F12728">
        <w:rPr>
          <w:rFonts w:asciiTheme="minorEastAsia" w:eastAsiaTheme="minorEastAsia" w:hAnsiTheme="minorEastAsia"/>
          <w:color w:val="000000" w:themeColor="text1"/>
          <w:kern w:val="0"/>
        </w:rPr>
        <w:t>總決算、附屬單位決算綜計表</w:t>
      </w:r>
      <w:r w:rsidRPr="00F12728">
        <w:rPr>
          <w:rFonts w:asciiTheme="minorEastAsia" w:eastAsiaTheme="minorEastAsia" w:hAnsiTheme="minorEastAsia"/>
          <w:color w:val="000000" w:themeColor="text1"/>
        </w:rPr>
        <w:t>：</w:t>
      </w:r>
      <w:r w:rsidRPr="00F12728">
        <w:rPr>
          <w:rFonts w:asciiTheme="minorEastAsia" w:eastAsiaTheme="minorEastAsia" w:hAnsiTheme="minorEastAsia"/>
          <w:b/>
          <w:color w:val="000000" w:themeColor="text1"/>
        </w:rPr>
        <w:t>（業務成果面向）</w:t>
      </w:r>
    </w:p>
    <w:p w:rsidR="00E20C35" w:rsidRPr="00F12728" w:rsidRDefault="00E20C35" w:rsidP="00E73E77">
      <w:pPr>
        <w:numPr>
          <w:ilvl w:val="0"/>
          <w:numId w:val="194"/>
        </w:numPr>
        <w:tabs>
          <w:tab w:val="num" w:pos="1418"/>
        </w:tabs>
        <w:autoSpaceDE w:val="0"/>
        <w:autoSpaceDN w:val="0"/>
        <w:adjustRightInd w:val="0"/>
        <w:spacing w:beforeLines="20" w:before="72" w:afterLines="20" w:after="72" w:line="360" w:lineRule="exact"/>
        <w:ind w:left="1134" w:hanging="197"/>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訂</w:t>
      </w:r>
      <w:proofErr w:type="gramStart"/>
      <w:r w:rsidRPr="00F12728">
        <w:rPr>
          <w:rFonts w:asciiTheme="minorEastAsia" w:eastAsiaTheme="minorEastAsia" w:hAnsiTheme="minorEastAsia"/>
          <w:color w:val="000000" w:themeColor="text1"/>
        </w:rPr>
        <w:t>頒本市歲</w:t>
      </w:r>
      <w:proofErr w:type="gramEnd"/>
      <w:r w:rsidRPr="00F12728">
        <w:rPr>
          <w:rFonts w:asciiTheme="minorEastAsia" w:eastAsiaTheme="minorEastAsia" w:hAnsiTheme="minorEastAsia"/>
          <w:color w:val="000000" w:themeColor="text1"/>
        </w:rPr>
        <w:t>出預算保留審查原則等相關規定，審慎嚴密核定歲出預算保留。</w:t>
      </w:r>
    </w:p>
    <w:p w:rsidR="00E20C35" w:rsidRPr="00F12728" w:rsidRDefault="00E20C35" w:rsidP="00E73E77">
      <w:pPr>
        <w:numPr>
          <w:ilvl w:val="0"/>
          <w:numId w:val="194"/>
        </w:numPr>
        <w:tabs>
          <w:tab w:val="num" w:pos="1615"/>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審查各機關編製之單位決算及附屬單位決算之正確性及符合相關規定，以利彙編作業之進行。</w:t>
      </w:r>
    </w:p>
    <w:p w:rsidR="00E20C35" w:rsidRPr="00F12728" w:rsidRDefault="00E20C35" w:rsidP="00E73E77">
      <w:pPr>
        <w:numPr>
          <w:ilvl w:val="0"/>
          <w:numId w:val="194"/>
        </w:numPr>
        <w:tabs>
          <w:tab w:val="num" w:pos="1615"/>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於期限內完成總決算、附屬單位決算綜計表彙編，分送行政院主計總處及</w:t>
      </w:r>
      <w:proofErr w:type="gramStart"/>
      <w:r w:rsidRPr="00F12728">
        <w:rPr>
          <w:rFonts w:asciiTheme="minorEastAsia" w:eastAsiaTheme="minorEastAsia" w:hAnsiTheme="minorEastAsia"/>
          <w:color w:val="000000" w:themeColor="text1"/>
        </w:rPr>
        <w:t>臺</w:t>
      </w:r>
      <w:proofErr w:type="gramEnd"/>
      <w:r w:rsidRPr="00F12728">
        <w:rPr>
          <w:rFonts w:asciiTheme="minorEastAsia" w:eastAsiaTheme="minorEastAsia" w:hAnsiTheme="minorEastAsia"/>
          <w:color w:val="000000" w:themeColor="text1"/>
        </w:rPr>
        <w:t>南市審計處審核。</w:t>
      </w:r>
    </w:p>
    <w:p w:rsidR="00E20C35" w:rsidRPr="00F12728" w:rsidRDefault="00E20C35" w:rsidP="00E73E77">
      <w:pPr>
        <w:pStyle w:val="ab"/>
        <w:numPr>
          <w:ilvl w:val="1"/>
          <w:numId w:val="196"/>
        </w:numPr>
        <w:spacing w:afterLines="20" w:after="72" w:line="360" w:lineRule="exact"/>
        <w:ind w:leftChars="0" w:left="1134" w:hanging="70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rPr>
        <w:t>提昇政府統計資訊效能，發揮輔助行政管理功能：訂定本府公務統計方案及輔導各局</w:t>
      </w:r>
      <w:proofErr w:type="gramStart"/>
      <w:r w:rsidRPr="00F12728">
        <w:rPr>
          <w:rFonts w:asciiTheme="minorEastAsia" w:eastAsiaTheme="minorEastAsia" w:hAnsiTheme="minorEastAsia"/>
          <w:color w:val="000000" w:themeColor="text1"/>
          <w:kern w:val="0"/>
        </w:rPr>
        <w:t>處室訂定</w:t>
      </w:r>
      <w:proofErr w:type="gramEnd"/>
      <w:r w:rsidRPr="00F12728">
        <w:rPr>
          <w:rFonts w:asciiTheme="minorEastAsia" w:eastAsiaTheme="minorEastAsia" w:hAnsiTheme="minorEastAsia"/>
          <w:color w:val="000000" w:themeColor="text1"/>
          <w:kern w:val="0"/>
        </w:rPr>
        <w:t>公務統計方案，執行本府公務報表管理，推展本府統計資料庫資訊平台及電子化書刊，並依據施政需求彙整相關統計數據資料簡要分析，提供機關首長、業務主管施政決策</w:t>
      </w:r>
      <w:proofErr w:type="gramStart"/>
      <w:r w:rsidRPr="00F12728">
        <w:rPr>
          <w:rFonts w:asciiTheme="minorEastAsia" w:eastAsiaTheme="minorEastAsia" w:hAnsiTheme="minorEastAsia"/>
          <w:color w:val="000000" w:themeColor="text1"/>
          <w:kern w:val="0"/>
        </w:rPr>
        <w:t>之參據</w:t>
      </w:r>
      <w:proofErr w:type="gramEnd"/>
      <w:r w:rsidRPr="00F12728">
        <w:rPr>
          <w:rFonts w:asciiTheme="minorEastAsia" w:eastAsiaTheme="minorEastAsia" w:hAnsiTheme="minorEastAsia"/>
          <w:color w:val="000000" w:themeColor="text1"/>
          <w:kern w:val="0"/>
        </w:rPr>
        <w:t>。</w:t>
      </w:r>
      <w:r w:rsidRPr="00F12728">
        <w:rPr>
          <w:rFonts w:asciiTheme="minorEastAsia" w:eastAsiaTheme="minorEastAsia" w:hAnsiTheme="minorEastAsia"/>
          <w:b/>
          <w:color w:val="000000" w:themeColor="text1"/>
          <w:kern w:val="0"/>
        </w:rPr>
        <w:t>（</w:t>
      </w:r>
      <w:r w:rsidRPr="00F12728">
        <w:rPr>
          <w:rFonts w:asciiTheme="minorEastAsia" w:eastAsiaTheme="minorEastAsia" w:hAnsiTheme="minorEastAsia"/>
          <w:b/>
          <w:color w:val="000000" w:themeColor="text1"/>
        </w:rPr>
        <w:t>行政效率面向）</w:t>
      </w:r>
    </w:p>
    <w:p w:rsidR="00E20C35" w:rsidRPr="00F12728" w:rsidRDefault="00E20C35" w:rsidP="00E73E77">
      <w:pPr>
        <w:pStyle w:val="ab"/>
        <w:numPr>
          <w:ilvl w:val="1"/>
          <w:numId w:val="196"/>
        </w:numPr>
        <w:spacing w:afterLines="20" w:after="72" w:line="360" w:lineRule="exact"/>
        <w:ind w:leftChars="0" w:left="1134" w:hanging="708"/>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提昇統計調查品質及其效益，完成中央政府交辦各項抽樣調查：加強統計人員訓練及輔導，提供確實統計資訊，以提昇調查資料品質，並按期報送調查主辦機關彙整分析，提供作為規劃國家建設計畫及資源分配需要</w:t>
      </w:r>
      <w:r w:rsidRPr="00F12728">
        <w:rPr>
          <w:rFonts w:asciiTheme="minorEastAsia" w:eastAsiaTheme="minorEastAsia" w:hAnsiTheme="minorEastAsia"/>
          <w:color w:val="000000" w:themeColor="text1"/>
        </w:rPr>
        <w:t>。</w:t>
      </w:r>
      <w:r w:rsidRPr="00F12728">
        <w:rPr>
          <w:rFonts w:asciiTheme="minorEastAsia" w:eastAsiaTheme="minorEastAsia" w:hAnsiTheme="minorEastAsia"/>
          <w:b/>
          <w:color w:val="000000" w:themeColor="text1"/>
        </w:rPr>
        <w:t>（業務成果面向）</w:t>
      </w:r>
    </w:p>
    <w:p w:rsidR="00E20C35" w:rsidRPr="00F12728" w:rsidRDefault="00E20C35" w:rsidP="00E73E77">
      <w:pPr>
        <w:pStyle w:val="ab"/>
        <w:numPr>
          <w:ilvl w:val="1"/>
          <w:numId w:val="196"/>
        </w:numPr>
        <w:spacing w:afterLines="20" w:after="72" w:line="360" w:lineRule="exact"/>
        <w:ind w:leftChars="0" w:left="1134" w:hanging="70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kern w:val="0"/>
        </w:rPr>
        <w:t>辦理本市家庭收支訪問及記帳調查事宜，並將調查表審核、</w:t>
      </w:r>
      <w:proofErr w:type="gramStart"/>
      <w:r w:rsidRPr="00F12728">
        <w:rPr>
          <w:rFonts w:asciiTheme="minorEastAsia" w:eastAsiaTheme="minorEastAsia" w:hAnsiTheme="minorEastAsia"/>
          <w:color w:val="000000" w:themeColor="text1"/>
          <w:kern w:val="0"/>
        </w:rPr>
        <w:t>檢誤後</w:t>
      </w:r>
      <w:proofErr w:type="gramEnd"/>
      <w:r w:rsidRPr="00F12728">
        <w:rPr>
          <w:rFonts w:asciiTheme="minorEastAsia" w:eastAsiaTheme="minorEastAsia" w:hAnsiTheme="minorEastAsia"/>
          <w:color w:val="000000" w:themeColor="text1"/>
          <w:kern w:val="0"/>
        </w:rPr>
        <w:t>，報請行政院主計總處進行統計分析，</w:t>
      </w:r>
      <w:proofErr w:type="gramStart"/>
      <w:r w:rsidRPr="00F12728">
        <w:rPr>
          <w:rFonts w:asciiTheme="minorEastAsia" w:eastAsiaTheme="minorEastAsia" w:hAnsiTheme="minorEastAsia"/>
          <w:color w:val="000000" w:themeColor="text1"/>
          <w:kern w:val="0"/>
        </w:rPr>
        <w:t>資料提編本</w:t>
      </w:r>
      <w:proofErr w:type="gramEnd"/>
      <w:r w:rsidRPr="00F12728">
        <w:rPr>
          <w:rFonts w:asciiTheme="minorEastAsia" w:eastAsiaTheme="minorEastAsia" w:hAnsiTheme="minorEastAsia"/>
          <w:color w:val="000000" w:themeColor="text1"/>
          <w:kern w:val="0"/>
        </w:rPr>
        <w:t>市家庭收支訪問調查分析報</w:t>
      </w:r>
      <w:r w:rsidRPr="00F12728">
        <w:rPr>
          <w:rFonts w:asciiTheme="minorEastAsia" w:eastAsiaTheme="minorEastAsia" w:hAnsiTheme="minorEastAsia"/>
          <w:color w:val="000000" w:themeColor="text1"/>
        </w:rPr>
        <w:t>告。</w:t>
      </w:r>
      <w:r w:rsidRPr="00F12728">
        <w:rPr>
          <w:rFonts w:asciiTheme="minorEastAsia" w:eastAsiaTheme="minorEastAsia" w:hAnsiTheme="minorEastAsia"/>
          <w:b/>
          <w:color w:val="000000" w:themeColor="text1"/>
        </w:rPr>
        <w:t>（業務成果面向）</w:t>
      </w:r>
    </w:p>
    <w:p w:rsidR="00E20C35" w:rsidRPr="00F12728" w:rsidRDefault="00E20C35" w:rsidP="00E73E77">
      <w:pPr>
        <w:pStyle w:val="ab"/>
        <w:numPr>
          <w:ilvl w:val="1"/>
          <w:numId w:val="196"/>
        </w:numPr>
        <w:spacing w:afterLines="20" w:after="72" w:line="360" w:lineRule="exact"/>
        <w:ind w:leftChars="0" w:left="1134" w:hanging="708"/>
        <w:jc w:val="both"/>
        <w:rPr>
          <w:rFonts w:asciiTheme="minorEastAsia" w:eastAsiaTheme="minorEastAsia" w:hAnsiTheme="minorEastAsia"/>
          <w:color w:val="000000" w:themeColor="text1"/>
          <w:kern w:val="0"/>
        </w:rPr>
      </w:pPr>
      <w:r w:rsidRPr="00F12728">
        <w:rPr>
          <w:rFonts w:asciiTheme="minorEastAsia" w:eastAsiaTheme="minorEastAsia" w:hAnsiTheme="minorEastAsia"/>
          <w:color w:val="000000" w:themeColor="text1"/>
          <w:kern w:val="0"/>
        </w:rPr>
        <w:t>配合中央辦理基本國勢調查：推動「10</w:t>
      </w:r>
      <w:r w:rsidRPr="00F12728">
        <w:rPr>
          <w:rFonts w:asciiTheme="minorEastAsia" w:eastAsiaTheme="minorEastAsia" w:hAnsiTheme="minorEastAsia" w:hint="eastAsia"/>
          <w:color w:val="000000" w:themeColor="text1"/>
          <w:kern w:val="0"/>
        </w:rPr>
        <w:t>9年人口及住宅普查</w:t>
      </w:r>
      <w:r w:rsidRPr="00F12728">
        <w:rPr>
          <w:rFonts w:asciiTheme="minorEastAsia" w:eastAsiaTheme="minorEastAsia" w:hAnsiTheme="minorEastAsia"/>
          <w:color w:val="000000" w:themeColor="text1"/>
          <w:kern w:val="0"/>
        </w:rPr>
        <w:t>」</w:t>
      </w:r>
      <w:r w:rsidRPr="00F12728">
        <w:rPr>
          <w:rFonts w:asciiTheme="minorEastAsia" w:eastAsiaTheme="minorEastAsia" w:hAnsiTheme="minorEastAsia" w:hint="eastAsia"/>
          <w:color w:val="000000" w:themeColor="text1"/>
          <w:kern w:val="0"/>
        </w:rPr>
        <w:t>、「109年農林漁牧業普查」</w:t>
      </w:r>
      <w:r w:rsidRPr="00F12728">
        <w:rPr>
          <w:rFonts w:asciiTheme="minorEastAsia" w:eastAsiaTheme="minorEastAsia" w:hAnsiTheme="minorEastAsia"/>
          <w:color w:val="000000" w:themeColor="text1"/>
          <w:kern w:val="0"/>
        </w:rPr>
        <w:t>及</w:t>
      </w:r>
      <w:r w:rsidRPr="00F12728">
        <w:rPr>
          <w:rFonts w:asciiTheme="minorEastAsia" w:eastAsiaTheme="minorEastAsia" w:hAnsiTheme="minorEastAsia" w:hint="eastAsia"/>
          <w:color w:val="000000" w:themeColor="text1"/>
          <w:kern w:val="0"/>
        </w:rPr>
        <w:t>「110年工業及服務業普查」</w:t>
      </w:r>
      <w:r w:rsidRPr="00F12728">
        <w:rPr>
          <w:rFonts w:asciiTheme="minorEastAsia" w:eastAsiaTheme="minorEastAsia" w:hAnsiTheme="minorEastAsia"/>
          <w:color w:val="000000" w:themeColor="text1"/>
          <w:kern w:val="0"/>
        </w:rPr>
        <w:t>各項事宜。</w:t>
      </w:r>
      <w:r w:rsidRPr="00F12728">
        <w:rPr>
          <w:rFonts w:asciiTheme="minorEastAsia" w:eastAsiaTheme="minorEastAsia" w:hAnsiTheme="minorEastAsia"/>
          <w:b/>
          <w:color w:val="000000" w:themeColor="text1"/>
        </w:rPr>
        <w:t>（業務成果面向）</w:t>
      </w:r>
    </w:p>
    <w:p w:rsidR="00E20C35" w:rsidRPr="00F12728" w:rsidRDefault="00E20C35" w:rsidP="00E73E77">
      <w:pPr>
        <w:pStyle w:val="ab"/>
        <w:numPr>
          <w:ilvl w:val="1"/>
          <w:numId w:val="196"/>
        </w:numPr>
        <w:spacing w:afterLines="20" w:after="72" w:line="360" w:lineRule="exact"/>
        <w:ind w:leftChars="0" w:left="993" w:hanging="567"/>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加強辦理附屬單位預算</w:t>
      </w:r>
      <w:proofErr w:type="gramStart"/>
      <w:r w:rsidRPr="00F12728">
        <w:rPr>
          <w:rFonts w:asciiTheme="minorEastAsia" w:eastAsiaTheme="minorEastAsia" w:hAnsiTheme="minorEastAsia"/>
          <w:color w:val="000000" w:themeColor="text1"/>
        </w:rPr>
        <w:t>之審編及</w:t>
      </w:r>
      <w:proofErr w:type="gramEnd"/>
      <w:r w:rsidRPr="00F12728">
        <w:rPr>
          <w:rFonts w:asciiTheme="minorEastAsia" w:eastAsiaTheme="minorEastAsia" w:hAnsiTheme="minorEastAsia"/>
          <w:color w:val="000000" w:themeColor="text1"/>
        </w:rPr>
        <w:t>執行：</w:t>
      </w:r>
      <w:r w:rsidRPr="00F12728">
        <w:rPr>
          <w:rFonts w:asciiTheme="minorEastAsia" w:eastAsiaTheme="minorEastAsia" w:hAnsiTheme="minorEastAsia"/>
          <w:b/>
          <w:color w:val="000000" w:themeColor="text1"/>
        </w:rPr>
        <w:t>（業務成果面向）</w:t>
      </w:r>
    </w:p>
    <w:p w:rsidR="00E20C35" w:rsidRPr="00F12728" w:rsidRDefault="00E20C35" w:rsidP="00E73E77">
      <w:pPr>
        <w:numPr>
          <w:ilvl w:val="3"/>
          <w:numId w:val="193"/>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依行政院訂定之</w:t>
      </w:r>
      <w:r w:rsidRPr="00F12728">
        <w:rPr>
          <w:rFonts w:asciiTheme="minorEastAsia" w:eastAsiaTheme="minorEastAsia" w:hAnsiTheme="minorEastAsia"/>
          <w:color w:val="000000" w:themeColor="text1"/>
          <w:spacing w:val="-4"/>
          <w:kern w:val="0"/>
          <w:szCs w:val="28"/>
        </w:rPr>
        <w:t>總預算附屬單位預算編製要點</w:t>
      </w:r>
      <w:r w:rsidRPr="00F12728">
        <w:rPr>
          <w:rFonts w:asciiTheme="minorEastAsia" w:eastAsiaTheme="minorEastAsia" w:hAnsiTheme="minorEastAsia"/>
          <w:color w:val="000000" w:themeColor="text1"/>
        </w:rPr>
        <w:t>，審查及彙編特種基金預算。</w:t>
      </w:r>
    </w:p>
    <w:p w:rsidR="00E20C35" w:rsidRPr="00F12728" w:rsidRDefault="00E20C35" w:rsidP="00E73E77">
      <w:pPr>
        <w:numPr>
          <w:ilvl w:val="3"/>
          <w:numId w:val="193"/>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頒布附屬單位預算執行相關規定，有效提升特種基金之經費使用效能及杜絕浪費。</w:t>
      </w:r>
    </w:p>
    <w:p w:rsidR="00E20C35" w:rsidRPr="00F12728" w:rsidRDefault="00E20C35" w:rsidP="00E73E77">
      <w:pPr>
        <w:numPr>
          <w:ilvl w:val="3"/>
          <w:numId w:val="193"/>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督促檢討改進各附屬單位預算之執行。</w:t>
      </w:r>
    </w:p>
    <w:p w:rsidR="00E20C35" w:rsidRPr="00F12728" w:rsidRDefault="00E20C35" w:rsidP="00E73E77">
      <w:pPr>
        <w:numPr>
          <w:ilvl w:val="3"/>
          <w:numId w:val="193"/>
        </w:numPr>
        <w:tabs>
          <w:tab w:val="clear" w:pos="2400"/>
          <w:tab w:val="num" w:pos="1260"/>
        </w:tabs>
        <w:autoSpaceDE w:val="0"/>
        <w:autoSpaceDN w:val="0"/>
        <w:adjustRightInd w:val="0"/>
        <w:spacing w:beforeLines="20" w:before="72" w:afterLines="20" w:after="72" w:line="360" w:lineRule="exact"/>
        <w:ind w:leftChars="395" w:left="1120" w:hangingChars="74" w:hanging="172"/>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spacing w:val="-4"/>
          <w:kern w:val="0"/>
          <w:szCs w:val="28"/>
        </w:rPr>
        <w:t>審慎評估非營業特種基金之設置及存續</w:t>
      </w:r>
      <w:r w:rsidRPr="00F12728">
        <w:rPr>
          <w:rFonts w:asciiTheme="minorEastAsia" w:eastAsiaTheme="minorEastAsia" w:hAnsiTheme="minorEastAsia"/>
          <w:color w:val="000000" w:themeColor="text1"/>
        </w:rPr>
        <w:t>。</w:t>
      </w:r>
    </w:p>
    <w:p w:rsidR="00E20C35" w:rsidRPr="00F12728" w:rsidRDefault="00E20C35" w:rsidP="00E73E77">
      <w:pPr>
        <w:numPr>
          <w:ilvl w:val="1"/>
          <w:numId w:val="192"/>
        </w:numPr>
        <w:tabs>
          <w:tab w:val="num" w:pos="851"/>
        </w:tabs>
        <w:spacing w:afterLines="20" w:after="72" w:line="360" w:lineRule="exact"/>
        <w:ind w:leftChars="100" w:left="708" w:hangingChars="195" w:hanging="46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共同性目標：</w:t>
      </w:r>
    </w:p>
    <w:p w:rsidR="00E20C35" w:rsidRPr="00F12728" w:rsidRDefault="00E20C35" w:rsidP="00E73E77">
      <w:pPr>
        <w:pStyle w:val="ab"/>
        <w:numPr>
          <w:ilvl w:val="1"/>
          <w:numId w:val="203"/>
        </w:numPr>
        <w:spacing w:afterLines="20" w:after="72" w:line="360" w:lineRule="exact"/>
        <w:ind w:leftChars="0" w:left="1134" w:hanging="70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提升人力資源素質，落實終身學習觀念：</w:t>
      </w:r>
      <w:r w:rsidRPr="00F12728">
        <w:rPr>
          <w:rFonts w:asciiTheme="minorEastAsia" w:eastAsiaTheme="minorEastAsia" w:hAnsiTheme="minorEastAsia"/>
          <w:b/>
          <w:color w:val="000000" w:themeColor="text1"/>
        </w:rPr>
        <w:t>（組織學習面向）</w:t>
      </w:r>
      <w:r w:rsidRPr="00F12728">
        <w:rPr>
          <w:rFonts w:asciiTheme="minorEastAsia" w:eastAsiaTheme="minorEastAsia" w:hAnsiTheme="minorEastAsia"/>
          <w:color w:val="000000" w:themeColor="text1"/>
        </w:rPr>
        <w:t xml:space="preserve"> </w:t>
      </w:r>
    </w:p>
    <w:p w:rsidR="00E20C35" w:rsidRPr="00F12728" w:rsidRDefault="00E20C35" w:rsidP="00003B01">
      <w:pPr>
        <w:adjustRightInd w:val="0"/>
        <w:spacing w:afterLines="20" w:after="72" w:line="360" w:lineRule="exact"/>
        <w:ind w:leftChars="472" w:left="1133" w:firstLineChars="236" w:firstLine="566"/>
        <w:jc w:val="both"/>
        <w:textAlignment w:val="baseline"/>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強化本處同仁終身學習觀念，鼓勵參與學習，增進新知能，並以本處同仁終</w:t>
      </w:r>
      <w:r w:rsidRPr="00F12728">
        <w:rPr>
          <w:rFonts w:asciiTheme="minorEastAsia" w:eastAsiaTheme="minorEastAsia" w:hAnsiTheme="minorEastAsia"/>
          <w:color w:val="000000" w:themeColor="text1"/>
        </w:rPr>
        <w:lastRenderedPageBreak/>
        <w:t>身學習年平均數作為達成本目標之指標，設定本處同仁每年</w:t>
      </w:r>
      <w:r w:rsidRPr="00F12728">
        <w:rPr>
          <w:rFonts w:asciiTheme="minorEastAsia" w:eastAsiaTheme="minorEastAsia" w:hAnsiTheme="minorEastAsia" w:hint="eastAsia"/>
          <w:color w:val="000000" w:themeColor="text1"/>
        </w:rPr>
        <w:t>與業務相關</w:t>
      </w:r>
      <w:r w:rsidRPr="00F12728">
        <w:rPr>
          <w:rFonts w:asciiTheme="minorEastAsia" w:eastAsiaTheme="minorEastAsia" w:hAnsiTheme="minorEastAsia"/>
          <w:color w:val="000000" w:themeColor="text1"/>
        </w:rPr>
        <w:t>學習時數平均達</w:t>
      </w:r>
      <w:r w:rsidRPr="00F12728">
        <w:rPr>
          <w:rFonts w:asciiTheme="minorEastAsia" w:eastAsiaTheme="minorEastAsia" w:hAnsiTheme="minorEastAsia" w:hint="eastAsia"/>
          <w:color w:val="000000" w:themeColor="text1"/>
        </w:rPr>
        <w:t>2</w:t>
      </w:r>
      <w:r w:rsidRPr="00F12728">
        <w:rPr>
          <w:rFonts w:asciiTheme="minorEastAsia" w:eastAsiaTheme="minorEastAsia" w:hAnsiTheme="minorEastAsia"/>
          <w:color w:val="000000" w:themeColor="text1"/>
        </w:rPr>
        <w:t>0小時以上</w:t>
      </w:r>
      <w:r w:rsidRPr="00F12728">
        <w:rPr>
          <w:rFonts w:asciiTheme="minorEastAsia" w:eastAsiaTheme="minorEastAsia" w:hAnsiTheme="minorEastAsia" w:hint="eastAsia"/>
          <w:color w:val="000000" w:themeColor="text1"/>
        </w:rPr>
        <w:t>。</w:t>
      </w:r>
    </w:p>
    <w:p w:rsidR="00E20C35" w:rsidRPr="00F12728" w:rsidRDefault="00E20C35" w:rsidP="00E73E77">
      <w:pPr>
        <w:pStyle w:val="ab"/>
        <w:numPr>
          <w:ilvl w:val="1"/>
          <w:numId w:val="203"/>
        </w:numPr>
        <w:spacing w:afterLines="20" w:after="72" w:line="360" w:lineRule="exact"/>
        <w:ind w:leftChars="0" w:left="1134" w:hanging="708"/>
        <w:jc w:val="both"/>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提高預算執行力：</w:t>
      </w:r>
      <w:r w:rsidRPr="00F12728">
        <w:rPr>
          <w:rFonts w:asciiTheme="minorEastAsia" w:eastAsiaTheme="minorEastAsia" w:hAnsiTheme="minorEastAsia"/>
          <w:b/>
          <w:color w:val="000000" w:themeColor="text1"/>
        </w:rPr>
        <w:t>（財務管理面向）</w:t>
      </w:r>
    </w:p>
    <w:p w:rsidR="00E20C35" w:rsidRPr="00F12728" w:rsidRDefault="00E20C35" w:rsidP="00003B01">
      <w:pPr>
        <w:adjustRightInd w:val="0"/>
        <w:spacing w:afterLines="20" w:after="72" w:line="360" w:lineRule="exact"/>
        <w:ind w:leftChars="472" w:left="1133" w:firstLineChars="236" w:firstLine="566"/>
        <w:jc w:val="both"/>
        <w:textAlignment w:val="baseline"/>
        <w:rPr>
          <w:rFonts w:asciiTheme="minorEastAsia" w:eastAsiaTheme="minorEastAsia" w:hAnsiTheme="minorEastAsia"/>
          <w:color w:val="000000" w:themeColor="text1"/>
        </w:rPr>
      </w:pPr>
      <w:r w:rsidRPr="00F12728">
        <w:rPr>
          <w:rFonts w:asciiTheme="minorEastAsia" w:eastAsiaTheme="minorEastAsia" w:hAnsiTheme="minorEastAsia"/>
          <w:color w:val="000000" w:themeColor="text1"/>
        </w:rPr>
        <w:t>有效運用年度歲出分配預算，提高預算執行效率，並</w:t>
      </w:r>
      <w:proofErr w:type="gramStart"/>
      <w:r w:rsidRPr="00F12728">
        <w:rPr>
          <w:rFonts w:asciiTheme="minorEastAsia" w:eastAsiaTheme="minorEastAsia" w:hAnsiTheme="minorEastAsia"/>
          <w:color w:val="000000" w:themeColor="text1"/>
        </w:rPr>
        <w:t>撙</w:t>
      </w:r>
      <w:proofErr w:type="gramEnd"/>
      <w:r w:rsidRPr="00F12728">
        <w:rPr>
          <w:rFonts w:asciiTheme="minorEastAsia" w:eastAsiaTheme="minorEastAsia" w:hAnsiTheme="minorEastAsia"/>
          <w:color w:val="000000" w:themeColor="text1"/>
        </w:rPr>
        <w:t>節各項支出，每年</w:t>
      </w:r>
      <w:proofErr w:type="gramStart"/>
      <w:r w:rsidRPr="00F12728">
        <w:rPr>
          <w:rFonts w:asciiTheme="minorEastAsia" w:eastAsiaTheme="minorEastAsia" w:hAnsiTheme="minorEastAsia"/>
          <w:color w:val="000000" w:themeColor="text1"/>
        </w:rPr>
        <w:t>經常門歲出</w:t>
      </w:r>
      <w:proofErr w:type="gramEnd"/>
      <w:r w:rsidRPr="00F12728">
        <w:rPr>
          <w:rFonts w:asciiTheme="minorEastAsia" w:eastAsiaTheme="minorEastAsia" w:hAnsiTheme="minorEastAsia"/>
          <w:color w:val="000000" w:themeColor="text1"/>
        </w:rPr>
        <w:t>預算數執行率達9</w:t>
      </w:r>
      <w:r w:rsidRPr="00F12728">
        <w:rPr>
          <w:rFonts w:asciiTheme="minorEastAsia" w:eastAsiaTheme="minorEastAsia" w:hAnsiTheme="minorEastAsia" w:hint="eastAsia"/>
          <w:color w:val="000000" w:themeColor="text1"/>
        </w:rPr>
        <w:t>0</w:t>
      </w:r>
      <w:r w:rsidRPr="00F12728">
        <w:rPr>
          <w:rFonts w:asciiTheme="minorEastAsia" w:eastAsiaTheme="minorEastAsia" w:hAnsiTheme="minorEastAsia"/>
          <w:color w:val="000000" w:themeColor="text1"/>
        </w:rPr>
        <w:t>％為原則，</w:t>
      </w:r>
      <w:proofErr w:type="gramStart"/>
      <w:r w:rsidRPr="00F12728">
        <w:rPr>
          <w:rFonts w:asciiTheme="minorEastAsia" w:eastAsiaTheme="minorEastAsia" w:hAnsiTheme="minorEastAsia"/>
          <w:color w:val="000000" w:themeColor="text1"/>
        </w:rPr>
        <w:t>資本門歲出</w:t>
      </w:r>
      <w:proofErr w:type="gramEnd"/>
      <w:r w:rsidRPr="00F12728">
        <w:rPr>
          <w:rFonts w:asciiTheme="minorEastAsia" w:eastAsiaTheme="minorEastAsia" w:hAnsiTheme="minorEastAsia"/>
          <w:color w:val="000000" w:themeColor="text1"/>
        </w:rPr>
        <w:t>預算數執行率達90％為原則。</w:t>
      </w:r>
    </w:p>
    <w:p w:rsidR="00057445" w:rsidRPr="00F12728" w:rsidRDefault="00057445">
      <w:pPr>
        <w:widowControl/>
        <w:rPr>
          <w:rFonts w:ascii="Arial" w:hAnsi="Arial" w:cs="Arial"/>
          <w:color w:val="000000" w:themeColor="text1"/>
        </w:rPr>
      </w:pPr>
    </w:p>
    <w:sectPr w:rsidR="00057445" w:rsidRPr="00F12728" w:rsidSect="00C519C5">
      <w:footerReference w:type="default" r:id="rId8"/>
      <w:pgSz w:w="11906" w:h="16838"/>
      <w:pgMar w:top="1134" w:right="1134" w:bottom="1134" w:left="1134"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6B" w:rsidRDefault="00A8426B">
      <w:r>
        <w:separator/>
      </w:r>
    </w:p>
  </w:endnote>
  <w:endnote w:type="continuationSeparator" w:id="0">
    <w:p w:rsidR="00A8426B" w:rsidRDefault="00A8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charset w:val="88"/>
    <w:family w:val="script"/>
    <w:pitch w:val="fixed"/>
    <w:sig w:usb0="00000001" w:usb1="29DFFFFF" w:usb2="00000037" w:usb3="00000000" w:csb0="003F00FF" w:csb1="00000000"/>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654"/>
      <w:docPartObj>
        <w:docPartGallery w:val="Page Numbers (Bottom of Page)"/>
        <w:docPartUnique/>
      </w:docPartObj>
    </w:sdtPr>
    <w:sdtEndPr/>
    <w:sdtContent>
      <w:p w:rsidR="0049513A" w:rsidRDefault="0049513A">
        <w:pPr>
          <w:pStyle w:val="a5"/>
          <w:jc w:val="center"/>
        </w:pPr>
        <w:r>
          <w:fldChar w:fldCharType="begin"/>
        </w:r>
        <w:r>
          <w:instrText>PAGE   \* MERGEFORMAT</w:instrText>
        </w:r>
        <w:r>
          <w:fldChar w:fldCharType="separate"/>
        </w:r>
        <w:r w:rsidR="00B427B3" w:rsidRPr="00B427B3">
          <w:rPr>
            <w:noProof/>
            <w:lang w:val="zh-TW"/>
          </w:rPr>
          <w:t>165</w:t>
        </w:r>
        <w:r>
          <w:fldChar w:fldCharType="end"/>
        </w:r>
      </w:p>
    </w:sdtContent>
  </w:sdt>
  <w:p w:rsidR="0049513A" w:rsidRDefault="00495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6B" w:rsidRDefault="00A8426B">
      <w:r>
        <w:separator/>
      </w:r>
    </w:p>
  </w:footnote>
  <w:footnote w:type="continuationSeparator" w:id="0">
    <w:p w:rsidR="00A8426B" w:rsidRDefault="00A8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73"/>
    <w:multiLevelType w:val="hybridMultilevel"/>
    <w:tmpl w:val="1588680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1303CF3"/>
    <w:multiLevelType w:val="hybridMultilevel"/>
    <w:tmpl w:val="0866909C"/>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1B2492E"/>
    <w:multiLevelType w:val="hybridMultilevel"/>
    <w:tmpl w:val="6194F488"/>
    <w:lvl w:ilvl="0" w:tplc="CCE4F26A">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02564A79"/>
    <w:multiLevelType w:val="hybridMultilevel"/>
    <w:tmpl w:val="944EDB7E"/>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026339D8"/>
    <w:multiLevelType w:val="hybridMultilevel"/>
    <w:tmpl w:val="8DF0AA26"/>
    <w:lvl w:ilvl="0" w:tplc="693CC28C">
      <w:start w:val="1"/>
      <w:numFmt w:val="decimal"/>
      <w:lvlText w:val="%1."/>
      <w:lvlJc w:val="left"/>
      <w:pPr>
        <w:ind w:left="1428" w:hanging="480"/>
      </w:pPr>
      <w:rPr>
        <w:rFonts w:ascii="新細明體" w:eastAsia="新細明體" w:hAnsi="新細明體" w:hint="default"/>
        <w:b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 w15:restartNumberingAfterBreak="0">
    <w:nsid w:val="028F5D73"/>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903320"/>
    <w:multiLevelType w:val="hybridMultilevel"/>
    <w:tmpl w:val="438EF1A6"/>
    <w:lvl w:ilvl="0" w:tplc="36F0F628">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443FFA"/>
    <w:multiLevelType w:val="hybridMultilevel"/>
    <w:tmpl w:val="0EC2AC20"/>
    <w:lvl w:ilvl="0" w:tplc="A96E6FF4">
      <w:start w:val="1"/>
      <w:numFmt w:val="decimal"/>
      <w:lvlText w:val="(%1)"/>
      <w:lvlJc w:val="left"/>
      <w:pPr>
        <w:tabs>
          <w:tab w:val="num" w:pos="1800"/>
        </w:tabs>
        <w:ind w:left="1811" w:hanging="371"/>
      </w:pPr>
      <w:rPr>
        <w:rFonts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15:restartNumberingAfterBreak="0">
    <w:nsid w:val="05746008"/>
    <w:multiLevelType w:val="hybridMultilevel"/>
    <w:tmpl w:val="29A8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E72505"/>
    <w:multiLevelType w:val="hybridMultilevel"/>
    <w:tmpl w:val="D2B4E7EC"/>
    <w:lvl w:ilvl="0" w:tplc="0409000F">
      <w:start w:val="1"/>
      <w:numFmt w:val="decimal"/>
      <w:lvlText w:val="%1."/>
      <w:lvlJc w:val="left"/>
      <w:pPr>
        <w:ind w:left="2269" w:hanging="480"/>
      </w:p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10" w15:restartNumberingAfterBreak="0">
    <w:nsid w:val="06477552"/>
    <w:multiLevelType w:val="hybridMultilevel"/>
    <w:tmpl w:val="4170C648"/>
    <w:lvl w:ilvl="0" w:tplc="5770DB14">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62009A"/>
    <w:multiLevelType w:val="hybridMultilevel"/>
    <w:tmpl w:val="729AE3E4"/>
    <w:lvl w:ilvl="0" w:tplc="01E28AD8">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CE4E63"/>
    <w:multiLevelType w:val="hybridMultilevel"/>
    <w:tmpl w:val="DC80B54E"/>
    <w:lvl w:ilvl="0" w:tplc="62DC07CA">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A27CC6"/>
    <w:multiLevelType w:val="hybridMultilevel"/>
    <w:tmpl w:val="A9F4614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 w15:restartNumberingAfterBreak="0">
    <w:nsid w:val="081A7005"/>
    <w:multiLevelType w:val="hybridMultilevel"/>
    <w:tmpl w:val="CB6435D0"/>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5" w15:restartNumberingAfterBreak="0">
    <w:nsid w:val="085D7661"/>
    <w:multiLevelType w:val="hybridMultilevel"/>
    <w:tmpl w:val="B31CE9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08E855DF"/>
    <w:multiLevelType w:val="hybridMultilevel"/>
    <w:tmpl w:val="01D818AC"/>
    <w:lvl w:ilvl="0" w:tplc="ACD4EF9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9BF141F"/>
    <w:multiLevelType w:val="hybridMultilevel"/>
    <w:tmpl w:val="4170D85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0A174BDE"/>
    <w:multiLevelType w:val="hybridMultilevel"/>
    <w:tmpl w:val="9BB2A5F6"/>
    <w:lvl w:ilvl="0" w:tplc="FCB8C0C0">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370F8F"/>
    <w:multiLevelType w:val="hybridMultilevel"/>
    <w:tmpl w:val="235CC292"/>
    <w:lvl w:ilvl="0" w:tplc="03B6A562">
      <w:start w:val="1"/>
      <w:numFmt w:val="taiwaneseCountingThousand"/>
      <w:lvlText w:val="(%1)"/>
      <w:lvlJc w:val="left"/>
      <w:pPr>
        <w:tabs>
          <w:tab w:val="num" w:pos="1260"/>
        </w:tabs>
        <w:ind w:left="2111" w:hanging="851"/>
      </w:pPr>
      <w:rPr>
        <w:rFonts w:ascii="Tunga" w:hAnsi="Tung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493ED6"/>
    <w:multiLevelType w:val="hybridMultilevel"/>
    <w:tmpl w:val="B0961DA2"/>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1" w15:restartNumberingAfterBreak="0">
    <w:nsid w:val="0A785D49"/>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2" w15:restartNumberingAfterBreak="0">
    <w:nsid w:val="0AC97FB6"/>
    <w:multiLevelType w:val="hybridMultilevel"/>
    <w:tmpl w:val="744290D6"/>
    <w:lvl w:ilvl="0" w:tplc="43B24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ADF442F"/>
    <w:multiLevelType w:val="hybridMultilevel"/>
    <w:tmpl w:val="1AFEC3F6"/>
    <w:lvl w:ilvl="0" w:tplc="F2400788">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552A9708">
      <w:start w:val="1"/>
      <w:numFmt w:val="taiwaneseCountingThousand"/>
      <w:lvlText w:val="（%3）"/>
      <w:lvlJc w:val="left"/>
      <w:pPr>
        <w:ind w:left="1865" w:hanging="480"/>
      </w:pPr>
      <w:rPr>
        <w:rFonts w:hint="eastAsia"/>
        <w:b w:val="0"/>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0B060E3C"/>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7E158F"/>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26" w15:restartNumberingAfterBreak="0">
    <w:nsid w:val="0B9207A0"/>
    <w:multiLevelType w:val="hybridMultilevel"/>
    <w:tmpl w:val="E9261A7E"/>
    <w:lvl w:ilvl="0" w:tplc="4552EFA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E21422"/>
    <w:multiLevelType w:val="hybridMultilevel"/>
    <w:tmpl w:val="BD96B45E"/>
    <w:lvl w:ilvl="0" w:tplc="503A4A2E">
      <w:start w:val="1"/>
      <w:numFmt w:val="taiwaneseCountingThousand"/>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15:restartNumberingAfterBreak="0">
    <w:nsid w:val="0C486A3E"/>
    <w:multiLevelType w:val="hybridMultilevel"/>
    <w:tmpl w:val="D56C4164"/>
    <w:lvl w:ilvl="0" w:tplc="CADC16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FB1922"/>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D302016"/>
    <w:multiLevelType w:val="hybridMultilevel"/>
    <w:tmpl w:val="15E0768C"/>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0D534A2D"/>
    <w:multiLevelType w:val="hybridMultilevel"/>
    <w:tmpl w:val="D478AF30"/>
    <w:lvl w:ilvl="0" w:tplc="0409000F">
      <w:start w:val="1"/>
      <w:numFmt w:val="decimal"/>
      <w:lvlText w:val="%1."/>
      <w:lvlJc w:val="left"/>
      <w:pPr>
        <w:ind w:left="1371" w:hanging="480"/>
      </w:p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32" w15:restartNumberingAfterBreak="0">
    <w:nsid w:val="0DB34CD3"/>
    <w:multiLevelType w:val="hybridMultilevel"/>
    <w:tmpl w:val="F06AD036"/>
    <w:lvl w:ilvl="0" w:tplc="20A6E614">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DD14E5C"/>
    <w:multiLevelType w:val="hybridMultilevel"/>
    <w:tmpl w:val="86B680D6"/>
    <w:lvl w:ilvl="0" w:tplc="F24007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FF2D80"/>
    <w:multiLevelType w:val="hybridMultilevel"/>
    <w:tmpl w:val="3386F476"/>
    <w:lvl w:ilvl="0" w:tplc="36B4E20A">
      <w:start w:val="1"/>
      <w:numFmt w:val="decimal"/>
      <w:lvlText w:val="%1."/>
      <w:lvlJc w:val="left"/>
      <w:pPr>
        <w:ind w:left="1428" w:hanging="480"/>
      </w:pPr>
      <w:rPr>
        <w:rFonts w:hint="default"/>
      </w:rPr>
    </w:lvl>
    <w:lvl w:ilvl="1" w:tplc="20A6E614">
      <w:start w:val="1"/>
      <w:numFmt w:val="decimal"/>
      <w:lvlText w:val="%2."/>
      <w:lvlJc w:val="left"/>
      <w:pPr>
        <w:ind w:left="190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5" w15:restartNumberingAfterBreak="0">
    <w:nsid w:val="0ED940A0"/>
    <w:multiLevelType w:val="hybridMultilevel"/>
    <w:tmpl w:val="A1BC4020"/>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3287956">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0F2A0220"/>
    <w:multiLevelType w:val="multilevel"/>
    <w:tmpl w:val="4A82B4A2"/>
    <w:lvl w:ilvl="0">
      <w:start w:val="1"/>
      <w:numFmt w:val="decimal"/>
      <w:lvlText w:val="%1."/>
      <w:lvlJc w:val="left"/>
      <w:pPr>
        <w:tabs>
          <w:tab w:val="num" w:pos="425"/>
        </w:tabs>
        <w:ind w:left="425" w:hanging="425"/>
      </w:pPr>
      <w:rPr>
        <w:rFonts w:hint="eastAsia"/>
      </w:rPr>
    </w:lvl>
    <w:lvl w:ilvl="1">
      <w:start w:val="22"/>
      <w:numFmt w:val="decimal"/>
      <w:pStyle w:val="2"/>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0FB84576"/>
    <w:multiLevelType w:val="hybridMultilevel"/>
    <w:tmpl w:val="1EBEE86A"/>
    <w:lvl w:ilvl="0" w:tplc="F564A45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FF14AFF"/>
    <w:multiLevelType w:val="hybridMultilevel"/>
    <w:tmpl w:val="98F09AA6"/>
    <w:lvl w:ilvl="0" w:tplc="F2400788">
      <w:start w:val="1"/>
      <w:numFmt w:val="taiwaneseCountingThousand"/>
      <w:lvlText w:val="（%1）"/>
      <w:lvlJc w:val="left"/>
      <w:pPr>
        <w:ind w:left="1080" w:hanging="480"/>
      </w:pPr>
      <w:rPr>
        <w:rFonts w:hint="eastAsia"/>
      </w:rPr>
    </w:lvl>
    <w:lvl w:ilvl="1" w:tplc="69321D5A">
      <w:start w:val="1"/>
      <w:numFmt w:val="taiwaneseCountingThousand"/>
      <w:lvlText w:val="（%2）"/>
      <w:lvlJc w:val="left"/>
      <w:pPr>
        <w:ind w:left="1560" w:hanging="480"/>
      </w:pPr>
      <w:rPr>
        <w:rFonts w:hint="eastAsia"/>
        <w:b w:val="0"/>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104901ED"/>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05A78DD"/>
    <w:multiLevelType w:val="hybridMultilevel"/>
    <w:tmpl w:val="F39E78A0"/>
    <w:lvl w:ilvl="0" w:tplc="03287956">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1522" w:hanging="480"/>
      </w:pPr>
    </w:lvl>
    <w:lvl w:ilvl="2" w:tplc="021EBA68">
      <w:start w:val="1"/>
      <w:numFmt w:val="taiwaneseCountingThousand"/>
      <w:lvlText w:val="（%3）"/>
      <w:lvlJc w:val="left"/>
      <w:pPr>
        <w:ind w:left="2002" w:hanging="480"/>
      </w:pPr>
      <w:rPr>
        <w:rFonts w:hint="eastAsia"/>
        <w:b w:val="0"/>
        <w:i w:val="0"/>
      </w:r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1" w15:restartNumberingAfterBreak="0">
    <w:nsid w:val="1144025D"/>
    <w:multiLevelType w:val="hybridMultilevel"/>
    <w:tmpl w:val="73585BFA"/>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114A6B59"/>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19545BF"/>
    <w:multiLevelType w:val="hybridMultilevel"/>
    <w:tmpl w:val="FB2A268C"/>
    <w:lvl w:ilvl="0" w:tplc="239428DA">
      <w:start w:val="1"/>
      <w:numFmt w:val="taiwaneseCountingThousand"/>
      <w:lvlText w:val="（%1）"/>
      <w:lvlJc w:val="left"/>
      <w:pPr>
        <w:ind w:left="1061" w:hanging="480"/>
      </w:pPr>
      <w:rPr>
        <w:rFonts w:hint="eastAsia"/>
        <w:b w:val="0"/>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44" w15:restartNumberingAfterBreak="0">
    <w:nsid w:val="126678E0"/>
    <w:multiLevelType w:val="hybridMultilevel"/>
    <w:tmpl w:val="08B682FC"/>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5" w15:restartNumberingAfterBreak="0">
    <w:nsid w:val="13CE7332"/>
    <w:multiLevelType w:val="hybridMultilevel"/>
    <w:tmpl w:val="245436F6"/>
    <w:lvl w:ilvl="0" w:tplc="36B4E20A">
      <w:start w:val="1"/>
      <w:numFmt w:val="decimal"/>
      <w:lvlText w:val="%1."/>
      <w:lvlJc w:val="left"/>
      <w:pPr>
        <w:ind w:left="2388" w:hanging="48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46" w15:restartNumberingAfterBreak="0">
    <w:nsid w:val="13D20A54"/>
    <w:multiLevelType w:val="hybridMultilevel"/>
    <w:tmpl w:val="C068CFF4"/>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61B0FD68">
      <w:start w:val="1"/>
      <w:numFmt w:val="decimal"/>
      <w:lvlText w:val="%3."/>
      <w:lvlJc w:val="left"/>
      <w:pPr>
        <w:ind w:left="2388" w:hanging="480"/>
      </w:pPr>
      <w:rPr>
        <w:rFonts w:hint="eastAsia"/>
        <w:b w:val="0"/>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7" w15:restartNumberingAfterBreak="0">
    <w:nsid w:val="14676796"/>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8" w15:restartNumberingAfterBreak="0">
    <w:nsid w:val="153E21E0"/>
    <w:multiLevelType w:val="hybridMultilevel"/>
    <w:tmpl w:val="CB809822"/>
    <w:lvl w:ilvl="0" w:tplc="62DC07CA">
      <w:start w:val="1"/>
      <w:numFmt w:val="decimal"/>
      <w:lvlText w:val="（%1）"/>
      <w:lvlJc w:val="left"/>
      <w:pPr>
        <w:ind w:left="1560" w:hanging="360"/>
      </w:pPr>
      <w:rPr>
        <w:rFonts w:asciiTheme="minorEastAsia" w:eastAsia="新細明體" w:hAnsiTheme="minorEastAsia" w:hint="default"/>
        <w:strike w:val="0"/>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9" w15:restartNumberingAfterBreak="0">
    <w:nsid w:val="166B2DD8"/>
    <w:multiLevelType w:val="hybridMultilevel"/>
    <w:tmpl w:val="96C6CBB4"/>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50" w15:restartNumberingAfterBreak="0">
    <w:nsid w:val="172811C7"/>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1" w15:restartNumberingAfterBreak="0">
    <w:nsid w:val="176655A8"/>
    <w:multiLevelType w:val="hybridMultilevel"/>
    <w:tmpl w:val="AF3034C6"/>
    <w:lvl w:ilvl="0" w:tplc="1B38ACC0">
      <w:start w:val="1"/>
      <w:numFmt w:val="decimal"/>
      <w:lvlText w:val="%1."/>
      <w:lvlJc w:val="left"/>
      <w:pPr>
        <w:ind w:left="2269" w:hanging="480"/>
      </w:pPr>
      <w:rPr>
        <w:b w:val="0"/>
      </w:r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52" w15:restartNumberingAfterBreak="0">
    <w:nsid w:val="181F1DE0"/>
    <w:multiLevelType w:val="hybridMultilevel"/>
    <w:tmpl w:val="51D2725A"/>
    <w:lvl w:ilvl="0" w:tplc="83DE8414">
      <w:start w:val="1"/>
      <w:numFmt w:val="ideographLegalTraditional"/>
      <w:lvlText w:val="%1、"/>
      <w:lvlJc w:val="left"/>
      <w:pPr>
        <w:ind w:left="600" w:hanging="600"/>
      </w:pPr>
      <w:rPr>
        <w:rFonts w:hint="default"/>
        <w:b/>
      </w:rPr>
    </w:lvl>
    <w:lvl w:ilvl="1" w:tplc="D6C6E384">
      <w:start w:val="1"/>
      <w:numFmt w:val="taiwaneseCountingThousand"/>
      <w:pStyle w:val="0"/>
      <w:lvlText w:val="%2、"/>
      <w:lvlJc w:val="left"/>
      <w:pPr>
        <w:ind w:left="960" w:hanging="480"/>
      </w:pPr>
      <w:rPr>
        <w:rFonts w:hint="eastAsia"/>
        <w:lang w:val="en-US"/>
      </w:rPr>
    </w:lvl>
    <w:lvl w:ilvl="2" w:tplc="B544765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7C6AB0"/>
    <w:multiLevelType w:val="hybridMultilevel"/>
    <w:tmpl w:val="A5CE4B9E"/>
    <w:lvl w:ilvl="0" w:tplc="EA74010C">
      <w:start w:val="1"/>
      <w:numFmt w:val="decimal"/>
      <w:lvlText w:val="（%1）"/>
      <w:lvlJc w:val="left"/>
      <w:pPr>
        <w:ind w:left="1596" w:hanging="75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1B024155"/>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1B4C586D"/>
    <w:multiLevelType w:val="hybridMultilevel"/>
    <w:tmpl w:val="2C6A67EE"/>
    <w:lvl w:ilvl="0" w:tplc="9B3AAF6E">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AA0449"/>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C3F4F5F"/>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A924BD"/>
    <w:multiLevelType w:val="hybridMultilevel"/>
    <w:tmpl w:val="32426592"/>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59" w15:restartNumberingAfterBreak="0">
    <w:nsid w:val="1D75518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DB90609"/>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1" w15:restartNumberingAfterBreak="0">
    <w:nsid w:val="1E1C48F0"/>
    <w:multiLevelType w:val="hybridMultilevel"/>
    <w:tmpl w:val="B8A87FE0"/>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62" w15:restartNumberingAfterBreak="0">
    <w:nsid w:val="1EDD418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F0E053F"/>
    <w:multiLevelType w:val="hybridMultilevel"/>
    <w:tmpl w:val="56460ED0"/>
    <w:lvl w:ilvl="0" w:tplc="ACD4EF90">
      <w:start w:val="1"/>
      <w:numFmt w:val="decimal"/>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64" w15:restartNumberingAfterBreak="0">
    <w:nsid w:val="1F814110"/>
    <w:multiLevelType w:val="hybridMultilevel"/>
    <w:tmpl w:val="92682AE0"/>
    <w:lvl w:ilvl="0" w:tplc="A9A0EE3E">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0225DD0"/>
    <w:multiLevelType w:val="hybridMultilevel"/>
    <w:tmpl w:val="AF74917E"/>
    <w:lvl w:ilvl="0" w:tplc="C368042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6" w15:restartNumberingAfterBreak="0">
    <w:nsid w:val="20562F2C"/>
    <w:multiLevelType w:val="hybridMultilevel"/>
    <w:tmpl w:val="F0D24E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7" w15:restartNumberingAfterBreak="0">
    <w:nsid w:val="207A23EC"/>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13B0D23"/>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1C81B75"/>
    <w:multiLevelType w:val="hybridMultilevel"/>
    <w:tmpl w:val="2C6A67EE"/>
    <w:lvl w:ilvl="0" w:tplc="9B3AAF6E">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1CB295A"/>
    <w:multiLevelType w:val="hybridMultilevel"/>
    <w:tmpl w:val="ECC4A256"/>
    <w:lvl w:ilvl="0" w:tplc="F2400788">
      <w:start w:val="1"/>
      <w:numFmt w:val="taiwaneseCountingThousand"/>
      <w:lvlText w:val="（%1）"/>
      <w:lvlJc w:val="left"/>
      <w:pPr>
        <w:ind w:left="958" w:hanging="480"/>
      </w:pPr>
      <w:rPr>
        <w:rFonts w:hint="eastAsia"/>
      </w:rPr>
    </w:lvl>
    <w:lvl w:ilvl="1" w:tplc="46E05908">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1D05DA2"/>
    <w:multiLevelType w:val="hybridMultilevel"/>
    <w:tmpl w:val="B7DC0A8C"/>
    <w:lvl w:ilvl="0" w:tplc="04090017">
      <w:start w:val="1"/>
      <w:numFmt w:val="ideographLegalTraditional"/>
      <w:lvlText w:val="%1、"/>
      <w:lvlJc w:val="left"/>
      <w:pPr>
        <w:tabs>
          <w:tab w:val="num" w:pos="480"/>
        </w:tabs>
        <w:ind w:left="480" w:hanging="480"/>
      </w:pPr>
      <w:rPr>
        <w:rFonts w:hint="default"/>
      </w:rPr>
    </w:lvl>
    <w:lvl w:ilvl="1" w:tplc="174E4CF0">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21ED2A0E"/>
    <w:multiLevelType w:val="hybridMultilevel"/>
    <w:tmpl w:val="DDB0289C"/>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3" w15:restartNumberingAfterBreak="0">
    <w:nsid w:val="21F14C29"/>
    <w:multiLevelType w:val="hybridMultilevel"/>
    <w:tmpl w:val="8D4AEF82"/>
    <w:lvl w:ilvl="0" w:tplc="CCE4F26A">
      <w:start w:val="1"/>
      <w:numFmt w:val="decimal"/>
      <w:lvlText w:val="%1."/>
      <w:lvlJc w:val="left"/>
      <w:pPr>
        <w:ind w:left="1428" w:hanging="480"/>
      </w:pPr>
      <w:rPr>
        <w:rFonts w:hint="eastAsia"/>
      </w:r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4" w15:restartNumberingAfterBreak="0">
    <w:nsid w:val="21F609FB"/>
    <w:multiLevelType w:val="hybridMultilevel"/>
    <w:tmpl w:val="AE8A6808"/>
    <w:lvl w:ilvl="0" w:tplc="65F044C2">
      <w:start w:val="1"/>
      <w:numFmt w:val="taiwaneseCountingThousand"/>
      <w:lvlText w:val="%1、"/>
      <w:lvlJc w:val="left"/>
      <w:pPr>
        <w:tabs>
          <w:tab w:val="num" w:pos="480"/>
        </w:tabs>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228A2F55"/>
    <w:multiLevelType w:val="hybridMultilevel"/>
    <w:tmpl w:val="29A8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98514F"/>
    <w:multiLevelType w:val="hybridMultilevel"/>
    <w:tmpl w:val="3378CBBC"/>
    <w:lvl w:ilvl="0" w:tplc="36B4E2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01066E"/>
    <w:multiLevelType w:val="hybridMultilevel"/>
    <w:tmpl w:val="4D5AE422"/>
    <w:lvl w:ilvl="0" w:tplc="5276FFF6">
      <w:start w:val="1"/>
      <w:numFmt w:val="decimal"/>
      <w:lvlText w:val="%1."/>
      <w:lvlJc w:val="left"/>
      <w:pPr>
        <w:ind w:left="480" w:hanging="480"/>
      </w:pPr>
      <w:rPr>
        <w:rFonts w:hint="eastAsia"/>
      </w:rPr>
    </w:lvl>
    <w:lvl w:ilvl="1" w:tplc="ACD4EF90">
      <w:start w:val="1"/>
      <w:numFmt w:val="decimal"/>
      <w:lvlText w:val="(%2)"/>
      <w:lvlJc w:val="left"/>
      <w:pPr>
        <w:ind w:left="840" w:hanging="360"/>
      </w:pPr>
      <w:rPr>
        <w:rFonts w:hint="default"/>
      </w:rPr>
    </w:lvl>
    <w:lvl w:ilvl="2" w:tplc="8334DDBC">
      <w:start w:val="1"/>
      <w:numFmt w:val="taiwaneseCountingThousand"/>
      <w:lvlText w:val="(%3)"/>
      <w:lvlJc w:val="left"/>
      <w:pPr>
        <w:ind w:left="1476" w:hanging="516"/>
      </w:pPr>
      <w:rPr>
        <w:rFonts w:asciiTheme="minorEastAsia" w:eastAsiaTheme="minorEastAsia" w:hAnsiTheme="minorEastAsia" w:cs="Times New Roman" w:hint="default"/>
        <w:b/>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35D58FD"/>
    <w:multiLevelType w:val="hybridMultilevel"/>
    <w:tmpl w:val="31AAAD8A"/>
    <w:lvl w:ilvl="0" w:tplc="F81CFB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3A05CD8"/>
    <w:multiLevelType w:val="hybridMultilevel"/>
    <w:tmpl w:val="8BDC20FC"/>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0" w15:restartNumberingAfterBreak="0">
    <w:nsid w:val="242554E5"/>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81" w15:restartNumberingAfterBreak="0">
    <w:nsid w:val="24BD2212"/>
    <w:multiLevelType w:val="hybridMultilevel"/>
    <w:tmpl w:val="0274633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2" w15:restartNumberingAfterBreak="0">
    <w:nsid w:val="250B463A"/>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3" w15:restartNumberingAfterBreak="0">
    <w:nsid w:val="25C10BF5"/>
    <w:multiLevelType w:val="hybridMultilevel"/>
    <w:tmpl w:val="CE3665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4" w15:restartNumberingAfterBreak="0">
    <w:nsid w:val="271C1DF1"/>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5" w15:restartNumberingAfterBreak="0">
    <w:nsid w:val="279A7C6A"/>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87E1205"/>
    <w:multiLevelType w:val="hybridMultilevel"/>
    <w:tmpl w:val="EBE08132"/>
    <w:lvl w:ilvl="0" w:tplc="ADBEEBA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8F14F25"/>
    <w:multiLevelType w:val="hybridMultilevel"/>
    <w:tmpl w:val="D3CA63B2"/>
    <w:lvl w:ilvl="0" w:tplc="F2400788">
      <w:start w:val="1"/>
      <w:numFmt w:val="taiwaneseCountingThousand"/>
      <w:lvlText w:val="（%1）"/>
      <w:lvlJc w:val="left"/>
      <w:pPr>
        <w:tabs>
          <w:tab w:val="num" w:pos="166"/>
        </w:tabs>
        <w:ind w:left="1017" w:hanging="477"/>
      </w:pPr>
      <w:rPr>
        <w:rFonts w:hint="eastAsia"/>
        <w:color w:val="auto"/>
        <w:sz w:val="24"/>
        <w:szCs w:val="24"/>
      </w:rPr>
    </w:lvl>
    <w:lvl w:ilvl="1" w:tplc="04090019" w:tentative="1">
      <w:start w:val="1"/>
      <w:numFmt w:val="ideographTraditional"/>
      <w:lvlText w:val="%2、"/>
      <w:lvlJc w:val="left"/>
      <w:pPr>
        <w:tabs>
          <w:tab w:val="num" w:pos="366"/>
        </w:tabs>
        <w:ind w:left="366" w:hanging="480"/>
      </w:pPr>
      <w:rPr>
        <w:rFonts w:cs="Times New Roman"/>
      </w:rPr>
    </w:lvl>
    <w:lvl w:ilvl="2" w:tplc="0409001B" w:tentative="1">
      <w:start w:val="1"/>
      <w:numFmt w:val="lowerRoman"/>
      <w:lvlText w:val="%3."/>
      <w:lvlJc w:val="right"/>
      <w:pPr>
        <w:tabs>
          <w:tab w:val="num" w:pos="846"/>
        </w:tabs>
        <w:ind w:left="846" w:hanging="480"/>
      </w:pPr>
      <w:rPr>
        <w:rFonts w:cs="Times New Roman"/>
      </w:rPr>
    </w:lvl>
    <w:lvl w:ilvl="3" w:tplc="0409000F" w:tentative="1">
      <w:start w:val="1"/>
      <w:numFmt w:val="decimal"/>
      <w:lvlText w:val="%4."/>
      <w:lvlJc w:val="left"/>
      <w:pPr>
        <w:tabs>
          <w:tab w:val="num" w:pos="1326"/>
        </w:tabs>
        <w:ind w:left="1326" w:hanging="480"/>
      </w:pPr>
      <w:rPr>
        <w:rFonts w:cs="Times New Roman"/>
      </w:rPr>
    </w:lvl>
    <w:lvl w:ilvl="4" w:tplc="04090019" w:tentative="1">
      <w:start w:val="1"/>
      <w:numFmt w:val="ideographTraditional"/>
      <w:lvlText w:val="%5、"/>
      <w:lvlJc w:val="left"/>
      <w:pPr>
        <w:tabs>
          <w:tab w:val="num" w:pos="1806"/>
        </w:tabs>
        <w:ind w:left="1806" w:hanging="480"/>
      </w:pPr>
      <w:rPr>
        <w:rFonts w:cs="Times New Roman"/>
      </w:rPr>
    </w:lvl>
    <w:lvl w:ilvl="5" w:tplc="0409001B" w:tentative="1">
      <w:start w:val="1"/>
      <w:numFmt w:val="lowerRoman"/>
      <w:lvlText w:val="%6."/>
      <w:lvlJc w:val="right"/>
      <w:pPr>
        <w:tabs>
          <w:tab w:val="num" w:pos="2286"/>
        </w:tabs>
        <w:ind w:left="2286" w:hanging="480"/>
      </w:pPr>
      <w:rPr>
        <w:rFonts w:cs="Times New Roman"/>
      </w:rPr>
    </w:lvl>
    <w:lvl w:ilvl="6" w:tplc="0409000F" w:tentative="1">
      <w:start w:val="1"/>
      <w:numFmt w:val="decimal"/>
      <w:lvlText w:val="%7."/>
      <w:lvlJc w:val="left"/>
      <w:pPr>
        <w:tabs>
          <w:tab w:val="num" w:pos="2766"/>
        </w:tabs>
        <w:ind w:left="2766" w:hanging="480"/>
      </w:pPr>
      <w:rPr>
        <w:rFonts w:cs="Times New Roman"/>
      </w:rPr>
    </w:lvl>
    <w:lvl w:ilvl="7" w:tplc="04090019" w:tentative="1">
      <w:start w:val="1"/>
      <w:numFmt w:val="ideographTraditional"/>
      <w:lvlText w:val="%8、"/>
      <w:lvlJc w:val="left"/>
      <w:pPr>
        <w:tabs>
          <w:tab w:val="num" w:pos="3246"/>
        </w:tabs>
        <w:ind w:left="3246" w:hanging="480"/>
      </w:pPr>
      <w:rPr>
        <w:rFonts w:cs="Times New Roman"/>
      </w:rPr>
    </w:lvl>
    <w:lvl w:ilvl="8" w:tplc="0409001B" w:tentative="1">
      <w:start w:val="1"/>
      <w:numFmt w:val="lowerRoman"/>
      <w:lvlText w:val="%9."/>
      <w:lvlJc w:val="right"/>
      <w:pPr>
        <w:tabs>
          <w:tab w:val="num" w:pos="3726"/>
        </w:tabs>
        <w:ind w:left="3726" w:hanging="480"/>
      </w:pPr>
      <w:rPr>
        <w:rFonts w:cs="Times New Roman"/>
      </w:rPr>
    </w:lvl>
  </w:abstractNum>
  <w:abstractNum w:abstractNumId="88" w15:restartNumberingAfterBreak="0">
    <w:nsid w:val="28FB5700"/>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9427434"/>
    <w:multiLevelType w:val="hybridMultilevel"/>
    <w:tmpl w:val="91A02EBE"/>
    <w:lvl w:ilvl="0" w:tplc="ED9032FC">
      <w:start w:val="3"/>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F26D92"/>
    <w:multiLevelType w:val="hybridMultilevel"/>
    <w:tmpl w:val="7644841A"/>
    <w:lvl w:ilvl="0" w:tplc="36B4E20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A292D2A"/>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2" w15:restartNumberingAfterBreak="0">
    <w:nsid w:val="2A7D3F8A"/>
    <w:multiLevelType w:val="hybridMultilevel"/>
    <w:tmpl w:val="83248CA6"/>
    <w:lvl w:ilvl="0" w:tplc="40BE4194">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3" w15:restartNumberingAfterBreak="0">
    <w:nsid w:val="2AA35D12"/>
    <w:multiLevelType w:val="hybridMultilevel"/>
    <w:tmpl w:val="B3A095C4"/>
    <w:lvl w:ilvl="0" w:tplc="B98266A4">
      <w:start w:val="1"/>
      <w:numFmt w:val="decimal"/>
      <w:lvlText w:val="%1."/>
      <w:lvlJc w:val="left"/>
      <w:pPr>
        <w:ind w:left="1428" w:hanging="480"/>
      </w:pPr>
      <w:rPr>
        <w:rFonts w:asciiTheme="minorEastAsia" w:eastAsiaTheme="minorEastAsia" w:hAnsiTheme="minorEastAsia"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816F7"/>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95" w15:restartNumberingAfterBreak="0">
    <w:nsid w:val="2B1750A8"/>
    <w:multiLevelType w:val="hybridMultilevel"/>
    <w:tmpl w:val="2C727DA4"/>
    <w:lvl w:ilvl="0" w:tplc="36B4E20A">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6" w15:restartNumberingAfterBreak="0">
    <w:nsid w:val="2BA63569"/>
    <w:multiLevelType w:val="hybridMultilevel"/>
    <w:tmpl w:val="2A066EDE"/>
    <w:lvl w:ilvl="0" w:tplc="D788F698">
      <w:start w:val="1"/>
      <w:numFmt w:val="taiwaneseCountingThousand"/>
      <w:lvlText w:val="（%1）"/>
      <w:lvlJc w:val="left"/>
      <w:pPr>
        <w:ind w:left="480" w:hanging="480"/>
      </w:pPr>
      <w:rPr>
        <w:rFonts w:hint="eastAsia"/>
        <w:b w:val="0"/>
        <w:sz w:val="24"/>
        <w:szCs w:val="24"/>
      </w:rPr>
    </w:lvl>
    <w:lvl w:ilvl="1" w:tplc="2A7892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C642DFA"/>
    <w:multiLevelType w:val="hybridMultilevel"/>
    <w:tmpl w:val="5C7C71EE"/>
    <w:lvl w:ilvl="0" w:tplc="3E046BBE">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2D0C6533"/>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99" w15:restartNumberingAfterBreak="0">
    <w:nsid w:val="2D0E3685"/>
    <w:multiLevelType w:val="hybridMultilevel"/>
    <w:tmpl w:val="08587C2E"/>
    <w:lvl w:ilvl="0" w:tplc="97807C6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0" w15:restartNumberingAfterBreak="0">
    <w:nsid w:val="2D8D485D"/>
    <w:multiLevelType w:val="hybridMultilevel"/>
    <w:tmpl w:val="C380BEBA"/>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01" w15:restartNumberingAfterBreak="0">
    <w:nsid w:val="2E1A5279"/>
    <w:multiLevelType w:val="hybridMultilevel"/>
    <w:tmpl w:val="0474401E"/>
    <w:lvl w:ilvl="0" w:tplc="693CC28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2" w15:restartNumberingAfterBreak="0">
    <w:nsid w:val="2E373714"/>
    <w:multiLevelType w:val="hybridMultilevel"/>
    <w:tmpl w:val="8E8E7096"/>
    <w:lvl w:ilvl="0" w:tplc="8D10083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3" w15:restartNumberingAfterBreak="0">
    <w:nsid w:val="2E7441E8"/>
    <w:multiLevelType w:val="hybridMultilevel"/>
    <w:tmpl w:val="4860F4A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15:restartNumberingAfterBreak="0">
    <w:nsid w:val="2EC337A1"/>
    <w:multiLevelType w:val="hybridMultilevel"/>
    <w:tmpl w:val="D460FBB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05" w15:restartNumberingAfterBreak="0">
    <w:nsid w:val="2EF76D54"/>
    <w:multiLevelType w:val="hybridMultilevel"/>
    <w:tmpl w:val="F8B27E9A"/>
    <w:lvl w:ilvl="0" w:tplc="8C729C4A">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464300"/>
    <w:multiLevelType w:val="hybridMultilevel"/>
    <w:tmpl w:val="53BA8A12"/>
    <w:lvl w:ilvl="0" w:tplc="C0F85E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FE514F2"/>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FE7706E"/>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02B10AE"/>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10" w15:restartNumberingAfterBreak="0">
    <w:nsid w:val="30F43D8D"/>
    <w:multiLevelType w:val="hybridMultilevel"/>
    <w:tmpl w:val="243681D0"/>
    <w:lvl w:ilvl="0" w:tplc="11BCBA80">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6A77EF"/>
    <w:multiLevelType w:val="hybridMultilevel"/>
    <w:tmpl w:val="5BD0A3CC"/>
    <w:lvl w:ilvl="0" w:tplc="62DC07C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2" w15:restartNumberingAfterBreak="0">
    <w:nsid w:val="321749ED"/>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3" w15:restartNumberingAfterBreak="0">
    <w:nsid w:val="32510744"/>
    <w:multiLevelType w:val="hybridMultilevel"/>
    <w:tmpl w:val="BA503A82"/>
    <w:lvl w:ilvl="0" w:tplc="4126DEB4">
      <w:start w:val="1"/>
      <w:numFmt w:val="decimal"/>
      <w:lvlText w:val="%1."/>
      <w:lvlJc w:val="left"/>
      <w:pPr>
        <w:ind w:left="226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33F34ED"/>
    <w:multiLevelType w:val="hybridMultilevel"/>
    <w:tmpl w:val="3FF057B4"/>
    <w:lvl w:ilvl="0" w:tplc="53E2570A">
      <w:start w:val="1"/>
      <w:numFmt w:val="decimal"/>
      <w:lvlText w:val="(%1)"/>
      <w:lvlJc w:val="left"/>
      <w:pPr>
        <w:ind w:left="2476" w:hanging="480"/>
      </w:pPr>
      <w:rPr>
        <w:rFonts w:hint="default"/>
        <w:b w:val="0"/>
        <w:strike w:val="0"/>
        <w:dstrike w:val="0"/>
        <w:sz w:val="24"/>
        <w:szCs w:val="24"/>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115" w15:restartNumberingAfterBreak="0">
    <w:nsid w:val="33992004"/>
    <w:multiLevelType w:val="hybridMultilevel"/>
    <w:tmpl w:val="E9261A7E"/>
    <w:lvl w:ilvl="0" w:tplc="4552EFA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39D5889"/>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7" w15:restartNumberingAfterBreak="0">
    <w:nsid w:val="33A91338"/>
    <w:multiLevelType w:val="hybridMultilevel"/>
    <w:tmpl w:val="116A6302"/>
    <w:lvl w:ilvl="0" w:tplc="B6BCDC3E">
      <w:start w:val="1"/>
      <w:numFmt w:val="taiwaneseCountingThousand"/>
      <w:lvlText w:val="%1、"/>
      <w:lvlJc w:val="left"/>
      <w:pPr>
        <w:tabs>
          <w:tab w:val="num" w:pos="480"/>
        </w:tabs>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3EB0A9F"/>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9" w15:restartNumberingAfterBreak="0">
    <w:nsid w:val="33FD2A1B"/>
    <w:multiLevelType w:val="hybridMultilevel"/>
    <w:tmpl w:val="FE024DFA"/>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20" w15:restartNumberingAfterBreak="0">
    <w:nsid w:val="347F269F"/>
    <w:multiLevelType w:val="hybridMultilevel"/>
    <w:tmpl w:val="9CD2B944"/>
    <w:lvl w:ilvl="0" w:tplc="CFEAC946">
      <w:start w:val="1"/>
      <w:numFmt w:val="taiwaneseCountingThousand"/>
      <w:lvlText w:val="（%1）"/>
      <w:lvlJc w:val="left"/>
      <w:pPr>
        <w:ind w:left="20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EA405A"/>
    <w:multiLevelType w:val="hybridMultilevel"/>
    <w:tmpl w:val="0EC4BDA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22" w15:restartNumberingAfterBreak="0">
    <w:nsid w:val="353B49A2"/>
    <w:multiLevelType w:val="hybridMultilevel"/>
    <w:tmpl w:val="F32C9CE0"/>
    <w:lvl w:ilvl="0" w:tplc="F2C625BC">
      <w:start w:val="3"/>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5A4203E"/>
    <w:multiLevelType w:val="hybridMultilevel"/>
    <w:tmpl w:val="22266518"/>
    <w:lvl w:ilvl="0" w:tplc="FA842C36">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69125D5"/>
    <w:multiLevelType w:val="hybridMultilevel"/>
    <w:tmpl w:val="9C120A22"/>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5" w15:restartNumberingAfterBreak="0">
    <w:nsid w:val="36952411"/>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7A03FD2"/>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8664E78"/>
    <w:multiLevelType w:val="hybridMultilevel"/>
    <w:tmpl w:val="4BDEFD5C"/>
    <w:lvl w:ilvl="0" w:tplc="426C95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91638AA"/>
    <w:multiLevelType w:val="hybridMultilevel"/>
    <w:tmpl w:val="0E0C4D72"/>
    <w:lvl w:ilvl="0" w:tplc="36B4E20A">
      <w:start w:val="1"/>
      <w:numFmt w:val="decimal"/>
      <w:lvlText w:val="%1."/>
      <w:lvlJc w:val="left"/>
      <w:pPr>
        <w:ind w:left="1435" w:hanging="480"/>
      </w:pPr>
      <w:rPr>
        <w:rFonts w:hint="default"/>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29" w15:restartNumberingAfterBreak="0">
    <w:nsid w:val="3930165F"/>
    <w:multiLevelType w:val="hybridMultilevel"/>
    <w:tmpl w:val="D1A8AC32"/>
    <w:lvl w:ilvl="0" w:tplc="6F186AD8">
      <w:start w:val="5"/>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130" w15:restartNumberingAfterBreak="0">
    <w:nsid w:val="396A53A4"/>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131" w15:restartNumberingAfterBreak="0">
    <w:nsid w:val="39DB4055"/>
    <w:multiLevelType w:val="hybridMultilevel"/>
    <w:tmpl w:val="72B4F22A"/>
    <w:lvl w:ilvl="0" w:tplc="CCE4F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9F940A9"/>
    <w:multiLevelType w:val="hybridMultilevel"/>
    <w:tmpl w:val="83248CA6"/>
    <w:lvl w:ilvl="0" w:tplc="40BE4194">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33" w15:restartNumberingAfterBreak="0">
    <w:nsid w:val="3A631AF5"/>
    <w:multiLevelType w:val="hybridMultilevel"/>
    <w:tmpl w:val="126CFE02"/>
    <w:lvl w:ilvl="0" w:tplc="53E2570A">
      <w:start w:val="1"/>
      <w:numFmt w:val="decimal"/>
      <w:lvlText w:val="(%1)"/>
      <w:lvlJc w:val="left"/>
      <w:pPr>
        <w:ind w:left="1613" w:hanging="480"/>
      </w:pPr>
      <w:rPr>
        <w:rFonts w:hint="default"/>
        <w:b w:val="0"/>
        <w:strike w:val="0"/>
        <w:dstrike w:val="0"/>
        <w:sz w:val="24"/>
        <w:szCs w:val="24"/>
      </w:rPr>
    </w:lvl>
    <w:lvl w:ilvl="1" w:tplc="53E2570A">
      <w:start w:val="1"/>
      <w:numFmt w:val="decimal"/>
      <w:lvlText w:val="(%2)"/>
      <w:lvlJc w:val="left"/>
      <w:pPr>
        <w:ind w:left="2093" w:hanging="480"/>
      </w:pPr>
      <w:rPr>
        <w:rFonts w:hint="default"/>
        <w:b w:val="0"/>
        <w:strike w:val="0"/>
        <w:dstrike w:val="0"/>
        <w:sz w:val="24"/>
        <w:szCs w:val="24"/>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4" w15:restartNumberingAfterBreak="0">
    <w:nsid w:val="3B2713D1"/>
    <w:multiLevelType w:val="hybridMultilevel"/>
    <w:tmpl w:val="C5804136"/>
    <w:lvl w:ilvl="0" w:tplc="B3402AC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BCD6FA8"/>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6" w15:restartNumberingAfterBreak="0">
    <w:nsid w:val="3C543271"/>
    <w:multiLevelType w:val="hybridMultilevel"/>
    <w:tmpl w:val="8D4E5590"/>
    <w:lvl w:ilvl="0" w:tplc="9C60A88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C596A2D"/>
    <w:multiLevelType w:val="hybridMultilevel"/>
    <w:tmpl w:val="A2F28928"/>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1615"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38" w15:restartNumberingAfterBreak="0">
    <w:nsid w:val="3CD213B1"/>
    <w:multiLevelType w:val="hybridMultilevel"/>
    <w:tmpl w:val="92F686DE"/>
    <w:lvl w:ilvl="0" w:tplc="00A627B0">
      <w:start w:val="1"/>
      <w:numFmt w:val="taiwaneseCountingThousand"/>
      <w:lvlText w:val="（%1）"/>
      <w:lvlJc w:val="left"/>
      <w:pPr>
        <w:ind w:left="1438" w:hanging="480"/>
      </w:pPr>
      <w:rPr>
        <w:rFonts w:hint="eastAsia"/>
        <w:b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9" w15:restartNumberingAfterBreak="0">
    <w:nsid w:val="3CE9080A"/>
    <w:multiLevelType w:val="hybridMultilevel"/>
    <w:tmpl w:val="10F271C6"/>
    <w:lvl w:ilvl="0" w:tplc="449EEB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E4C2D4E"/>
    <w:multiLevelType w:val="hybridMultilevel"/>
    <w:tmpl w:val="1F3C9FF8"/>
    <w:lvl w:ilvl="0" w:tplc="08E0F87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E7A1C05"/>
    <w:multiLevelType w:val="hybridMultilevel"/>
    <w:tmpl w:val="3D987EFE"/>
    <w:lvl w:ilvl="0" w:tplc="0409000F">
      <w:start w:val="1"/>
      <w:numFmt w:val="decimal"/>
      <w:lvlText w:val="%1."/>
      <w:lvlJc w:val="left"/>
      <w:pPr>
        <w:ind w:left="1301" w:hanging="480"/>
      </w:p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142" w15:restartNumberingAfterBreak="0">
    <w:nsid w:val="3EC4201C"/>
    <w:multiLevelType w:val="hybridMultilevel"/>
    <w:tmpl w:val="12E2B172"/>
    <w:lvl w:ilvl="0" w:tplc="225C78E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EC83399"/>
    <w:multiLevelType w:val="hybridMultilevel"/>
    <w:tmpl w:val="5EF08F64"/>
    <w:lvl w:ilvl="0" w:tplc="B3E4E4E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F6128FF"/>
    <w:multiLevelType w:val="hybridMultilevel"/>
    <w:tmpl w:val="66FC56D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5" w15:restartNumberingAfterBreak="0">
    <w:nsid w:val="3F683BF5"/>
    <w:multiLevelType w:val="hybridMultilevel"/>
    <w:tmpl w:val="F790EA82"/>
    <w:lvl w:ilvl="0" w:tplc="F9B4FCC0">
      <w:start w:val="1"/>
      <w:numFmt w:val="decimal"/>
      <w:lvlText w:val="%1."/>
      <w:lvlJc w:val="left"/>
      <w:pPr>
        <w:ind w:left="226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F876CA6"/>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FA019D3"/>
    <w:multiLevelType w:val="hybridMultilevel"/>
    <w:tmpl w:val="F5BA6F12"/>
    <w:lvl w:ilvl="0" w:tplc="1D0E07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00B1587"/>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02504E1"/>
    <w:multiLevelType w:val="hybridMultilevel"/>
    <w:tmpl w:val="8312ABDE"/>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50" w15:restartNumberingAfterBreak="0">
    <w:nsid w:val="402B7220"/>
    <w:multiLevelType w:val="hybridMultilevel"/>
    <w:tmpl w:val="386CE304"/>
    <w:lvl w:ilvl="0" w:tplc="46FCBEC8">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46FCBEC8">
      <w:start w:val="1"/>
      <w:numFmt w:val="decimal"/>
      <w:lvlText w:val="%3."/>
      <w:lvlJc w:val="left"/>
      <w:pPr>
        <w:ind w:left="2150" w:hanging="480"/>
      </w:pPr>
      <w:rPr>
        <w:rFonts w:hint="eastAsia"/>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1" w15:restartNumberingAfterBreak="0">
    <w:nsid w:val="416D3427"/>
    <w:multiLevelType w:val="hybridMultilevel"/>
    <w:tmpl w:val="CE0C432A"/>
    <w:lvl w:ilvl="0" w:tplc="5F9421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17022AF"/>
    <w:multiLevelType w:val="hybridMultilevel"/>
    <w:tmpl w:val="68D2D3F8"/>
    <w:lvl w:ilvl="0" w:tplc="903AAE98">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3" w15:restartNumberingAfterBreak="0">
    <w:nsid w:val="42213CD7"/>
    <w:multiLevelType w:val="multilevel"/>
    <w:tmpl w:val="8E2238E0"/>
    <w:styleLink w:val="WWNum2"/>
    <w:lvl w:ilvl="0">
      <w:start w:val="1"/>
      <w:numFmt w:val="japaneseCounting"/>
      <w:lvlText w:val="%1、"/>
      <w:lvlJc w:val="left"/>
      <w:pPr>
        <w:ind w:left="480" w:hanging="480"/>
      </w:pPr>
      <w:rPr>
        <w:rFonts w:ascii="新細明體" w:hAnsi="新細明體"/>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42561318"/>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5" w15:restartNumberingAfterBreak="0">
    <w:nsid w:val="43985CD3"/>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3D50E9D"/>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3D7569E"/>
    <w:multiLevelType w:val="hybridMultilevel"/>
    <w:tmpl w:val="E3305DDE"/>
    <w:lvl w:ilvl="0" w:tplc="EACEA2B8">
      <w:start w:val="3"/>
      <w:numFmt w:val="ideographLegalTraditional"/>
      <w:lvlText w:val="%1、"/>
      <w:lvlJc w:val="left"/>
      <w:pPr>
        <w:ind w:left="600" w:hanging="600"/>
      </w:pPr>
      <w:rPr>
        <w:rFonts w:hAnsi="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4FD6A02"/>
    <w:multiLevelType w:val="hybridMultilevel"/>
    <w:tmpl w:val="6180FD1C"/>
    <w:lvl w:ilvl="0" w:tplc="36B4E20A">
      <w:start w:val="1"/>
      <w:numFmt w:val="decimal"/>
      <w:lvlText w:val="%1."/>
      <w:lvlJc w:val="left"/>
      <w:pPr>
        <w:ind w:left="1313" w:hanging="480"/>
      </w:pPr>
      <w:rPr>
        <w:rFonts w:hint="default"/>
      </w:rPr>
    </w:lvl>
    <w:lvl w:ilvl="1" w:tplc="CF6CFD5A">
      <w:start w:val="1"/>
      <w:numFmt w:val="decimal"/>
      <w:lvlText w:val="%2."/>
      <w:lvlJc w:val="left"/>
      <w:pPr>
        <w:ind w:left="1793" w:hanging="480"/>
      </w:pPr>
      <w:rPr>
        <w:rFonts w:hint="default"/>
        <w:sz w:val="24"/>
      </w:r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59" w15:restartNumberingAfterBreak="0">
    <w:nsid w:val="45103EC5"/>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5773131"/>
    <w:multiLevelType w:val="hybridMultilevel"/>
    <w:tmpl w:val="9E2EC19C"/>
    <w:lvl w:ilvl="0" w:tplc="0B92510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58B19D1"/>
    <w:multiLevelType w:val="hybridMultilevel"/>
    <w:tmpl w:val="1F3C9FF8"/>
    <w:lvl w:ilvl="0" w:tplc="08E0F87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5CF4775"/>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6252AAC"/>
    <w:multiLevelType w:val="hybridMultilevel"/>
    <w:tmpl w:val="E2240236"/>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4" w15:restartNumberingAfterBreak="0">
    <w:nsid w:val="471F432F"/>
    <w:multiLevelType w:val="hybridMultilevel"/>
    <w:tmpl w:val="56460ED0"/>
    <w:lvl w:ilvl="0" w:tplc="ACD4EF90">
      <w:start w:val="1"/>
      <w:numFmt w:val="decimal"/>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65" w15:restartNumberingAfterBreak="0">
    <w:nsid w:val="47541D03"/>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76D733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7" w15:restartNumberingAfterBreak="0">
    <w:nsid w:val="484F54A2"/>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8" w15:restartNumberingAfterBreak="0">
    <w:nsid w:val="4893779B"/>
    <w:multiLevelType w:val="hybridMultilevel"/>
    <w:tmpl w:val="6DD61852"/>
    <w:lvl w:ilvl="0" w:tplc="62DC07CA">
      <w:start w:val="1"/>
      <w:numFmt w:val="decimal"/>
      <w:lvlText w:val="（%1）"/>
      <w:lvlJc w:val="left"/>
      <w:pPr>
        <w:ind w:left="480"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9405800"/>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9417E50"/>
    <w:multiLevelType w:val="hybridMultilevel"/>
    <w:tmpl w:val="80E8E32A"/>
    <w:lvl w:ilvl="0" w:tplc="03287956">
      <w:start w:val="1"/>
      <w:numFmt w:val="taiwaneseCountingThousand"/>
      <w:lvlText w:val="（%1）"/>
      <w:lvlJc w:val="left"/>
      <w:pPr>
        <w:ind w:left="958" w:hanging="480"/>
      </w:pPr>
      <w:rPr>
        <w:rFonts w:hint="eastAsia"/>
      </w:rPr>
    </w:lvl>
    <w:lvl w:ilvl="1" w:tplc="03287956">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1" w15:restartNumberingAfterBreak="0">
    <w:nsid w:val="499F0E68"/>
    <w:multiLevelType w:val="hybridMultilevel"/>
    <w:tmpl w:val="BD3A0A48"/>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72" w15:restartNumberingAfterBreak="0">
    <w:nsid w:val="49A75E35"/>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A322DE0"/>
    <w:multiLevelType w:val="hybridMultilevel"/>
    <w:tmpl w:val="95E29562"/>
    <w:lvl w:ilvl="0" w:tplc="68249830">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A48664E"/>
    <w:multiLevelType w:val="hybridMultilevel"/>
    <w:tmpl w:val="D19E15CA"/>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A543444"/>
    <w:multiLevelType w:val="hybridMultilevel"/>
    <w:tmpl w:val="28B06BEA"/>
    <w:lvl w:ilvl="0" w:tplc="CE66A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A665DCD"/>
    <w:multiLevelType w:val="hybridMultilevel"/>
    <w:tmpl w:val="5186DDC6"/>
    <w:lvl w:ilvl="0" w:tplc="00A627B0">
      <w:start w:val="1"/>
      <w:numFmt w:val="taiwaneseCountingThousand"/>
      <w:lvlText w:val="（%1）"/>
      <w:lvlJc w:val="left"/>
      <w:pPr>
        <w:ind w:left="958" w:hanging="480"/>
      </w:pPr>
      <w:rPr>
        <w:rFonts w:hint="eastAsia"/>
        <w:b w:val="0"/>
        <w:sz w:val="24"/>
        <w:szCs w:val="24"/>
      </w:rPr>
    </w:lvl>
    <w:lvl w:ilvl="1" w:tplc="00A627B0">
      <w:start w:val="1"/>
      <w:numFmt w:val="taiwaneseCountingThousand"/>
      <w:lvlText w:val="（%2）"/>
      <w:lvlJc w:val="left"/>
      <w:pPr>
        <w:ind w:left="1438" w:hanging="480"/>
      </w:pPr>
      <w:rPr>
        <w:rFonts w:hint="eastAsia"/>
        <w:b w:val="0"/>
        <w:sz w:val="24"/>
        <w:szCs w:val="24"/>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7" w15:restartNumberingAfterBreak="0">
    <w:nsid w:val="4C603493"/>
    <w:multiLevelType w:val="hybridMultilevel"/>
    <w:tmpl w:val="35486E7A"/>
    <w:lvl w:ilvl="0" w:tplc="AE56AF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CF10CD6"/>
    <w:multiLevelType w:val="hybridMultilevel"/>
    <w:tmpl w:val="3BDE2B94"/>
    <w:lvl w:ilvl="0" w:tplc="560EA788">
      <w:start w:val="1"/>
      <w:numFmt w:val="taiwaneseCountingThousand"/>
      <w:lvlText w:val="（%1）"/>
      <w:lvlJc w:val="left"/>
      <w:pPr>
        <w:ind w:left="20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D115D88"/>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D370DDD"/>
    <w:multiLevelType w:val="hybridMultilevel"/>
    <w:tmpl w:val="1BBC657A"/>
    <w:lvl w:ilvl="0" w:tplc="3A86B476">
      <w:start w:val="1"/>
      <w:numFmt w:val="decimal"/>
      <w:lvlText w:val="%1."/>
      <w:lvlJc w:val="left"/>
      <w:pPr>
        <w:ind w:left="13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DBC76AC"/>
    <w:multiLevelType w:val="hybridMultilevel"/>
    <w:tmpl w:val="D2B4E7EC"/>
    <w:lvl w:ilvl="0" w:tplc="0409000F">
      <w:start w:val="1"/>
      <w:numFmt w:val="decimal"/>
      <w:lvlText w:val="%1."/>
      <w:lvlJc w:val="left"/>
      <w:pPr>
        <w:ind w:left="2269" w:hanging="480"/>
      </w:p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182" w15:restartNumberingAfterBreak="0">
    <w:nsid w:val="4DC25E18"/>
    <w:multiLevelType w:val="hybridMultilevel"/>
    <w:tmpl w:val="DF2053B0"/>
    <w:lvl w:ilvl="0" w:tplc="4C56E79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DD06A52"/>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DEE7089"/>
    <w:multiLevelType w:val="hybridMultilevel"/>
    <w:tmpl w:val="35A45980"/>
    <w:lvl w:ilvl="0" w:tplc="A2622D48">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E543794"/>
    <w:multiLevelType w:val="hybridMultilevel"/>
    <w:tmpl w:val="467E9E58"/>
    <w:lvl w:ilvl="0" w:tplc="0C7421CA">
      <w:start w:val="1"/>
      <w:numFmt w:val="taiwaneseCountingThousand"/>
      <w:lvlText w:val="%1、"/>
      <w:lvlJc w:val="left"/>
      <w:pPr>
        <w:tabs>
          <w:tab w:val="num" w:pos="902"/>
        </w:tabs>
        <w:ind w:left="989" w:hanging="567"/>
      </w:pPr>
      <w:rPr>
        <w:rFonts w:hint="eastAsia"/>
        <w:strike w:val="0"/>
        <w:color w:val="000000"/>
        <w:lang w:val="en-US"/>
      </w:rPr>
    </w:lvl>
    <w:lvl w:ilvl="1" w:tplc="451238D2">
      <w:start w:val="1"/>
      <w:numFmt w:val="taiwaneseCountingThousand"/>
      <w:lvlText w:val="(%2)"/>
      <w:lvlJc w:val="left"/>
      <w:pPr>
        <w:tabs>
          <w:tab w:val="num" w:pos="902"/>
        </w:tabs>
        <w:ind w:left="907" w:hanging="340"/>
      </w:pPr>
      <w:rPr>
        <w:rFonts w:hint="default"/>
        <w:b w:val="0"/>
        <w:color w:val="000000" w:themeColor="text1"/>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186" w15:restartNumberingAfterBreak="0">
    <w:nsid w:val="4ECD541A"/>
    <w:multiLevelType w:val="hybridMultilevel"/>
    <w:tmpl w:val="D56C4164"/>
    <w:lvl w:ilvl="0" w:tplc="CADC16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F7D3EFF"/>
    <w:multiLevelType w:val="hybridMultilevel"/>
    <w:tmpl w:val="B45CB420"/>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E26AB61C">
      <w:start w:val="1"/>
      <w:numFmt w:val="decimal"/>
      <w:lvlText w:val="%4."/>
      <w:lvlJc w:val="left"/>
      <w:pPr>
        <w:ind w:left="2868" w:hanging="480"/>
      </w:pPr>
      <w:rPr>
        <w:rFonts w:ascii="新細明體" w:eastAsia="新細明體" w:hAnsi="新細明體"/>
      </w:r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88" w15:restartNumberingAfterBreak="0">
    <w:nsid w:val="4FE85006"/>
    <w:multiLevelType w:val="hybridMultilevel"/>
    <w:tmpl w:val="5FBACF90"/>
    <w:lvl w:ilvl="0" w:tplc="EDFEC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FEA1690"/>
    <w:multiLevelType w:val="hybridMultilevel"/>
    <w:tmpl w:val="88C2E5E4"/>
    <w:lvl w:ilvl="0" w:tplc="03287956">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0" w15:restartNumberingAfterBreak="0">
    <w:nsid w:val="50436D0D"/>
    <w:multiLevelType w:val="hybridMultilevel"/>
    <w:tmpl w:val="ACF23048"/>
    <w:lvl w:ilvl="0" w:tplc="F664EE82">
      <w:start w:val="2"/>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0552383"/>
    <w:multiLevelType w:val="hybridMultilevel"/>
    <w:tmpl w:val="220A277A"/>
    <w:lvl w:ilvl="0" w:tplc="4B1241B2">
      <w:start w:val="2"/>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0797C0E"/>
    <w:multiLevelType w:val="hybridMultilevel"/>
    <w:tmpl w:val="069CD8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lang w:val="en-US"/>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3" w15:restartNumberingAfterBreak="0">
    <w:nsid w:val="508D6F64"/>
    <w:multiLevelType w:val="hybridMultilevel"/>
    <w:tmpl w:val="D19E15CA"/>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11017FC"/>
    <w:multiLevelType w:val="hybridMultilevel"/>
    <w:tmpl w:val="0BFE5DB0"/>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95" w15:restartNumberingAfterBreak="0">
    <w:nsid w:val="517F449E"/>
    <w:multiLevelType w:val="hybridMultilevel"/>
    <w:tmpl w:val="44EA470A"/>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6" w15:restartNumberingAfterBreak="0">
    <w:nsid w:val="52777482"/>
    <w:multiLevelType w:val="hybridMultilevel"/>
    <w:tmpl w:val="DF2053B0"/>
    <w:lvl w:ilvl="0" w:tplc="4C56E79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32A2CC5"/>
    <w:multiLevelType w:val="hybridMultilevel"/>
    <w:tmpl w:val="9EC8CDA8"/>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98" w15:restartNumberingAfterBreak="0">
    <w:nsid w:val="55224A4E"/>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53214C8"/>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5A86082"/>
    <w:multiLevelType w:val="hybridMultilevel"/>
    <w:tmpl w:val="098A3B50"/>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E028FDC0">
      <w:start w:val="1"/>
      <w:numFmt w:val="decimal"/>
      <w:lvlText w:val="%3."/>
      <w:lvlJc w:val="left"/>
      <w:pPr>
        <w:tabs>
          <w:tab w:val="num" w:pos="1600"/>
        </w:tabs>
        <w:ind w:left="1600" w:hanging="353"/>
      </w:pPr>
      <w:rPr>
        <w:rFonts w:cs="Times New Roman" w:hint="default"/>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201" w15:restartNumberingAfterBreak="0">
    <w:nsid w:val="55F323E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6640C91"/>
    <w:multiLevelType w:val="hybridMultilevel"/>
    <w:tmpl w:val="A754E8B2"/>
    <w:lvl w:ilvl="0" w:tplc="F2400788">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03" w15:restartNumberingAfterBreak="0">
    <w:nsid w:val="56803A9F"/>
    <w:multiLevelType w:val="hybridMultilevel"/>
    <w:tmpl w:val="5B2C11B0"/>
    <w:lvl w:ilvl="0" w:tplc="B3C4F2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6C213CB"/>
    <w:multiLevelType w:val="hybridMultilevel"/>
    <w:tmpl w:val="32124A3A"/>
    <w:lvl w:ilvl="0" w:tplc="1C16FF34">
      <w:start w:val="1"/>
      <w:numFmt w:val="taiwaneseCountingThousand"/>
      <w:lvlText w:val="%1、"/>
      <w:lvlJc w:val="left"/>
      <w:pPr>
        <w:ind w:left="840" w:hanging="480"/>
      </w:pPr>
      <w:rPr>
        <w:rFonts w:hint="eastAsia"/>
      </w:rPr>
    </w:lvl>
    <w:lvl w:ilvl="1" w:tplc="8A369C68">
      <w:start w:val="1"/>
      <w:numFmt w:val="taiwaneseCountingThousand"/>
      <w:lvlText w:val="(%2)"/>
      <w:lvlJc w:val="left"/>
      <w:pPr>
        <w:ind w:left="1248" w:hanging="408"/>
      </w:pPr>
      <w:rPr>
        <w:rFonts w:hAnsi="新細明體"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5" w15:restartNumberingAfterBreak="0">
    <w:nsid w:val="572C0DD9"/>
    <w:multiLevelType w:val="hybridMultilevel"/>
    <w:tmpl w:val="C4C43108"/>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06" w15:restartNumberingAfterBreak="0">
    <w:nsid w:val="575D4276"/>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7" w15:restartNumberingAfterBreak="0">
    <w:nsid w:val="57866921"/>
    <w:multiLevelType w:val="hybridMultilevel"/>
    <w:tmpl w:val="C040E142"/>
    <w:lvl w:ilvl="0" w:tplc="EF6A3C6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79B2B8D"/>
    <w:multiLevelType w:val="hybridMultilevel"/>
    <w:tmpl w:val="E67A51AA"/>
    <w:lvl w:ilvl="0" w:tplc="DE66A9A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8020688"/>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10" w15:restartNumberingAfterBreak="0">
    <w:nsid w:val="58404F6D"/>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11" w15:restartNumberingAfterBreak="0">
    <w:nsid w:val="585F06A8"/>
    <w:multiLevelType w:val="hybridMultilevel"/>
    <w:tmpl w:val="02667680"/>
    <w:lvl w:ilvl="0" w:tplc="08FC1944">
      <w:start w:val="1"/>
      <w:numFmt w:val="taiwaneseCountingThousand"/>
      <w:lvlText w:val="（%1）"/>
      <w:lvlJc w:val="left"/>
      <w:pPr>
        <w:ind w:left="143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8AC188E"/>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3" w15:restartNumberingAfterBreak="0">
    <w:nsid w:val="593E568C"/>
    <w:multiLevelType w:val="hybridMultilevel"/>
    <w:tmpl w:val="D19E15CA"/>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B8D04FB"/>
    <w:multiLevelType w:val="hybridMultilevel"/>
    <w:tmpl w:val="28B06BEA"/>
    <w:lvl w:ilvl="0" w:tplc="CE66A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BC2768E"/>
    <w:multiLevelType w:val="hybridMultilevel"/>
    <w:tmpl w:val="CD7C99A0"/>
    <w:lvl w:ilvl="0" w:tplc="46FCBEC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2C88B40C">
      <w:start w:val="1"/>
      <w:numFmt w:val="decimal"/>
      <w:lvlText w:val="%3."/>
      <w:lvlJc w:val="left"/>
      <w:pPr>
        <w:ind w:left="2290" w:hanging="480"/>
      </w:pPr>
      <w:rPr>
        <w:rFonts w:asciiTheme="minorEastAsia" w:eastAsiaTheme="minorEastAsia" w:hAnsiTheme="minorEastAsia" w:hint="eastAsia"/>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6" w15:restartNumberingAfterBreak="0">
    <w:nsid w:val="5D280F88"/>
    <w:multiLevelType w:val="hybridMultilevel"/>
    <w:tmpl w:val="12FA56A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217" w15:restartNumberingAfterBreak="0">
    <w:nsid w:val="5DE02FEB"/>
    <w:multiLevelType w:val="hybridMultilevel"/>
    <w:tmpl w:val="155CC100"/>
    <w:lvl w:ilvl="0" w:tplc="F2400788">
      <w:start w:val="1"/>
      <w:numFmt w:val="taiwaneseCountingThousand"/>
      <w:pStyle w:val="00"/>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18" w15:restartNumberingAfterBreak="0">
    <w:nsid w:val="5DF002DE"/>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E4C4342"/>
    <w:multiLevelType w:val="hybridMultilevel"/>
    <w:tmpl w:val="B0961DA2"/>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20" w15:restartNumberingAfterBreak="0">
    <w:nsid w:val="5F0F1DD9"/>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1" w15:restartNumberingAfterBreak="0">
    <w:nsid w:val="5F884117"/>
    <w:multiLevelType w:val="hybridMultilevel"/>
    <w:tmpl w:val="8C10CA1E"/>
    <w:lvl w:ilvl="0" w:tplc="0409000F">
      <w:start w:val="1"/>
      <w:numFmt w:val="decimal"/>
      <w:lvlText w:val="%1."/>
      <w:lvlJc w:val="left"/>
      <w:pPr>
        <w:ind w:left="1915" w:hanging="480"/>
      </w:pPr>
    </w:lvl>
    <w:lvl w:ilvl="1" w:tplc="04090019" w:tentative="1">
      <w:start w:val="1"/>
      <w:numFmt w:val="ideographTraditional"/>
      <w:lvlText w:val="%2、"/>
      <w:lvlJc w:val="left"/>
      <w:pPr>
        <w:ind w:left="2395" w:hanging="480"/>
      </w:pPr>
    </w:lvl>
    <w:lvl w:ilvl="2" w:tplc="0409001B" w:tentative="1">
      <w:start w:val="1"/>
      <w:numFmt w:val="lowerRoman"/>
      <w:lvlText w:val="%3."/>
      <w:lvlJc w:val="right"/>
      <w:pPr>
        <w:ind w:left="2875" w:hanging="480"/>
      </w:pPr>
    </w:lvl>
    <w:lvl w:ilvl="3" w:tplc="0409000F" w:tentative="1">
      <w:start w:val="1"/>
      <w:numFmt w:val="decimal"/>
      <w:lvlText w:val="%4."/>
      <w:lvlJc w:val="left"/>
      <w:pPr>
        <w:ind w:left="3355" w:hanging="480"/>
      </w:pPr>
    </w:lvl>
    <w:lvl w:ilvl="4" w:tplc="04090019" w:tentative="1">
      <w:start w:val="1"/>
      <w:numFmt w:val="ideographTraditional"/>
      <w:lvlText w:val="%5、"/>
      <w:lvlJc w:val="left"/>
      <w:pPr>
        <w:ind w:left="3835" w:hanging="480"/>
      </w:pPr>
    </w:lvl>
    <w:lvl w:ilvl="5" w:tplc="0409001B" w:tentative="1">
      <w:start w:val="1"/>
      <w:numFmt w:val="lowerRoman"/>
      <w:lvlText w:val="%6."/>
      <w:lvlJc w:val="right"/>
      <w:pPr>
        <w:ind w:left="4315" w:hanging="480"/>
      </w:pPr>
    </w:lvl>
    <w:lvl w:ilvl="6" w:tplc="0409000F" w:tentative="1">
      <w:start w:val="1"/>
      <w:numFmt w:val="decimal"/>
      <w:lvlText w:val="%7."/>
      <w:lvlJc w:val="left"/>
      <w:pPr>
        <w:ind w:left="4795" w:hanging="480"/>
      </w:pPr>
    </w:lvl>
    <w:lvl w:ilvl="7" w:tplc="04090019" w:tentative="1">
      <w:start w:val="1"/>
      <w:numFmt w:val="ideographTraditional"/>
      <w:lvlText w:val="%8、"/>
      <w:lvlJc w:val="left"/>
      <w:pPr>
        <w:ind w:left="5275" w:hanging="480"/>
      </w:pPr>
    </w:lvl>
    <w:lvl w:ilvl="8" w:tplc="0409001B" w:tentative="1">
      <w:start w:val="1"/>
      <w:numFmt w:val="lowerRoman"/>
      <w:lvlText w:val="%9."/>
      <w:lvlJc w:val="right"/>
      <w:pPr>
        <w:ind w:left="5755" w:hanging="480"/>
      </w:pPr>
    </w:lvl>
  </w:abstractNum>
  <w:abstractNum w:abstractNumId="222" w15:restartNumberingAfterBreak="0">
    <w:nsid w:val="5FD3684B"/>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3" w15:restartNumberingAfterBreak="0">
    <w:nsid w:val="5FDB1927"/>
    <w:multiLevelType w:val="hybridMultilevel"/>
    <w:tmpl w:val="72B4F22A"/>
    <w:lvl w:ilvl="0" w:tplc="CCE4F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FF04838"/>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25" w15:restartNumberingAfterBreak="0">
    <w:nsid w:val="600F6C95"/>
    <w:multiLevelType w:val="hybridMultilevel"/>
    <w:tmpl w:val="9B72D00A"/>
    <w:lvl w:ilvl="0" w:tplc="CCE4F26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26" w15:restartNumberingAfterBreak="0">
    <w:nsid w:val="603C316B"/>
    <w:multiLevelType w:val="hybridMultilevel"/>
    <w:tmpl w:val="F454E0E8"/>
    <w:lvl w:ilvl="0" w:tplc="A6800C5E">
      <w:start w:val="1"/>
      <w:numFmt w:val="decimal"/>
      <w:lvlText w:val="（%1）"/>
      <w:lvlJc w:val="left"/>
      <w:pPr>
        <w:ind w:left="1570" w:hanging="72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609C1645"/>
    <w:multiLevelType w:val="hybridMultilevel"/>
    <w:tmpl w:val="28B06BEA"/>
    <w:lvl w:ilvl="0" w:tplc="CE66A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0CA7966"/>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29" w15:restartNumberingAfterBreak="0">
    <w:nsid w:val="612B7CE3"/>
    <w:multiLevelType w:val="hybridMultilevel"/>
    <w:tmpl w:val="F73A31A2"/>
    <w:lvl w:ilvl="0" w:tplc="673E2556">
      <w:start w:val="1"/>
      <w:numFmt w:val="decimal"/>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0" w15:restartNumberingAfterBreak="0">
    <w:nsid w:val="620F2E23"/>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2E5427D"/>
    <w:multiLevelType w:val="hybridMultilevel"/>
    <w:tmpl w:val="45261466"/>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2" w15:restartNumberingAfterBreak="0">
    <w:nsid w:val="63C66DBE"/>
    <w:multiLevelType w:val="hybridMultilevel"/>
    <w:tmpl w:val="D3A87DF2"/>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33" w15:restartNumberingAfterBreak="0">
    <w:nsid w:val="64555F3C"/>
    <w:multiLevelType w:val="hybridMultilevel"/>
    <w:tmpl w:val="95E29562"/>
    <w:lvl w:ilvl="0" w:tplc="68249830">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4596ED5"/>
    <w:multiLevelType w:val="hybridMultilevel"/>
    <w:tmpl w:val="25ACBF86"/>
    <w:lvl w:ilvl="0" w:tplc="380A1F34">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4851C82"/>
    <w:multiLevelType w:val="hybridMultilevel"/>
    <w:tmpl w:val="CA2EBAD0"/>
    <w:lvl w:ilvl="0" w:tplc="53E017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6104CB1"/>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65E73D3"/>
    <w:multiLevelType w:val="hybridMultilevel"/>
    <w:tmpl w:val="003A299C"/>
    <w:lvl w:ilvl="0" w:tplc="8D7E9216">
      <w:start w:val="1"/>
      <w:numFmt w:val="decimal"/>
      <w:lvlText w:val="%1."/>
      <w:lvlJc w:val="left"/>
      <w:pPr>
        <w:ind w:left="1371" w:hanging="480"/>
      </w:pPr>
      <w:rPr>
        <w:b w:val="0"/>
      </w:r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238" w15:restartNumberingAfterBreak="0">
    <w:nsid w:val="66D11E2B"/>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67502314"/>
    <w:multiLevelType w:val="hybridMultilevel"/>
    <w:tmpl w:val="42E0F0EA"/>
    <w:lvl w:ilvl="0" w:tplc="D4CC3698">
      <w:start w:val="1"/>
      <w:numFmt w:val="decimal"/>
      <w:lvlText w:val="%1."/>
      <w:lvlJc w:val="left"/>
      <w:pPr>
        <w:ind w:left="1322" w:hanging="480"/>
      </w:pPr>
      <w:rPr>
        <w:rFonts w:asciiTheme="majorEastAsia" w:eastAsiaTheme="majorEastAsia" w:hAnsiTheme="majorEastAsia"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40" w15:restartNumberingAfterBreak="0">
    <w:nsid w:val="67514F8C"/>
    <w:multiLevelType w:val="hybridMultilevel"/>
    <w:tmpl w:val="991EA6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41" w15:restartNumberingAfterBreak="0">
    <w:nsid w:val="67870455"/>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82178F5"/>
    <w:multiLevelType w:val="hybridMultilevel"/>
    <w:tmpl w:val="59F81056"/>
    <w:lvl w:ilvl="0" w:tplc="E9CCC554">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689E43EA"/>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8B119B0"/>
    <w:multiLevelType w:val="hybridMultilevel"/>
    <w:tmpl w:val="6E08902C"/>
    <w:lvl w:ilvl="0" w:tplc="234441D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8F8340C"/>
    <w:multiLevelType w:val="hybridMultilevel"/>
    <w:tmpl w:val="F93C0BD0"/>
    <w:lvl w:ilvl="0" w:tplc="85C082B6">
      <w:start w:val="1"/>
      <w:numFmt w:val="taiwaneseCountingThousand"/>
      <w:lvlText w:val="（%1）"/>
      <w:lvlJc w:val="left"/>
      <w:pPr>
        <w:ind w:left="766"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9052B54"/>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90E120B"/>
    <w:multiLevelType w:val="hybridMultilevel"/>
    <w:tmpl w:val="C6A89B96"/>
    <w:lvl w:ilvl="0" w:tplc="669A88E2">
      <w:start w:val="1"/>
      <w:numFmt w:val="decimal"/>
      <w:lvlText w:val="（%1）"/>
      <w:lvlJc w:val="left"/>
      <w:pPr>
        <w:ind w:left="145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9715355"/>
    <w:multiLevelType w:val="hybridMultilevel"/>
    <w:tmpl w:val="9DC640B0"/>
    <w:lvl w:ilvl="0" w:tplc="AA8423E0">
      <w:start w:val="1"/>
      <w:numFmt w:val="decimal"/>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49" w15:restartNumberingAfterBreak="0">
    <w:nsid w:val="69BA4C14"/>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9F65D08"/>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51" w15:restartNumberingAfterBreak="0">
    <w:nsid w:val="6AFD275B"/>
    <w:multiLevelType w:val="hybridMultilevel"/>
    <w:tmpl w:val="28B06BEA"/>
    <w:lvl w:ilvl="0" w:tplc="CE66A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B545254"/>
    <w:multiLevelType w:val="hybridMultilevel"/>
    <w:tmpl w:val="B4CA5974"/>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3" w15:restartNumberingAfterBreak="0">
    <w:nsid w:val="6B9632FD"/>
    <w:multiLevelType w:val="hybridMultilevel"/>
    <w:tmpl w:val="8962DA98"/>
    <w:lvl w:ilvl="0" w:tplc="36B4E2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BB55923"/>
    <w:multiLevelType w:val="hybridMultilevel"/>
    <w:tmpl w:val="D56C4164"/>
    <w:lvl w:ilvl="0" w:tplc="CADC16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BC371C4"/>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BD7592F"/>
    <w:multiLevelType w:val="hybridMultilevel"/>
    <w:tmpl w:val="890AC426"/>
    <w:lvl w:ilvl="0" w:tplc="0409000F">
      <w:start w:val="1"/>
      <w:numFmt w:val="decimal"/>
      <w:lvlText w:val="%1."/>
      <w:lvlJc w:val="left"/>
      <w:pPr>
        <w:ind w:left="1908" w:hanging="480"/>
      </w:pPr>
    </w:lvl>
    <w:lvl w:ilvl="1" w:tplc="705848BA">
      <w:start w:val="1"/>
      <w:numFmt w:val="taiwaneseCountingThousand"/>
      <w:lvlText w:val="(%2)"/>
      <w:lvlJc w:val="left"/>
      <w:pPr>
        <w:ind w:left="2292" w:hanging="384"/>
      </w:pPr>
      <w:rPr>
        <w:rFonts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57" w15:restartNumberingAfterBreak="0">
    <w:nsid w:val="6C2B7598"/>
    <w:multiLevelType w:val="hybridMultilevel"/>
    <w:tmpl w:val="AC5CE1CE"/>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8" w15:restartNumberingAfterBreak="0">
    <w:nsid w:val="6CC93C77"/>
    <w:multiLevelType w:val="hybridMultilevel"/>
    <w:tmpl w:val="A5C2AFD0"/>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20"/>
      <w:lvlText w:val="%2、"/>
      <w:lvlJc w:val="left"/>
      <w:pPr>
        <w:tabs>
          <w:tab w:val="num" w:pos="960"/>
        </w:tabs>
        <w:ind w:left="960" w:hanging="480"/>
      </w:pPr>
      <w:rPr>
        <w:rFonts w:hint="default"/>
        <w:lang w:val="en-US"/>
      </w:rPr>
    </w:lvl>
    <w:lvl w:ilvl="2" w:tplc="F2400788">
      <w:start w:val="1"/>
      <w:numFmt w:val="taiwaneseCountingThousand"/>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800"/>
        </w:tabs>
        <w:ind w:left="1800" w:hanging="360"/>
      </w:pPr>
      <w:rPr>
        <w:rFonts w:hint="default"/>
      </w:rPr>
    </w:lvl>
    <w:lvl w:ilvl="4" w:tplc="53E2570A">
      <w:start w:val="1"/>
      <w:numFmt w:val="decimal"/>
      <w:lvlText w:val="(%5)"/>
      <w:lvlJc w:val="left"/>
      <w:pPr>
        <w:tabs>
          <w:tab w:val="num" w:pos="2280"/>
        </w:tabs>
        <w:ind w:left="2291" w:hanging="371"/>
      </w:pPr>
      <w:rPr>
        <w:rFonts w:hint="default"/>
        <w:b w:val="0"/>
        <w:strike w:val="0"/>
        <w:dstrike w:val="0"/>
        <w:sz w:val="24"/>
        <w:szCs w:val="24"/>
      </w:rPr>
    </w:lvl>
    <w:lvl w:ilvl="5" w:tplc="0409001B">
      <w:start w:val="1"/>
      <w:numFmt w:val="lowerRoman"/>
      <w:lvlText w:val="%6."/>
      <w:lvlJc w:val="right"/>
      <w:pPr>
        <w:tabs>
          <w:tab w:val="num" w:pos="2880"/>
        </w:tabs>
        <w:ind w:left="2880" w:hanging="480"/>
      </w:pPr>
    </w:lvl>
    <w:lvl w:ilvl="6" w:tplc="54FE25B4">
      <w:start w:val="1"/>
      <w:numFmt w:val="lowerLetter"/>
      <w:lvlText w:val="%7."/>
      <w:lvlJc w:val="left"/>
      <w:pPr>
        <w:ind w:left="3240" w:hanging="360"/>
      </w:pPr>
      <w:rPr>
        <w:rFonts w:ascii="Times New Roman" w:eastAsia="新細明體"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6D1922D3"/>
    <w:multiLevelType w:val="hybridMultilevel"/>
    <w:tmpl w:val="6A6AC520"/>
    <w:lvl w:ilvl="0" w:tplc="36B4E20A">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0" w15:restartNumberingAfterBreak="0">
    <w:nsid w:val="6DAD4FC1"/>
    <w:multiLevelType w:val="hybridMultilevel"/>
    <w:tmpl w:val="BD12D7AC"/>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261" w15:restartNumberingAfterBreak="0">
    <w:nsid w:val="6E046207"/>
    <w:multiLevelType w:val="hybridMultilevel"/>
    <w:tmpl w:val="C1788AB2"/>
    <w:lvl w:ilvl="0" w:tplc="27FC6E78">
      <w:start w:val="1"/>
      <w:numFmt w:val="taiwaneseCountingThousand"/>
      <w:lvlText w:val="%1、"/>
      <w:lvlJc w:val="left"/>
      <w:pPr>
        <w:ind w:left="782" w:hanging="480"/>
      </w:pPr>
      <w:rPr>
        <w:b w:val="0"/>
        <w:sz w:val="24"/>
        <w:szCs w:val="24"/>
      </w:rPr>
    </w:lvl>
    <w:lvl w:ilvl="1" w:tplc="6DF84428">
      <w:numFmt w:val="bullet"/>
      <w:lvlText w:val="○"/>
      <w:lvlJc w:val="left"/>
      <w:pPr>
        <w:ind w:left="1142" w:hanging="360"/>
      </w:pPr>
      <w:rPr>
        <w:rFonts w:ascii="新細明體" w:eastAsia="新細明體" w:hAnsi="新細明體" w:cs="Times New Roman" w:hint="eastAsia"/>
        <w:b w:val="0"/>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62" w15:restartNumberingAfterBreak="0">
    <w:nsid w:val="6E4C1E0B"/>
    <w:multiLevelType w:val="hybridMultilevel"/>
    <w:tmpl w:val="01F2EC6C"/>
    <w:lvl w:ilvl="0" w:tplc="586232D6">
      <w:start w:val="1"/>
      <w:numFmt w:val="taiwaneseCountingThousand"/>
      <w:lvlText w:val="(%1)"/>
      <w:lvlJc w:val="left"/>
      <w:pPr>
        <w:tabs>
          <w:tab w:val="num" w:pos="1200"/>
        </w:tabs>
        <w:ind w:left="1200" w:hanging="720"/>
      </w:pPr>
      <w:rPr>
        <w:rFonts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3" w15:restartNumberingAfterBreak="0">
    <w:nsid w:val="70552A3E"/>
    <w:multiLevelType w:val="hybridMultilevel"/>
    <w:tmpl w:val="95E29562"/>
    <w:lvl w:ilvl="0" w:tplc="68249830">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0A30049"/>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12A39D4"/>
    <w:multiLevelType w:val="hybridMultilevel"/>
    <w:tmpl w:val="860292E2"/>
    <w:lvl w:ilvl="0" w:tplc="F7A041AC">
      <w:start w:val="2"/>
      <w:numFmt w:val="decimal"/>
      <w:lvlText w:val="%1."/>
      <w:lvlJc w:val="left"/>
      <w:pPr>
        <w:ind w:left="238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164483C"/>
    <w:multiLevelType w:val="hybridMultilevel"/>
    <w:tmpl w:val="C3A8B2A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7" w15:restartNumberingAfterBreak="0">
    <w:nsid w:val="717563DB"/>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68" w15:restartNumberingAfterBreak="0">
    <w:nsid w:val="718962EA"/>
    <w:multiLevelType w:val="hybridMultilevel"/>
    <w:tmpl w:val="C776AD52"/>
    <w:lvl w:ilvl="0" w:tplc="0409000F">
      <w:start w:val="1"/>
      <w:numFmt w:val="decimal"/>
      <w:lvlText w:val="%1."/>
      <w:lvlJc w:val="left"/>
      <w:pPr>
        <w:ind w:left="1370" w:hanging="480"/>
      </w:p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269" w15:restartNumberingAfterBreak="0">
    <w:nsid w:val="71BD3CAC"/>
    <w:multiLevelType w:val="hybridMultilevel"/>
    <w:tmpl w:val="C150A8DC"/>
    <w:lvl w:ilvl="0" w:tplc="456CD63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71C304DB"/>
    <w:multiLevelType w:val="hybridMultilevel"/>
    <w:tmpl w:val="DFC8799E"/>
    <w:lvl w:ilvl="0" w:tplc="8EBE79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71D72432"/>
    <w:multiLevelType w:val="hybridMultilevel"/>
    <w:tmpl w:val="B79C8ED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72" w15:restartNumberingAfterBreak="0">
    <w:nsid w:val="71D83B2C"/>
    <w:multiLevelType w:val="hybridMultilevel"/>
    <w:tmpl w:val="6FEE781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73" w15:restartNumberingAfterBreak="0">
    <w:nsid w:val="72A03552"/>
    <w:multiLevelType w:val="hybridMultilevel"/>
    <w:tmpl w:val="AA981996"/>
    <w:lvl w:ilvl="0" w:tplc="03287956">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2C66E06"/>
    <w:multiLevelType w:val="hybridMultilevel"/>
    <w:tmpl w:val="56EABB80"/>
    <w:lvl w:ilvl="0" w:tplc="A99A1C46">
      <w:start w:val="1"/>
      <w:numFmt w:val="taiwaneseCountingThousand"/>
      <w:lvlText w:val="（%1）"/>
      <w:lvlJc w:val="left"/>
      <w:pPr>
        <w:ind w:left="766" w:hanging="480"/>
      </w:pPr>
      <w:rPr>
        <w:rFonts w:hint="eastAsia"/>
        <w:b w:val="0"/>
        <w:color w:val="000000" w:themeColor="text1"/>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75" w15:restartNumberingAfterBreak="0">
    <w:nsid w:val="734441B7"/>
    <w:multiLevelType w:val="hybridMultilevel"/>
    <w:tmpl w:val="10F271C6"/>
    <w:lvl w:ilvl="0" w:tplc="449EEB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3735853"/>
    <w:multiLevelType w:val="hybridMultilevel"/>
    <w:tmpl w:val="3C32D7C0"/>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CFEAC94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77" w15:restartNumberingAfterBreak="0">
    <w:nsid w:val="744E2234"/>
    <w:multiLevelType w:val="hybridMultilevel"/>
    <w:tmpl w:val="9B3CD7D6"/>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78" w15:restartNumberingAfterBreak="0">
    <w:nsid w:val="747A3672"/>
    <w:multiLevelType w:val="hybridMultilevel"/>
    <w:tmpl w:val="7A4A0A98"/>
    <w:lvl w:ilvl="0" w:tplc="CBC4A148">
      <w:start w:val="1"/>
      <w:numFmt w:val="taiwaneseCountingThousand"/>
      <w:lvlText w:val="%1、"/>
      <w:lvlJc w:val="left"/>
      <w:pPr>
        <w:ind w:left="1332" w:hanging="480"/>
      </w:pPr>
      <w:rPr>
        <w:rFonts w:hint="eastAsia"/>
        <w:color w:val="000000" w:themeColor="text1"/>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9" w15:restartNumberingAfterBreak="0">
    <w:nsid w:val="74A36B18"/>
    <w:multiLevelType w:val="hybridMultilevel"/>
    <w:tmpl w:val="E0B66B6A"/>
    <w:lvl w:ilvl="0" w:tplc="27CC10D8">
      <w:start w:val="1"/>
      <w:numFmt w:val="decimal"/>
      <w:lvlText w:val="%1."/>
      <w:lvlJc w:val="left"/>
      <w:pPr>
        <w:ind w:left="1200" w:hanging="360"/>
      </w:pPr>
      <w:rPr>
        <w:rFonts w:asciiTheme="minorEastAsia" w:eastAsiaTheme="minorEastAsia" w:hAnsiTheme="minorEastAsia"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0" w15:restartNumberingAfterBreak="0">
    <w:nsid w:val="74F94554"/>
    <w:multiLevelType w:val="hybridMultilevel"/>
    <w:tmpl w:val="B874BA8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1" w15:restartNumberingAfterBreak="0">
    <w:nsid w:val="75325EA5"/>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282" w15:restartNumberingAfterBreak="0">
    <w:nsid w:val="75574D61"/>
    <w:multiLevelType w:val="hybridMultilevel"/>
    <w:tmpl w:val="89483178"/>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2974B7EA">
      <w:start w:val="1"/>
      <w:numFmt w:val="decimal"/>
      <w:lvlText w:val="%3."/>
      <w:lvlJc w:val="left"/>
      <w:pPr>
        <w:ind w:left="2388" w:hanging="480"/>
      </w:pPr>
      <w:rPr>
        <w:rFonts w:hint="eastAsia"/>
        <w:b w:val="0"/>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83" w15:restartNumberingAfterBreak="0">
    <w:nsid w:val="75691291"/>
    <w:multiLevelType w:val="hybridMultilevel"/>
    <w:tmpl w:val="384AD2CC"/>
    <w:lvl w:ilvl="0" w:tplc="86E0A590">
      <w:start w:val="1"/>
      <w:numFmt w:val="decimal"/>
      <w:lvlText w:val="%1."/>
      <w:lvlJc w:val="left"/>
      <w:pPr>
        <w:ind w:left="1615" w:hanging="480"/>
      </w:pPr>
      <w:rPr>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4" w15:restartNumberingAfterBreak="0">
    <w:nsid w:val="764050A3"/>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5" w15:restartNumberingAfterBreak="0">
    <w:nsid w:val="7669768D"/>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6AB5A55"/>
    <w:multiLevelType w:val="hybridMultilevel"/>
    <w:tmpl w:val="5BD0A3CC"/>
    <w:lvl w:ilvl="0" w:tplc="62DC07C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7" w15:restartNumberingAfterBreak="0">
    <w:nsid w:val="775F3C6B"/>
    <w:multiLevelType w:val="hybridMultilevel"/>
    <w:tmpl w:val="0E983B56"/>
    <w:lvl w:ilvl="0" w:tplc="F2400788">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88" w15:restartNumberingAfterBreak="0">
    <w:nsid w:val="77886F6F"/>
    <w:multiLevelType w:val="hybridMultilevel"/>
    <w:tmpl w:val="7E1C8E2C"/>
    <w:lvl w:ilvl="0" w:tplc="B4DCE8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7B24659"/>
    <w:multiLevelType w:val="hybridMultilevel"/>
    <w:tmpl w:val="F252E25C"/>
    <w:lvl w:ilvl="0" w:tplc="F24007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7D56F84"/>
    <w:multiLevelType w:val="hybridMultilevel"/>
    <w:tmpl w:val="28B06BEA"/>
    <w:lvl w:ilvl="0" w:tplc="CE66A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9423575"/>
    <w:multiLevelType w:val="hybridMultilevel"/>
    <w:tmpl w:val="B5867EE6"/>
    <w:lvl w:ilvl="0" w:tplc="28F83A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97253C4"/>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A42777A"/>
    <w:multiLevelType w:val="hybridMultilevel"/>
    <w:tmpl w:val="1A4E7A80"/>
    <w:lvl w:ilvl="0" w:tplc="FFE48A24">
      <w:start w:val="1"/>
      <w:numFmt w:val="decimal"/>
      <w:lvlText w:val="%1."/>
      <w:lvlJc w:val="left"/>
      <w:pPr>
        <w:ind w:left="1428" w:hanging="480"/>
      </w:pPr>
      <w:rPr>
        <w:rFonts w:ascii="新細明體" w:eastAsia="新細明體" w:hAnsi="新細明體" w:hint="default"/>
        <w:b w:val="0"/>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94" w15:restartNumberingAfterBreak="0">
    <w:nsid w:val="7A5A2E3F"/>
    <w:multiLevelType w:val="hybridMultilevel"/>
    <w:tmpl w:val="CE88B1B4"/>
    <w:lvl w:ilvl="0" w:tplc="489AA91A">
      <w:start w:val="1"/>
      <w:numFmt w:val="decimal"/>
      <w:lvlText w:val="%1."/>
      <w:lvlJc w:val="left"/>
      <w:pPr>
        <w:ind w:left="480" w:hanging="480"/>
      </w:pPr>
      <w:rPr>
        <w:rFonts w:hint="eastAsia"/>
      </w:rPr>
    </w:lvl>
    <w:lvl w:ilvl="1" w:tplc="F66E68CA">
      <w:start w:val="1"/>
      <w:numFmt w:val="taiwaneseCountingThousand"/>
      <w:lvlText w:val="（%2）"/>
      <w:lvlJc w:val="left"/>
      <w:pPr>
        <w:ind w:left="1272" w:hanging="792"/>
      </w:pPr>
      <w:rPr>
        <w:rFonts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9E53A7"/>
    <w:multiLevelType w:val="hybridMultilevel"/>
    <w:tmpl w:val="E9B67996"/>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96" w15:restartNumberingAfterBreak="0">
    <w:nsid w:val="7B425D81"/>
    <w:multiLevelType w:val="hybridMultilevel"/>
    <w:tmpl w:val="E84AFA64"/>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60FE7BA8">
      <w:start w:val="1"/>
      <w:numFmt w:val="taiwaneseCountingThousand"/>
      <w:lvlText w:val="%3、"/>
      <w:lvlJc w:val="left"/>
      <w:pPr>
        <w:ind w:left="2184" w:hanging="384"/>
      </w:pPr>
      <w:rPr>
        <w:rFonts w:asciiTheme="minorEastAsia" w:eastAsiaTheme="minorEastAsia" w:hAnsiTheme="minorEastAsia"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7" w15:restartNumberingAfterBreak="0">
    <w:nsid w:val="7B4F58F6"/>
    <w:multiLevelType w:val="hybridMultilevel"/>
    <w:tmpl w:val="616A7426"/>
    <w:lvl w:ilvl="0" w:tplc="AFDAB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B55343B"/>
    <w:multiLevelType w:val="hybridMultilevel"/>
    <w:tmpl w:val="F1C6F142"/>
    <w:lvl w:ilvl="0" w:tplc="0394B9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A9687B"/>
    <w:multiLevelType w:val="hybridMultilevel"/>
    <w:tmpl w:val="E796E7BE"/>
    <w:lvl w:ilvl="0" w:tplc="24DC828C">
      <w:start w:val="1"/>
      <w:numFmt w:val="taiwaneseCountingThousand"/>
      <w:lvlText w:val="%1、"/>
      <w:lvlJc w:val="left"/>
      <w:pPr>
        <w:tabs>
          <w:tab w:val="num" w:pos="902"/>
        </w:tabs>
        <w:ind w:left="989" w:hanging="567"/>
      </w:pPr>
      <w:rPr>
        <w:rFonts w:hint="eastAsia"/>
        <w:color w:val="000000"/>
        <w:lang w:val="en-US"/>
      </w:rPr>
    </w:lvl>
    <w:lvl w:ilvl="1" w:tplc="0BCCE120">
      <w:start w:val="1"/>
      <w:numFmt w:val="taiwaneseCountingThousand"/>
      <w:lvlText w:val="(%2)"/>
      <w:lvlJc w:val="left"/>
      <w:pPr>
        <w:tabs>
          <w:tab w:val="num" w:pos="902"/>
        </w:tabs>
        <w:ind w:left="907" w:hanging="340"/>
      </w:pPr>
      <w:rPr>
        <w:rFonts w:hint="default"/>
        <w:color w:val="FF0000"/>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300" w15:restartNumberingAfterBreak="0">
    <w:nsid w:val="7C40702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1" w15:restartNumberingAfterBreak="0">
    <w:nsid w:val="7C65100E"/>
    <w:multiLevelType w:val="hybridMultilevel"/>
    <w:tmpl w:val="5BD0A3CC"/>
    <w:lvl w:ilvl="0" w:tplc="62DC07C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2" w15:restartNumberingAfterBreak="0">
    <w:nsid w:val="7D626335"/>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DBC79FB"/>
    <w:multiLevelType w:val="hybridMultilevel"/>
    <w:tmpl w:val="DF5C7E2E"/>
    <w:lvl w:ilvl="0" w:tplc="65F62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F192788"/>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F59451D"/>
    <w:multiLevelType w:val="hybridMultilevel"/>
    <w:tmpl w:val="601C6FD0"/>
    <w:lvl w:ilvl="0" w:tplc="C7883CF0">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58"/>
  </w:num>
  <w:num w:numId="3">
    <w:abstractNumId w:val="75"/>
  </w:num>
  <w:num w:numId="4">
    <w:abstractNumId w:val="203"/>
  </w:num>
  <w:num w:numId="5">
    <w:abstractNumId w:val="147"/>
  </w:num>
  <w:num w:numId="6">
    <w:abstractNumId w:val="288"/>
  </w:num>
  <w:num w:numId="7">
    <w:abstractNumId w:val="298"/>
  </w:num>
  <w:num w:numId="8">
    <w:abstractNumId w:val="235"/>
  </w:num>
  <w:num w:numId="9">
    <w:abstractNumId w:val="270"/>
  </w:num>
  <w:num w:numId="10">
    <w:abstractNumId w:val="294"/>
  </w:num>
  <w:num w:numId="11">
    <w:abstractNumId w:val="151"/>
  </w:num>
  <w:num w:numId="12">
    <w:abstractNumId w:val="8"/>
  </w:num>
  <w:num w:numId="13">
    <w:abstractNumId w:val="297"/>
  </w:num>
  <w:num w:numId="14">
    <w:abstractNumId w:val="67"/>
  </w:num>
  <w:num w:numId="15">
    <w:abstractNumId w:val="5"/>
  </w:num>
  <w:num w:numId="16">
    <w:abstractNumId w:val="127"/>
  </w:num>
  <w:num w:numId="17">
    <w:abstractNumId w:val="303"/>
  </w:num>
  <w:num w:numId="18">
    <w:abstractNumId w:val="22"/>
  </w:num>
  <w:num w:numId="19">
    <w:abstractNumId w:val="77"/>
  </w:num>
  <w:num w:numId="20">
    <w:abstractNumId w:val="106"/>
  </w:num>
  <w:num w:numId="21">
    <w:abstractNumId w:val="70"/>
  </w:num>
  <w:num w:numId="22">
    <w:abstractNumId w:val="289"/>
  </w:num>
  <w:num w:numId="23">
    <w:abstractNumId w:val="254"/>
  </w:num>
  <w:num w:numId="24">
    <w:abstractNumId w:val="28"/>
  </w:num>
  <w:num w:numId="25">
    <w:abstractNumId w:val="186"/>
  </w:num>
  <w:num w:numId="26">
    <w:abstractNumId w:val="188"/>
  </w:num>
  <w:num w:numId="27">
    <w:abstractNumId w:val="227"/>
  </w:num>
  <w:num w:numId="28">
    <w:abstractNumId w:val="275"/>
  </w:num>
  <w:num w:numId="29">
    <w:abstractNumId w:val="175"/>
  </w:num>
  <w:num w:numId="30">
    <w:abstractNumId w:val="214"/>
  </w:num>
  <w:num w:numId="31">
    <w:abstractNumId w:val="65"/>
  </w:num>
  <w:num w:numId="32">
    <w:abstractNumId w:val="132"/>
  </w:num>
  <w:num w:numId="33">
    <w:abstractNumId w:val="92"/>
  </w:num>
  <w:num w:numId="34">
    <w:abstractNumId w:val="208"/>
  </w:num>
  <w:num w:numId="35">
    <w:abstractNumId w:val="64"/>
  </w:num>
  <w:num w:numId="36">
    <w:abstractNumId w:val="136"/>
  </w:num>
  <w:num w:numId="37">
    <w:abstractNumId w:val="143"/>
  </w:num>
  <w:num w:numId="38">
    <w:abstractNumId w:val="86"/>
  </w:num>
  <w:num w:numId="39">
    <w:abstractNumId w:val="269"/>
  </w:num>
  <w:num w:numId="40">
    <w:abstractNumId w:val="204"/>
  </w:num>
  <w:num w:numId="41">
    <w:abstractNumId w:val="279"/>
  </w:num>
  <w:num w:numId="42">
    <w:abstractNumId w:val="80"/>
  </w:num>
  <w:num w:numId="43">
    <w:abstractNumId w:val="101"/>
  </w:num>
  <w:num w:numId="44">
    <w:abstractNumId w:val="29"/>
  </w:num>
  <w:num w:numId="45">
    <w:abstractNumId w:val="292"/>
  </w:num>
  <w:num w:numId="46">
    <w:abstractNumId w:val="218"/>
  </w:num>
  <w:num w:numId="47">
    <w:abstractNumId w:val="161"/>
  </w:num>
  <w:num w:numId="48">
    <w:abstractNumId w:val="140"/>
  </w:num>
  <w:num w:numId="49">
    <w:abstractNumId w:val="115"/>
  </w:num>
  <w:num w:numId="50">
    <w:abstractNumId w:val="26"/>
  </w:num>
  <w:num w:numId="51">
    <w:abstractNumId w:val="210"/>
  </w:num>
  <w:num w:numId="52">
    <w:abstractNumId w:val="4"/>
  </w:num>
  <w:num w:numId="53">
    <w:abstractNumId w:val="152"/>
  </w:num>
  <w:num w:numId="54">
    <w:abstractNumId w:val="243"/>
  </w:num>
  <w:num w:numId="55">
    <w:abstractNumId w:val="88"/>
  </w:num>
  <w:num w:numId="56">
    <w:abstractNumId w:val="68"/>
  </w:num>
  <w:num w:numId="57">
    <w:abstractNumId w:val="156"/>
  </w:num>
  <w:num w:numId="58">
    <w:abstractNumId w:val="85"/>
  </w:num>
  <w:num w:numId="59">
    <w:abstractNumId w:val="116"/>
  </w:num>
  <w:num w:numId="60">
    <w:abstractNumId w:val="293"/>
  </w:num>
  <w:num w:numId="61">
    <w:abstractNumId w:val="238"/>
  </w:num>
  <w:num w:numId="62">
    <w:abstractNumId w:val="57"/>
  </w:num>
  <w:num w:numId="63">
    <w:abstractNumId w:val="84"/>
  </w:num>
  <w:num w:numId="64">
    <w:abstractNumId w:val="193"/>
  </w:num>
  <w:num w:numId="65">
    <w:abstractNumId w:val="250"/>
  </w:num>
  <w:num w:numId="66">
    <w:abstractNumId w:val="213"/>
  </w:num>
  <w:num w:numId="67">
    <w:abstractNumId w:val="50"/>
  </w:num>
  <w:num w:numId="68">
    <w:abstractNumId w:val="174"/>
  </w:num>
  <w:num w:numId="69">
    <w:abstractNumId w:val="234"/>
  </w:num>
  <w:num w:numId="70">
    <w:abstractNumId w:val="300"/>
  </w:num>
  <w:num w:numId="71">
    <w:abstractNumId w:val="10"/>
  </w:num>
  <w:num w:numId="72">
    <w:abstractNumId w:val="226"/>
  </w:num>
  <w:num w:numId="73">
    <w:abstractNumId w:val="179"/>
  </w:num>
  <w:num w:numId="74">
    <w:abstractNumId w:val="165"/>
  </w:num>
  <w:num w:numId="75">
    <w:abstractNumId w:val="169"/>
  </w:num>
  <w:num w:numId="76">
    <w:abstractNumId w:val="155"/>
  </w:num>
  <w:num w:numId="77">
    <w:abstractNumId w:val="228"/>
  </w:num>
  <w:num w:numId="78">
    <w:abstractNumId w:val="59"/>
  </w:num>
  <w:num w:numId="79">
    <w:abstractNumId w:val="302"/>
  </w:num>
  <w:num w:numId="80">
    <w:abstractNumId w:val="126"/>
  </w:num>
  <w:num w:numId="81">
    <w:abstractNumId w:val="166"/>
  </w:num>
  <w:num w:numId="82">
    <w:abstractNumId w:val="62"/>
  </w:num>
  <w:num w:numId="83">
    <w:abstractNumId w:val="241"/>
  </w:num>
  <w:num w:numId="84">
    <w:abstractNumId w:val="201"/>
  </w:num>
  <w:num w:numId="85">
    <w:abstractNumId w:val="69"/>
  </w:num>
  <w:num w:numId="86">
    <w:abstractNumId w:val="55"/>
  </w:num>
  <w:num w:numId="87">
    <w:abstractNumId w:val="93"/>
  </w:num>
  <w:num w:numId="88">
    <w:abstractNumId w:val="105"/>
  </w:num>
  <w:num w:numId="89">
    <w:abstractNumId w:val="159"/>
  </w:num>
  <w:num w:numId="90">
    <w:abstractNumId w:val="236"/>
  </w:num>
  <w:num w:numId="91">
    <w:abstractNumId w:val="304"/>
  </w:num>
  <w:num w:numId="92">
    <w:abstractNumId w:val="56"/>
  </w:num>
  <w:num w:numId="93">
    <w:abstractNumId w:val="183"/>
  </w:num>
  <w:num w:numId="94">
    <w:abstractNumId w:val="125"/>
  </w:num>
  <w:num w:numId="95">
    <w:abstractNumId w:val="162"/>
  </w:num>
  <w:num w:numId="96">
    <w:abstractNumId w:val="267"/>
  </w:num>
  <w:num w:numId="97">
    <w:abstractNumId w:val="52"/>
  </w:num>
  <w:num w:numId="98">
    <w:abstractNumId w:val="112"/>
  </w:num>
  <w:num w:numId="99">
    <w:abstractNumId w:val="217"/>
  </w:num>
  <w:num w:numId="100">
    <w:abstractNumId w:val="217"/>
    <w:lvlOverride w:ilvl="0">
      <w:startOverride w:val="1"/>
    </w:lvlOverride>
  </w:num>
  <w:num w:numId="101">
    <w:abstractNumId w:val="112"/>
    <w:lvlOverride w:ilvl="0">
      <w:startOverride w:val="1"/>
    </w:lvlOverride>
  </w:num>
  <w:num w:numId="102">
    <w:abstractNumId w:val="48"/>
  </w:num>
  <w:num w:numId="103">
    <w:abstractNumId w:val="48"/>
  </w:num>
  <w:num w:numId="104">
    <w:abstractNumId w:val="287"/>
  </w:num>
  <w:num w:numId="105">
    <w:abstractNumId w:val="48"/>
    <w:lvlOverride w:ilvl="0">
      <w:startOverride w:val="1"/>
    </w:lvlOverride>
  </w:num>
  <w:num w:numId="106">
    <w:abstractNumId w:val="284"/>
  </w:num>
  <w:num w:numId="107">
    <w:abstractNumId w:val="167"/>
  </w:num>
  <w:num w:numId="108">
    <w:abstractNumId w:val="54"/>
  </w:num>
  <w:num w:numId="109">
    <w:abstractNumId w:val="6"/>
  </w:num>
  <w:num w:numId="110">
    <w:abstractNumId w:val="198"/>
  </w:num>
  <w:num w:numId="111">
    <w:abstractNumId w:val="285"/>
  </w:num>
  <w:num w:numId="112">
    <w:abstractNumId w:val="230"/>
  </w:num>
  <w:num w:numId="113">
    <w:abstractNumId w:val="48"/>
    <w:lvlOverride w:ilvl="0">
      <w:startOverride w:val="1"/>
    </w:lvlOverride>
  </w:num>
  <w:num w:numId="114">
    <w:abstractNumId w:val="48"/>
    <w:lvlOverride w:ilvl="0">
      <w:startOverride w:val="1"/>
    </w:lvlOverride>
  </w:num>
  <w:num w:numId="115">
    <w:abstractNumId w:val="48"/>
    <w:lvlOverride w:ilvl="0">
      <w:startOverride w:val="1"/>
    </w:lvlOverride>
  </w:num>
  <w:num w:numId="116">
    <w:abstractNumId w:val="48"/>
    <w:lvlOverride w:ilvl="0">
      <w:startOverride w:val="1"/>
    </w:lvlOverride>
  </w:num>
  <w:num w:numId="117">
    <w:abstractNumId w:val="48"/>
    <w:lvlOverride w:ilvl="0">
      <w:startOverride w:val="1"/>
    </w:lvlOverride>
  </w:num>
  <w:num w:numId="118">
    <w:abstractNumId w:val="249"/>
  </w:num>
  <w:num w:numId="119">
    <w:abstractNumId w:val="277"/>
  </w:num>
  <w:num w:numId="120">
    <w:abstractNumId w:val="185"/>
  </w:num>
  <w:num w:numId="121">
    <w:abstractNumId w:val="157"/>
  </w:num>
  <w:num w:numId="122">
    <w:abstractNumId w:val="102"/>
  </w:num>
  <w:num w:numId="123">
    <w:abstractNumId w:val="25"/>
  </w:num>
  <w:num w:numId="124">
    <w:abstractNumId w:val="299"/>
  </w:num>
  <w:num w:numId="125">
    <w:abstractNumId w:val="207"/>
  </w:num>
  <w:num w:numId="126">
    <w:abstractNumId w:val="94"/>
  </w:num>
  <w:num w:numId="127">
    <w:abstractNumId w:val="98"/>
  </w:num>
  <w:num w:numId="128">
    <w:abstractNumId w:val="39"/>
  </w:num>
  <w:num w:numId="129">
    <w:abstractNumId w:val="264"/>
  </w:num>
  <w:num w:numId="130">
    <w:abstractNumId w:val="107"/>
  </w:num>
  <w:num w:numId="131">
    <w:abstractNumId w:val="172"/>
  </w:num>
  <w:num w:numId="132">
    <w:abstractNumId w:val="246"/>
  </w:num>
  <w:num w:numId="133">
    <w:abstractNumId w:val="12"/>
  </w:num>
  <w:num w:numId="134">
    <w:abstractNumId w:val="199"/>
  </w:num>
  <w:num w:numId="135">
    <w:abstractNumId w:val="24"/>
  </w:num>
  <w:num w:numId="136">
    <w:abstractNumId w:val="108"/>
  </w:num>
  <w:num w:numId="137">
    <w:abstractNumId w:val="146"/>
  </w:num>
  <w:num w:numId="138">
    <w:abstractNumId w:val="251"/>
  </w:num>
  <w:num w:numId="139">
    <w:abstractNumId w:val="290"/>
  </w:num>
  <w:num w:numId="140">
    <w:abstractNumId w:val="131"/>
  </w:num>
  <w:num w:numId="141">
    <w:abstractNumId w:val="223"/>
  </w:num>
  <w:num w:numId="142">
    <w:abstractNumId w:val="139"/>
  </w:num>
  <w:num w:numId="143">
    <w:abstractNumId w:val="37"/>
  </w:num>
  <w:num w:numId="144">
    <w:abstractNumId w:val="160"/>
  </w:num>
  <w:num w:numId="145">
    <w:abstractNumId w:val="134"/>
  </w:num>
  <w:num w:numId="146">
    <w:abstractNumId w:val="90"/>
  </w:num>
  <w:num w:numId="147">
    <w:abstractNumId w:val="42"/>
  </w:num>
  <w:num w:numId="148">
    <w:abstractNumId w:val="32"/>
  </w:num>
  <w:num w:numId="149">
    <w:abstractNumId w:val="286"/>
  </w:num>
  <w:num w:numId="150">
    <w:abstractNumId w:val="142"/>
  </w:num>
  <w:num w:numId="151">
    <w:abstractNumId w:val="242"/>
  </w:num>
  <w:num w:numId="152">
    <w:abstractNumId w:val="273"/>
  </w:num>
  <w:num w:numId="153">
    <w:abstractNumId w:val="184"/>
  </w:num>
  <w:num w:numId="154">
    <w:abstractNumId w:val="301"/>
  </w:num>
  <w:num w:numId="155">
    <w:abstractNumId w:val="123"/>
  </w:num>
  <w:num w:numId="156">
    <w:abstractNumId w:val="111"/>
  </w:num>
  <w:num w:numId="157">
    <w:abstractNumId w:val="196"/>
  </w:num>
  <w:num w:numId="158">
    <w:abstractNumId w:val="18"/>
  </w:num>
  <w:num w:numId="159">
    <w:abstractNumId w:val="182"/>
  </w:num>
  <w:num w:numId="160">
    <w:abstractNumId w:val="263"/>
  </w:num>
  <w:num w:numId="161">
    <w:abstractNumId w:val="173"/>
  </w:num>
  <w:num w:numId="162">
    <w:abstractNumId w:val="233"/>
  </w:num>
  <w:num w:numId="163">
    <w:abstractNumId w:val="209"/>
  </w:num>
  <w:num w:numId="164">
    <w:abstractNumId w:val="168"/>
  </w:num>
  <w:num w:numId="165">
    <w:abstractNumId w:val="91"/>
  </w:num>
  <w:num w:numId="166">
    <w:abstractNumId w:val="305"/>
  </w:num>
  <w:num w:numId="167">
    <w:abstractNumId w:val="189"/>
  </w:num>
  <w:num w:numId="168">
    <w:abstractNumId w:val="60"/>
  </w:num>
  <w:num w:numId="169">
    <w:abstractNumId w:val="3"/>
  </w:num>
  <w:num w:numId="170">
    <w:abstractNumId w:val="191"/>
  </w:num>
  <w:num w:numId="171">
    <w:abstractNumId w:val="164"/>
  </w:num>
  <w:num w:numId="172">
    <w:abstractNumId w:val="231"/>
  </w:num>
  <w:num w:numId="173">
    <w:abstractNumId w:val="278"/>
  </w:num>
  <w:num w:numId="174">
    <w:abstractNumId w:val="96"/>
  </w:num>
  <w:num w:numId="175">
    <w:abstractNumId w:val="76"/>
  </w:num>
  <w:num w:numId="176">
    <w:abstractNumId w:val="78"/>
  </w:num>
  <w:num w:numId="177">
    <w:abstractNumId w:val="177"/>
  </w:num>
  <w:num w:numId="178">
    <w:abstractNumId w:val="216"/>
  </w:num>
  <w:num w:numId="179">
    <w:abstractNumId w:val="221"/>
  </w:num>
  <w:num w:numId="180">
    <w:abstractNumId w:val="128"/>
  </w:num>
  <w:num w:numId="181">
    <w:abstractNumId w:val="45"/>
  </w:num>
  <w:num w:numId="182">
    <w:abstractNumId w:val="34"/>
  </w:num>
  <w:num w:numId="183">
    <w:abstractNumId w:val="171"/>
  </w:num>
  <w:num w:numId="184">
    <w:abstractNumId w:val="73"/>
  </w:num>
  <w:num w:numId="185">
    <w:abstractNumId w:val="104"/>
  </w:num>
  <w:num w:numId="186">
    <w:abstractNumId w:val="256"/>
  </w:num>
  <w:num w:numId="187">
    <w:abstractNumId w:val="220"/>
  </w:num>
  <w:num w:numId="188">
    <w:abstractNumId w:val="66"/>
  </w:num>
  <w:num w:numId="189">
    <w:abstractNumId w:val="255"/>
  </w:num>
  <w:num w:numId="190">
    <w:abstractNumId w:val="7"/>
  </w:num>
  <w:num w:numId="191">
    <w:abstractNumId w:val="16"/>
  </w:num>
  <w:num w:numId="192">
    <w:abstractNumId w:val="71"/>
  </w:num>
  <w:num w:numId="193">
    <w:abstractNumId w:val="262"/>
  </w:num>
  <w:num w:numId="194">
    <w:abstractNumId w:val="283"/>
  </w:num>
  <w:num w:numId="195">
    <w:abstractNumId w:val="224"/>
  </w:num>
  <w:num w:numId="196">
    <w:abstractNumId w:val="192"/>
  </w:num>
  <w:num w:numId="197">
    <w:abstractNumId w:val="11"/>
  </w:num>
  <w:num w:numId="198">
    <w:abstractNumId w:val="144"/>
  </w:num>
  <w:num w:numId="199">
    <w:abstractNumId w:val="109"/>
  </w:num>
  <w:num w:numId="200">
    <w:abstractNumId w:val="83"/>
  </w:num>
  <w:num w:numId="201">
    <w:abstractNumId w:val="170"/>
  </w:num>
  <w:num w:numId="202">
    <w:abstractNumId w:val="1"/>
  </w:num>
  <w:num w:numId="203">
    <w:abstractNumId w:val="13"/>
  </w:num>
  <w:num w:numId="204">
    <w:abstractNumId w:val="19"/>
  </w:num>
  <w:num w:numId="205">
    <w:abstractNumId w:val="141"/>
  </w:num>
  <w:num w:numId="206">
    <w:abstractNumId w:val="180"/>
  </w:num>
  <w:num w:numId="207">
    <w:abstractNumId w:val="232"/>
  </w:num>
  <w:num w:numId="208">
    <w:abstractNumId w:val="2"/>
  </w:num>
  <w:num w:numId="209">
    <w:abstractNumId w:val="225"/>
  </w:num>
  <w:num w:numId="210">
    <w:abstractNumId w:val="187"/>
  </w:num>
  <w:num w:numId="211">
    <w:abstractNumId w:val="40"/>
  </w:num>
  <w:num w:numId="212">
    <w:abstractNumId w:val="253"/>
  </w:num>
  <w:num w:numId="213">
    <w:abstractNumId w:val="158"/>
  </w:num>
  <w:num w:numId="214">
    <w:abstractNumId w:val="72"/>
  </w:num>
  <w:num w:numId="215">
    <w:abstractNumId w:val="239"/>
  </w:num>
  <w:num w:numId="216">
    <w:abstractNumId w:val="14"/>
  </w:num>
  <w:num w:numId="217">
    <w:abstractNumId w:val="153"/>
  </w:num>
  <w:num w:numId="218">
    <w:abstractNumId w:val="44"/>
  </w:num>
  <w:num w:numId="219">
    <w:abstractNumId w:val="35"/>
  </w:num>
  <w:num w:numId="220">
    <w:abstractNumId w:val="122"/>
  </w:num>
  <w:num w:numId="221">
    <w:abstractNumId w:val="276"/>
  </w:num>
  <w:num w:numId="222">
    <w:abstractNumId w:val="120"/>
  </w:num>
  <w:num w:numId="223">
    <w:abstractNumId w:val="178"/>
  </w:num>
  <w:num w:numId="224">
    <w:abstractNumId w:val="205"/>
  </w:num>
  <w:num w:numId="225">
    <w:abstractNumId w:val="149"/>
  </w:num>
  <w:num w:numId="226">
    <w:abstractNumId w:val="137"/>
  </w:num>
  <w:num w:numId="227">
    <w:abstractNumId w:val="121"/>
  </w:num>
  <w:num w:numId="228">
    <w:abstractNumId w:val="271"/>
  </w:num>
  <w:num w:numId="229">
    <w:abstractNumId w:val="43"/>
  </w:num>
  <w:num w:numId="230">
    <w:abstractNumId w:val="265"/>
  </w:num>
  <w:num w:numId="231">
    <w:abstractNumId w:val="79"/>
  </w:num>
  <w:num w:numId="232">
    <w:abstractNumId w:val="280"/>
  </w:num>
  <w:num w:numId="233">
    <w:abstractNumId w:val="252"/>
  </w:num>
  <w:num w:numId="234">
    <w:abstractNumId w:val="81"/>
  </w:num>
  <w:num w:numId="235">
    <w:abstractNumId w:val="95"/>
  </w:num>
  <w:num w:numId="236">
    <w:abstractNumId w:val="259"/>
  </w:num>
  <w:num w:numId="237">
    <w:abstractNumId w:val="30"/>
  </w:num>
  <w:num w:numId="238">
    <w:abstractNumId w:val="266"/>
  </w:num>
  <w:num w:numId="239">
    <w:abstractNumId w:val="257"/>
  </w:num>
  <w:num w:numId="240">
    <w:abstractNumId w:val="195"/>
  </w:num>
  <w:num w:numId="241">
    <w:abstractNumId w:val="103"/>
  </w:num>
  <w:num w:numId="242">
    <w:abstractNumId w:val="296"/>
  </w:num>
  <w:num w:numId="243">
    <w:abstractNumId w:val="49"/>
  </w:num>
  <w:num w:numId="244">
    <w:abstractNumId w:val="274"/>
  </w:num>
  <w:num w:numId="245">
    <w:abstractNumId w:val="206"/>
  </w:num>
  <w:num w:numId="246">
    <w:abstractNumId w:val="222"/>
  </w:num>
  <w:num w:numId="247">
    <w:abstractNumId w:val="135"/>
  </w:num>
  <w:num w:numId="248">
    <w:abstractNumId w:val="82"/>
  </w:num>
  <w:num w:numId="249">
    <w:abstractNumId w:val="212"/>
  </w:num>
  <w:num w:numId="250">
    <w:abstractNumId w:val="154"/>
  </w:num>
  <w:num w:numId="251">
    <w:abstractNumId w:val="245"/>
  </w:num>
  <w:num w:numId="252">
    <w:abstractNumId w:val="200"/>
  </w:num>
  <w:num w:numId="253">
    <w:abstractNumId w:val="87"/>
  </w:num>
  <w:num w:numId="254">
    <w:abstractNumId w:val="74"/>
  </w:num>
  <w:num w:numId="255">
    <w:abstractNumId w:val="117"/>
  </w:num>
  <w:num w:numId="256">
    <w:abstractNumId w:val="47"/>
  </w:num>
  <w:num w:numId="257">
    <w:abstractNumId w:val="17"/>
  </w:num>
  <w:num w:numId="258">
    <w:abstractNumId w:val="202"/>
  </w:num>
  <w:num w:numId="259">
    <w:abstractNumId w:val="15"/>
  </w:num>
  <w:num w:numId="260">
    <w:abstractNumId w:val="0"/>
  </w:num>
  <w:num w:numId="261">
    <w:abstractNumId w:val="240"/>
  </w:num>
  <w:num w:numId="262">
    <w:abstractNumId w:val="38"/>
  </w:num>
  <w:num w:numId="263">
    <w:abstractNumId w:val="133"/>
  </w:num>
  <w:num w:numId="264">
    <w:abstractNumId w:val="272"/>
  </w:num>
  <w:num w:numId="265">
    <w:abstractNumId w:val="21"/>
  </w:num>
  <w:num w:numId="266">
    <w:abstractNumId w:val="118"/>
  </w:num>
  <w:num w:numId="267">
    <w:abstractNumId w:val="23"/>
  </w:num>
  <w:num w:numId="268">
    <w:abstractNumId w:val="124"/>
  </w:num>
  <w:num w:numId="269">
    <w:abstractNumId w:val="281"/>
  </w:num>
  <w:num w:numId="270">
    <w:abstractNumId w:val="130"/>
  </w:num>
  <w:num w:numId="271">
    <w:abstractNumId w:val="33"/>
  </w:num>
  <w:num w:numId="272">
    <w:abstractNumId w:val="181"/>
  </w:num>
  <w:num w:numId="273">
    <w:abstractNumId w:val="51"/>
  </w:num>
  <w:num w:numId="274">
    <w:abstractNumId w:val="114"/>
  </w:num>
  <w:num w:numId="275">
    <w:abstractNumId w:val="9"/>
  </w:num>
  <w:num w:numId="276">
    <w:abstractNumId w:val="145"/>
  </w:num>
  <w:num w:numId="277">
    <w:abstractNumId w:val="113"/>
  </w:num>
  <w:num w:numId="278">
    <w:abstractNumId w:val="150"/>
  </w:num>
  <w:num w:numId="279">
    <w:abstractNumId w:val="197"/>
  </w:num>
  <w:num w:numId="280">
    <w:abstractNumId w:val="282"/>
  </w:num>
  <w:num w:numId="281">
    <w:abstractNumId w:val="41"/>
  </w:num>
  <w:num w:numId="282">
    <w:abstractNumId w:val="194"/>
  </w:num>
  <w:num w:numId="283">
    <w:abstractNumId w:val="46"/>
  </w:num>
  <w:num w:numId="284">
    <w:abstractNumId w:val="163"/>
  </w:num>
  <w:num w:numId="285">
    <w:abstractNumId w:val="291"/>
  </w:num>
  <w:num w:numId="286">
    <w:abstractNumId w:val="215"/>
  </w:num>
  <w:num w:numId="287">
    <w:abstractNumId w:val="176"/>
  </w:num>
  <w:num w:numId="288">
    <w:abstractNumId w:val="138"/>
  </w:num>
  <w:num w:numId="289">
    <w:abstractNumId w:val="27"/>
  </w:num>
  <w:num w:numId="290">
    <w:abstractNumId w:val="211"/>
  </w:num>
  <w:num w:numId="291">
    <w:abstractNumId w:val="295"/>
  </w:num>
  <w:num w:numId="292">
    <w:abstractNumId w:val="261"/>
  </w:num>
  <w:num w:numId="293">
    <w:abstractNumId w:val="97"/>
  </w:num>
  <w:num w:numId="294">
    <w:abstractNumId w:val="31"/>
  </w:num>
  <w:num w:numId="295">
    <w:abstractNumId w:val="237"/>
  </w:num>
  <w:num w:numId="296">
    <w:abstractNumId w:val="100"/>
  </w:num>
  <w:num w:numId="297">
    <w:abstractNumId w:val="260"/>
  </w:num>
  <w:num w:numId="298">
    <w:abstractNumId w:val="58"/>
  </w:num>
  <w:num w:numId="299">
    <w:abstractNumId w:val="61"/>
  </w:num>
  <w:num w:numId="300">
    <w:abstractNumId w:val="119"/>
  </w:num>
  <w:num w:numId="301">
    <w:abstractNumId w:val="268"/>
  </w:num>
  <w:num w:numId="302">
    <w:abstractNumId w:val="110"/>
  </w:num>
  <w:num w:numId="303">
    <w:abstractNumId w:val="148"/>
  </w:num>
  <w:num w:numId="304">
    <w:abstractNumId w:val="20"/>
  </w:num>
  <w:num w:numId="305">
    <w:abstractNumId w:val="219"/>
  </w:num>
  <w:num w:numId="306">
    <w:abstractNumId w:val="129"/>
  </w:num>
  <w:num w:numId="307">
    <w:abstractNumId w:val="53"/>
  </w:num>
  <w:num w:numId="308">
    <w:abstractNumId w:val="190"/>
  </w:num>
  <w:num w:numId="309">
    <w:abstractNumId w:val="229"/>
  </w:num>
  <w:num w:numId="310">
    <w:abstractNumId w:val="99"/>
  </w:num>
  <w:num w:numId="311">
    <w:abstractNumId w:val="248"/>
  </w:num>
  <w:num w:numId="312">
    <w:abstractNumId w:val="247"/>
  </w:num>
  <w:num w:numId="313">
    <w:abstractNumId w:val="89"/>
  </w:num>
  <w:num w:numId="314">
    <w:abstractNumId w:val="244"/>
  </w:num>
  <w:num w:numId="315">
    <w:abstractNumId w:val="63"/>
  </w:num>
  <w:num w:numId="316">
    <w:abstractNumId w:val="258"/>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E4"/>
    <w:rsid w:val="000009EA"/>
    <w:rsid w:val="00002FA4"/>
    <w:rsid w:val="00003605"/>
    <w:rsid w:val="00003B01"/>
    <w:rsid w:val="000054D3"/>
    <w:rsid w:val="00007E26"/>
    <w:rsid w:val="000103FB"/>
    <w:rsid w:val="0001117E"/>
    <w:rsid w:val="000112A6"/>
    <w:rsid w:val="00011944"/>
    <w:rsid w:val="00011EE3"/>
    <w:rsid w:val="00013F56"/>
    <w:rsid w:val="000158F8"/>
    <w:rsid w:val="00017D39"/>
    <w:rsid w:val="00025060"/>
    <w:rsid w:val="000256A6"/>
    <w:rsid w:val="00030A8E"/>
    <w:rsid w:val="00032100"/>
    <w:rsid w:val="00032668"/>
    <w:rsid w:val="00034692"/>
    <w:rsid w:val="00034805"/>
    <w:rsid w:val="00036E15"/>
    <w:rsid w:val="0004348B"/>
    <w:rsid w:val="00044E38"/>
    <w:rsid w:val="00046273"/>
    <w:rsid w:val="000468C1"/>
    <w:rsid w:val="00046985"/>
    <w:rsid w:val="00046F6D"/>
    <w:rsid w:val="00047756"/>
    <w:rsid w:val="00047FB5"/>
    <w:rsid w:val="0005077F"/>
    <w:rsid w:val="00050C02"/>
    <w:rsid w:val="00051A49"/>
    <w:rsid w:val="000539E1"/>
    <w:rsid w:val="00057445"/>
    <w:rsid w:val="0006263F"/>
    <w:rsid w:val="000626DB"/>
    <w:rsid w:val="000633E0"/>
    <w:rsid w:val="00063A53"/>
    <w:rsid w:val="00063AF9"/>
    <w:rsid w:val="00063CFD"/>
    <w:rsid w:val="000641E5"/>
    <w:rsid w:val="00065126"/>
    <w:rsid w:val="000670D9"/>
    <w:rsid w:val="00067211"/>
    <w:rsid w:val="00071BC6"/>
    <w:rsid w:val="00072452"/>
    <w:rsid w:val="00075682"/>
    <w:rsid w:val="00075D1F"/>
    <w:rsid w:val="000767DE"/>
    <w:rsid w:val="000804B8"/>
    <w:rsid w:val="00080A7D"/>
    <w:rsid w:val="00080C33"/>
    <w:rsid w:val="000834FD"/>
    <w:rsid w:val="00083721"/>
    <w:rsid w:val="00085622"/>
    <w:rsid w:val="00090FAC"/>
    <w:rsid w:val="0009236F"/>
    <w:rsid w:val="0009404F"/>
    <w:rsid w:val="00094FE2"/>
    <w:rsid w:val="00095B0E"/>
    <w:rsid w:val="000A06E7"/>
    <w:rsid w:val="000A0E4E"/>
    <w:rsid w:val="000A1481"/>
    <w:rsid w:val="000A18D3"/>
    <w:rsid w:val="000A1EEF"/>
    <w:rsid w:val="000A225F"/>
    <w:rsid w:val="000A3773"/>
    <w:rsid w:val="000A54BC"/>
    <w:rsid w:val="000A5A7C"/>
    <w:rsid w:val="000A5D47"/>
    <w:rsid w:val="000A76E4"/>
    <w:rsid w:val="000B008B"/>
    <w:rsid w:val="000B12CA"/>
    <w:rsid w:val="000B2F7E"/>
    <w:rsid w:val="000B3C04"/>
    <w:rsid w:val="000B47B8"/>
    <w:rsid w:val="000B4F4F"/>
    <w:rsid w:val="000B5EBC"/>
    <w:rsid w:val="000B780B"/>
    <w:rsid w:val="000B7A42"/>
    <w:rsid w:val="000C1FF9"/>
    <w:rsid w:val="000C3D7A"/>
    <w:rsid w:val="000C3E10"/>
    <w:rsid w:val="000C4B4C"/>
    <w:rsid w:val="000C52FD"/>
    <w:rsid w:val="000C56F9"/>
    <w:rsid w:val="000C6223"/>
    <w:rsid w:val="000C704F"/>
    <w:rsid w:val="000C7CF7"/>
    <w:rsid w:val="000D09AD"/>
    <w:rsid w:val="000D0D15"/>
    <w:rsid w:val="000D3065"/>
    <w:rsid w:val="000D6B0A"/>
    <w:rsid w:val="000D7C28"/>
    <w:rsid w:val="000E1714"/>
    <w:rsid w:val="000E2404"/>
    <w:rsid w:val="000E45F4"/>
    <w:rsid w:val="000E4A10"/>
    <w:rsid w:val="000E5348"/>
    <w:rsid w:val="000E5D6B"/>
    <w:rsid w:val="000E7B6A"/>
    <w:rsid w:val="000F0F7E"/>
    <w:rsid w:val="000F3793"/>
    <w:rsid w:val="000F45BB"/>
    <w:rsid w:val="000F7B22"/>
    <w:rsid w:val="00100CD2"/>
    <w:rsid w:val="00101988"/>
    <w:rsid w:val="00104E7D"/>
    <w:rsid w:val="00105868"/>
    <w:rsid w:val="00106A83"/>
    <w:rsid w:val="00110D18"/>
    <w:rsid w:val="00110F5B"/>
    <w:rsid w:val="00111EB3"/>
    <w:rsid w:val="001123C8"/>
    <w:rsid w:val="0011241D"/>
    <w:rsid w:val="001125AF"/>
    <w:rsid w:val="00113EF3"/>
    <w:rsid w:val="001177F2"/>
    <w:rsid w:val="001179E1"/>
    <w:rsid w:val="00120C0B"/>
    <w:rsid w:val="001211A3"/>
    <w:rsid w:val="00121423"/>
    <w:rsid w:val="0012207E"/>
    <w:rsid w:val="001220DA"/>
    <w:rsid w:val="00122A05"/>
    <w:rsid w:val="00122D81"/>
    <w:rsid w:val="001239DB"/>
    <w:rsid w:val="00124184"/>
    <w:rsid w:val="001241D9"/>
    <w:rsid w:val="00124D5B"/>
    <w:rsid w:val="001264CB"/>
    <w:rsid w:val="00130B2B"/>
    <w:rsid w:val="00130FE8"/>
    <w:rsid w:val="00132713"/>
    <w:rsid w:val="00132E4A"/>
    <w:rsid w:val="00133194"/>
    <w:rsid w:val="00133D93"/>
    <w:rsid w:val="001347B5"/>
    <w:rsid w:val="001351F0"/>
    <w:rsid w:val="00135E8D"/>
    <w:rsid w:val="0013641C"/>
    <w:rsid w:val="00136D97"/>
    <w:rsid w:val="001378B2"/>
    <w:rsid w:val="0014048E"/>
    <w:rsid w:val="001409FC"/>
    <w:rsid w:val="00140FCC"/>
    <w:rsid w:val="00141288"/>
    <w:rsid w:val="00146CCF"/>
    <w:rsid w:val="00146E98"/>
    <w:rsid w:val="001528DB"/>
    <w:rsid w:val="00153357"/>
    <w:rsid w:val="00153B06"/>
    <w:rsid w:val="00154782"/>
    <w:rsid w:val="00156617"/>
    <w:rsid w:val="001570F1"/>
    <w:rsid w:val="00161375"/>
    <w:rsid w:val="00161B33"/>
    <w:rsid w:val="0016409C"/>
    <w:rsid w:val="0016777D"/>
    <w:rsid w:val="00167B02"/>
    <w:rsid w:val="00171A86"/>
    <w:rsid w:val="00172741"/>
    <w:rsid w:val="00172C4C"/>
    <w:rsid w:val="00173A42"/>
    <w:rsid w:val="00175B44"/>
    <w:rsid w:val="001761A1"/>
    <w:rsid w:val="00176CB3"/>
    <w:rsid w:val="0017746E"/>
    <w:rsid w:val="0017783F"/>
    <w:rsid w:val="00180D28"/>
    <w:rsid w:val="00180FF4"/>
    <w:rsid w:val="00181548"/>
    <w:rsid w:val="001815B1"/>
    <w:rsid w:val="00182625"/>
    <w:rsid w:val="00183AEF"/>
    <w:rsid w:val="00185A22"/>
    <w:rsid w:val="001870A2"/>
    <w:rsid w:val="00187901"/>
    <w:rsid w:val="00190A88"/>
    <w:rsid w:val="00190B8F"/>
    <w:rsid w:val="00190C5E"/>
    <w:rsid w:val="001910BD"/>
    <w:rsid w:val="001929B8"/>
    <w:rsid w:val="00192E69"/>
    <w:rsid w:val="0019318D"/>
    <w:rsid w:val="001937E0"/>
    <w:rsid w:val="00196633"/>
    <w:rsid w:val="00196C45"/>
    <w:rsid w:val="001979F0"/>
    <w:rsid w:val="001A327D"/>
    <w:rsid w:val="001A3318"/>
    <w:rsid w:val="001A6980"/>
    <w:rsid w:val="001B0C58"/>
    <w:rsid w:val="001B4C6F"/>
    <w:rsid w:val="001B55FF"/>
    <w:rsid w:val="001B5997"/>
    <w:rsid w:val="001B5DB2"/>
    <w:rsid w:val="001B5DBE"/>
    <w:rsid w:val="001B5FCB"/>
    <w:rsid w:val="001B6A56"/>
    <w:rsid w:val="001B7101"/>
    <w:rsid w:val="001C17D5"/>
    <w:rsid w:val="001C2CE4"/>
    <w:rsid w:val="001C3D55"/>
    <w:rsid w:val="001C40F6"/>
    <w:rsid w:val="001C5817"/>
    <w:rsid w:val="001C5C48"/>
    <w:rsid w:val="001C672C"/>
    <w:rsid w:val="001C76F4"/>
    <w:rsid w:val="001D05E6"/>
    <w:rsid w:val="001D08CD"/>
    <w:rsid w:val="001D0C74"/>
    <w:rsid w:val="001D0F5E"/>
    <w:rsid w:val="001D119A"/>
    <w:rsid w:val="001D1A01"/>
    <w:rsid w:val="001D1E8B"/>
    <w:rsid w:val="001D26F3"/>
    <w:rsid w:val="001D28E4"/>
    <w:rsid w:val="001D329E"/>
    <w:rsid w:val="001D4182"/>
    <w:rsid w:val="001D496D"/>
    <w:rsid w:val="001D4D02"/>
    <w:rsid w:val="001D4D6E"/>
    <w:rsid w:val="001D71BB"/>
    <w:rsid w:val="001D793A"/>
    <w:rsid w:val="001E17F8"/>
    <w:rsid w:val="001E1C49"/>
    <w:rsid w:val="001E2F43"/>
    <w:rsid w:val="001E3D6F"/>
    <w:rsid w:val="001F17D2"/>
    <w:rsid w:val="001F2C6A"/>
    <w:rsid w:val="001F552E"/>
    <w:rsid w:val="001F5F05"/>
    <w:rsid w:val="00200042"/>
    <w:rsid w:val="00200546"/>
    <w:rsid w:val="00201579"/>
    <w:rsid w:val="0020407B"/>
    <w:rsid w:val="00204751"/>
    <w:rsid w:val="002059D6"/>
    <w:rsid w:val="00205B4E"/>
    <w:rsid w:val="0020775E"/>
    <w:rsid w:val="0021111A"/>
    <w:rsid w:val="00211962"/>
    <w:rsid w:val="00212773"/>
    <w:rsid w:val="0021281F"/>
    <w:rsid w:val="002130EF"/>
    <w:rsid w:val="00215F25"/>
    <w:rsid w:val="00216907"/>
    <w:rsid w:val="00216965"/>
    <w:rsid w:val="00221FF6"/>
    <w:rsid w:val="00222C2B"/>
    <w:rsid w:val="00222D8B"/>
    <w:rsid w:val="00223BB3"/>
    <w:rsid w:val="00225A2C"/>
    <w:rsid w:val="002267FB"/>
    <w:rsid w:val="00230CCB"/>
    <w:rsid w:val="0023156F"/>
    <w:rsid w:val="0023718E"/>
    <w:rsid w:val="00237F46"/>
    <w:rsid w:val="00240D06"/>
    <w:rsid w:val="00241230"/>
    <w:rsid w:val="00244F31"/>
    <w:rsid w:val="00246D47"/>
    <w:rsid w:val="00250461"/>
    <w:rsid w:val="00251063"/>
    <w:rsid w:val="00253851"/>
    <w:rsid w:val="00256207"/>
    <w:rsid w:val="00257568"/>
    <w:rsid w:val="00260B3D"/>
    <w:rsid w:val="00260DE1"/>
    <w:rsid w:val="002637CA"/>
    <w:rsid w:val="002639C2"/>
    <w:rsid w:val="00264451"/>
    <w:rsid w:val="00265957"/>
    <w:rsid w:val="00265F06"/>
    <w:rsid w:val="0027198C"/>
    <w:rsid w:val="002726F3"/>
    <w:rsid w:val="00274C27"/>
    <w:rsid w:val="00274F2A"/>
    <w:rsid w:val="00274F39"/>
    <w:rsid w:val="00275A17"/>
    <w:rsid w:val="002766DF"/>
    <w:rsid w:val="002768BC"/>
    <w:rsid w:val="00282937"/>
    <w:rsid w:val="002832A2"/>
    <w:rsid w:val="0028383B"/>
    <w:rsid w:val="00283AC1"/>
    <w:rsid w:val="002855D1"/>
    <w:rsid w:val="00286CD3"/>
    <w:rsid w:val="002871CF"/>
    <w:rsid w:val="00293D92"/>
    <w:rsid w:val="002944C8"/>
    <w:rsid w:val="002964BF"/>
    <w:rsid w:val="0029719C"/>
    <w:rsid w:val="002A1A19"/>
    <w:rsid w:val="002A2162"/>
    <w:rsid w:val="002A2F2B"/>
    <w:rsid w:val="002A3212"/>
    <w:rsid w:val="002A37A9"/>
    <w:rsid w:val="002A7195"/>
    <w:rsid w:val="002A797B"/>
    <w:rsid w:val="002B006C"/>
    <w:rsid w:val="002B38AF"/>
    <w:rsid w:val="002B598B"/>
    <w:rsid w:val="002B5AAF"/>
    <w:rsid w:val="002C26A1"/>
    <w:rsid w:val="002C319E"/>
    <w:rsid w:val="002C3C70"/>
    <w:rsid w:val="002C3DFB"/>
    <w:rsid w:val="002C477D"/>
    <w:rsid w:val="002C537A"/>
    <w:rsid w:val="002C6071"/>
    <w:rsid w:val="002C640F"/>
    <w:rsid w:val="002C68C7"/>
    <w:rsid w:val="002C73A7"/>
    <w:rsid w:val="002D1016"/>
    <w:rsid w:val="002D18DD"/>
    <w:rsid w:val="002D1BD4"/>
    <w:rsid w:val="002D1CB9"/>
    <w:rsid w:val="002D1CC0"/>
    <w:rsid w:val="002D1D1B"/>
    <w:rsid w:val="002D238B"/>
    <w:rsid w:val="002D56FF"/>
    <w:rsid w:val="002D6ADC"/>
    <w:rsid w:val="002D730A"/>
    <w:rsid w:val="002D7870"/>
    <w:rsid w:val="002D7C7A"/>
    <w:rsid w:val="002E11CD"/>
    <w:rsid w:val="002E169D"/>
    <w:rsid w:val="002E2844"/>
    <w:rsid w:val="002E467F"/>
    <w:rsid w:val="002E6A29"/>
    <w:rsid w:val="002F0BB8"/>
    <w:rsid w:val="002F0D2C"/>
    <w:rsid w:val="002F0E9A"/>
    <w:rsid w:val="002F2F01"/>
    <w:rsid w:val="002F3A8A"/>
    <w:rsid w:val="002F5FFB"/>
    <w:rsid w:val="002F6AE9"/>
    <w:rsid w:val="00301F9C"/>
    <w:rsid w:val="0030213C"/>
    <w:rsid w:val="003025ED"/>
    <w:rsid w:val="0030344D"/>
    <w:rsid w:val="00304DF7"/>
    <w:rsid w:val="00306419"/>
    <w:rsid w:val="00306E38"/>
    <w:rsid w:val="00307F8D"/>
    <w:rsid w:val="00311879"/>
    <w:rsid w:val="003128C1"/>
    <w:rsid w:val="00313040"/>
    <w:rsid w:val="0031356A"/>
    <w:rsid w:val="003159EF"/>
    <w:rsid w:val="00316803"/>
    <w:rsid w:val="00320A9D"/>
    <w:rsid w:val="00320D86"/>
    <w:rsid w:val="00322D7E"/>
    <w:rsid w:val="003232B1"/>
    <w:rsid w:val="003262C4"/>
    <w:rsid w:val="00326C28"/>
    <w:rsid w:val="00327C34"/>
    <w:rsid w:val="00330557"/>
    <w:rsid w:val="00330B5E"/>
    <w:rsid w:val="00331E34"/>
    <w:rsid w:val="003332E4"/>
    <w:rsid w:val="003344F7"/>
    <w:rsid w:val="00334FD3"/>
    <w:rsid w:val="00335023"/>
    <w:rsid w:val="00336550"/>
    <w:rsid w:val="0033666E"/>
    <w:rsid w:val="00336756"/>
    <w:rsid w:val="0033704D"/>
    <w:rsid w:val="003375DC"/>
    <w:rsid w:val="00337F75"/>
    <w:rsid w:val="00340355"/>
    <w:rsid w:val="003420A4"/>
    <w:rsid w:val="003420B6"/>
    <w:rsid w:val="00342D7C"/>
    <w:rsid w:val="003439B2"/>
    <w:rsid w:val="00347CE9"/>
    <w:rsid w:val="00351032"/>
    <w:rsid w:val="00351496"/>
    <w:rsid w:val="0035289B"/>
    <w:rsid w:val="003539F4"/>
    <w:rsid w:val="00354800"/>
    <w:rsid w:val="0035598F"/>
    <w:rsid w:val="00356210"/>
    <w:rsid w:val="003565EE"/>
    <w:rsid w:val="00357B3B"/>
    <w:rsid w:val="0036044B"/>
    <w:rsid w:val="003619B7"/>
    <w:rsid w:val="0036264F"/>
    <w:rsid w:val="00365507"/>
    <w:rsid w:val="003657CF"/>
    <w:rsid w:val="003670E9"/>
    <w:rsid w:val="00367149"/>
    <w:rsid w:val="00370B28"/>
    <w:rsid w:val="00371C8C"/>
    <w:rsid w:val="00372C15"/>
    <w:rsid w:val="00373BC5"/>
    <w:rsid w:val="003746A0"/>
    <w:rsid w:val="00374D66"/>
    <w:rsid w:val="003808F5"/>
    <w:rsid w:val="003810BE"/>
    <w:rsid w:val="00381347"/>
    <w:rsid w:val="003827F6"/>
    <w:rsid w:val="00383FEC"/>
    <w:rsid w:val="003852BE"/>
    <w:rsid w:val="003870FF"/>
    <w:rsid w:val="00390BD9"/>
    <w:rsid w:val="00391FFD"/>
    <w:rsid w:val="003936C3"/>
    <w:rsid w:val="00395D50"/>
    <w:rsid w:val="0039725A"/>
    <w:rsid w:val="003A05B4"/>
    <w:rsid w:val="003A0687"/>
    <w:rsid w:val="003A11BD"/>
    <w:rsid w:val="003A158D"/>
    <w:rsid w:val="003A1B71"/>
    <w:rsid w:val="003A29C3"/>
    <w:rsid w:val="003A4678"/>
    <w:rsid w:val="003A4735"/>
    <w:rsid w:val="003A797C"/>
    <w:rsid w:val="003B05F8"/>
    <w:rsid w:val="003B2CCB"/>
    <w:rsid w:val="003B2D1B"/>
    <w:rsid w:val="003B33FC"/>
    <w:rsid w:val="003B34CD"/>
    <w:rsid w:val="003B3C04"/>
    <w:rsid w:val="003B4633"/>
    <w:rsid w:val="003B4B52"/>
    <w:rsid w:val="003B5078"/>
    <w:rsid w:val="003B705D"/>
    <w:rsid w:val="003B7A5B"/>
    <w:rsid w:val="003C07CF"/>
    <w:rsid w:val="003C12A1"/>
    <w:rsid w:val="003C2C73"/>
    <w:rsid w:val="003C4EB3"/>
    <w:rsid w:val="003C5F3E"/>
    <w:rsid w:val="003C7826"/>
    <w:rsid w:val="003C7D05"/>
    <w:rsid w:val="003D08ED"/>
    <w:rsid w:val="003D15F8"/>
    <w:rsid w:val="003D19DD"/>
    <w:rsid w:val="003D3443"/>
    <w:rsid w:val="003D49FF"/>
    <w:rsid w:val="003D5645"/>
    <w:rsid w:val="003D6EDC"/>
    <w:rsid w:val="003E0095"/>
    <w:rsid w:val="003E0B1D"/>
    <w:rsid w:val="003E0E89"/>
    <w:rsid w:val="003E1C9C"/>
    <w:rsid w:val="003E1F7A"/>
    <w:rsid w:val="003E4088"/>
    <w:rsid w:val="003E436A"/>
    <w:rsid w:val="003E66E1"/>
    <w:rsid w:val="003F1B76"/>
    <w:rsid w:val="003F2F5B"/>
    <w:rsid w:val="003F3A62"/>
    <w:rsid w:val="003F4675"/>
    <w:rsid w:val="003F5B79"/>
    <w:rsid w:val="003F5F0F"/>
    <w:rsid w:val="003F67B2"/>
    <w:rsid w:val="003F67D7"/>
    <w:rsid w:val="003F7666"/>
    <w:rsid w:val="0040010B"/>
    <w:rsid w:val="004002B2"/>
    <w:rsid w:val="00400C5C"/>
    <w:rsid w:val="004013A3"/>
    <w:rsid w:val="00401FF8"/>
    <w:rsid w:val="00402DF9"/>
    <w:rsid w:val="00403233"/>
    <w:rsid w:val="00403696"/>
    <w:rsid w:val="00403B2B"/>
    <w:rsid w:val="00403FBD"/>
    <w:rsid w:val="00404322"/>
    <w:rsid w:val="00405E61"/>
    <w:rsid w:val="004065BF"/>
    <w:rsid w:val="00406730"/>
    <w:rsid w:val="0041106C"/>
    <w:rsid w:val="004112FC"/>
    <w:rsid w:val="00411631"/>
    <w:rsid w:val="004128E4"/>
    <w:rsid w:val="0041482A"/>
    <w:rsid w:val="0041509A"/>
    <w:rsid w:val="00415C19"/>
    <w:rsid w:val="00417DEC"/>
    <w:rsid w:val="00420339"/>
    <w:rsid w:val="00420EA0"/>
    <w:rsid w:val="004215CC"/>
    <w:rsid w:val="004221AE"/>
    <w:rsid w:val="00422A12"/>
    <w:rsid w:val="00422EB1"/>
    <w:rsid w:val="00423CB4"/>
    <w:rsid w:val="004244E7"/>
    <w:rsid w:val="00426F4B"/>
    <w:rsid w:val="004276FF"/>
    <w:rsid w:val="00427D30"/>
    <w:rsid w:val="00427F2C"/>
    <w:rsid w:val="00431320"/>
    <w:rsid w:val="00431905"/>
    <w:rsid w:val="004323A0"/>
    <w:rsid w:val="0043327A"/>
    <w:rsid w:val="004340E7"/>
    <w:rsid w:val="00434FFA"/>
    <w:rsid w:val="00437CAB"/>
    <w:rsid w:val="00442E84"/>
    <w:rsid w:val="00444729"/>
    <w:rsid w:val="00444B16"/>
    <w:rsid w:val="00444D1D"/>
    <w:rsid w:val="0044501C"/>
    <w:rsid w:val="0045052C"/>
    <w:rsid w:val="00451C42"/>
    <w:rsid w:val="00454439"/>
    <w:rsid w:val="004556EB"/>
    <w:rsid w:val="00456E6D"/>
    <w:rsid w:val="00457DD7"/>
    <w:rsid w:val="00460DEA"/>
    <w:rsid w:val="00461361"/>
    <w:rsid w:val="004623C4"/>
    <w:rsid w:val="0046301C"/>
    <w:rsid w:val="00463C61"/>
    <w:rsid w:val="00464019"/>
    <w:rsid w:val="00464329"/>
    <w:rsid w:val="004657B0"/>
    <w:rsid w:val="00466E42"/>
    <w:rsid w:val="00467412"/>
    <w:rsid w:val="004729B5"/>
    <w:rsid w:val="004730A5"/>
    <w:rsid w:val="00473967"/>
    <w:rsid w:val="004753B6"/>
    <w:rsid w:val="004770FB"/>
    <w:rsid w:val="00477A50"/>
    <w:rsid w:val="004827D0"/>
    <w:rsid w:val="00482912"/>
    <w:rsid w:val="0048650D"/>
    <w:rsid w:val="0048703D"/>
    <w:rsid w:val="004873BC"/>
    <w:rsid w:val="004902B7"/>
    <w:rsid w:val="004903F3"/>
    <w:rsid w:val="00490475"/>
    <w:rsid w:val="00491CDE"/>
    <w:rsid w:val="0049434E"/>
    <w:rsid w:val="0049513A"/>
    <w:rsid w:val="004951C0"/>
    <w:rsid w:val="00496B31"/>
    <w:rsid w:val="00496EAB"/>
    <w:rsid w:val="004A1134"/>
    <w:rsid w:val="004A1F80"/>
    <w:rsid w:val="004A2561"/>
    <w:rsid w:val="004A2971"/>
    <w:rsid w:val="004A2F83"/>
    <w:rsid w:val="004A389A"/>
    <w:rsid w:val="004A6555"/>
    <w:rsid w:val="004A71F3"/>
    <w:rsid w:val="004A72A5"/>
    <w:rsid w:val="004B2FC0"/>
    <w:rsid w:val="004B3411"/>
    <w:rsid w:val="004B3CD8"/>
    <w:rsid w:val="004B3CDD"/>
    <w:rsid w:val="004B3DF4"/>
    <w:rsid w:val="004B4158"/>
    <w:rsid w:val="004B46F9"/>
    <w:rsid w:val="004B4D8E"/>
    <w:rsid w:val="004B5019"/>
    <w:rsid w:val="004C1DC2"/>
    <w:rsid w:val="004C3546"/>
    <w:rsid w:val="004C35EB"/>
    <w:rsid w:val="004C4149"/>
    <w:rsid w:val="004C728E"/>
    <w:rsid w:val="004D1529"/>
    <w:rsid w:val="004D1924"/>
    <w:rsid w:val="004D1FF0"/>
    <w:rsid w:val="004D312B"/>
    <w:rsid w:val="004D3400"/>
    <w:rsid w:val="004D4215"/>
    <w:rsid w:val="004D51AE"/>
    <w:rsid w:val="004D7DA2"/>
    <w:rsid w:val="004E00BE"/>
    <w:rsid w:val="004E0662"/>
    <w:rsid w:val="004E0F22"/>
    <w:rsid w:val="004E14A0"/>
    <w:rsid w:val="004E210B"/>
    <w:rsid w:val="004E27C7"/>
    <w:rsid w:val="004E2BD4"/>
    <w:rsid w:val="004E30C4"/>
    <w:rsid w:val="004E3429"/>
    <w:rsid w:val="004E394C"/>
    <w:rsid w:val="004E5D15"/>
    <w:rsid w:val="004E6751"/>
    <w:rsid w:val="004E7538"/>
    <w:rsid w:val="004E7CC7"/>
    <w:rsid w:val="004F2565"/>
    <w:rsid w:val="004F3AF6"/>
    <w:rsid w:val="004F5A20"/>
    <w:rsid w:val="004F6312"/>
    <w:rsid w:val="004F7C26"/>
    <w:rsid w:val="0050006C"/>
    <w:rsid w:val="0050388E"/>
    <w:rsid w:val="00503D0E"/>
    <w:rsid w:val="00510E66"/>
    <w:rsid w:val="00511CCA"/>
    <w:rsid w:val="00513CD3"/>
    <w:rsid w:val="00515C39"/>
    <w:rsid w:val="00516B43"/>
    <w:rsid w:val="00516E61"/>
    <w:rsid w:val="0051781F"/>
    <w:rsid w:val="00520859"/>
    <w:rsid w:val="0052178E"/>
    <w:rsid w:val="00521A77"/>
    <w:rsid w:val="00521CFF"/>
    <w:rsid w:val="00522450"/>
    <w:rsid w:val="00523AF5"/>
    <w:rsid w:val="0052556C"/>
    <w:rsid w:val="00526B1B"/>
    <w:rsid w:val="005276C0"/>
    <w:rsid w:val="005315DF"/>
    <w:rsid w:val="00531A0D"/>
    <w:rsid w:val="00532408"/>
    <w:rsid w:val="0053369C"/>
    <w:rsid w:val="00533D93"/>
    <w:rsid w:val="0053415E"/>
    <w:rsid w:val="00534D61"/>
    <w:rsid w:val="00537AB6"/>
    <w:rsid w:val="00542A11"/>
    <w:rsid w:val="00542EDC"/>
    <w:rsid w:val="00543C95"/>
    <w:rsid w:val="00544FD0"/>
    <w:rsid w:val="0054571F"/>
    <w:rsid w:val="0055120B"/>
    <w:rsid w:val="00551B81"/>
    <w:rsid w:val="00553152"/>
    <w:rsid w:val="00555071"/>
    <w:rsid w:val="00555726"/>
    <w:rsid w:val="005608AD"/>
    <w:rsid w:val="0056266E"/>
    <w:rsid w:val="005630DE"/>
    <w:rsid w:val="00563A76"/>
    <w:rsid w:val="0056754D"/>
    <w:rsid w:val="005705A7"/>
    <w:rsid w:val="005707AF"/>
    <w:rsid w:val="00570986"/>
    <w:rsid w:val="00570D0B"/>
    <w:rsid w:val="005728D0"/>
    <w:rsid w:val="00572ABF"/>
    <w:rsid w:val="00573C6C"/>
    <w:rsid w:val="00574477"/>
    <w:rsid w:val="00574A21"/>
    <w:rsid w:val="00574F61"/>
    <w:rsid w:val="005750B4"/>
    <w:rsid w:val="0057514F"/>
    <w:rsid w:val="00575A76"/>
    <w:rsid w:val="00575DF3"/>
    <w:rsid w:val="00576B27"/>
    <w:rsid w:val="00580217"/>
    <w:rsid w:val="00580A49"/>
    <w:rsid w:val="00581095"/>
    <w:rsid w:val="00581386"/>
    <w:rsid w:val="00584671"/>
    <w:rsid w:val="005855B9"/>
    <w:rsid w:val="005866D4"/>
    <w:rsid w:val="005908DB"/>
    <w:rsid w:val="00592B25"/>
    <w:rsid w:val="005930BE"/>
    <w:rsid w:val="005944A8"/>
    <w:rsid w:val="005972FB"/>
    <w:rsid w:val="005A0003"/>
    <w:rsid w:val="005A101D"/>
    <w:rsid w:val="005A3065"/>
    <w:rsid w:val="005A36D5"/>
    <w:rsid w:val="005A3D2A"/>
    <w:rsid w:val="005A4D25"/>
    <w:rsid w:val="005A50B5"/>
    <w:rsid w:val="005A74A0"/>
    <w:rsid w:val="005A7B17"/>
    <w:rsid w:val="005B3B98"/>
    <w:rsid w:val="005B408D"/>
    <w:rsid w:val="005B4389"/>
    <w:rsid w:val="005B48EB"/>
    <w:rsid w:val="005B6D04"/>
    <w:rsid w:val="005B74D0"/>
    <w:rsid w:val="005C0F18"/>
    <w:rsid w:val="005C1C93"/>
    <w:rsid w:val="005C49F3"/>
    <w:rsid w:val="005C6F35"/>
    <w:rsid w:val="005C7D3B"/>
    <w:rsid w:val="005D0201"/>
    <w:rsid w:val="005D47E9"/>
    <w:rsid w:val="005D4D2C"/>
    <w:rsid w:val="005D5A5E"/>
    <w:rsid w:val="005D61E1"/>
    <w:rsid w:val="005D6348"/>
    <w:rsid w:val="005D7BC0"/>
    <w:rsid w:val="005D7C63"/>
    <w:rsid w:val="005E0159"/>
    <w:rsid w:val="005E277D"/>
    <w:rsid w:val="005E3A2D"/>
    <w:rsid w:val="005E74D1"/>
    <w:rsid w:val="005F08D2"/>
    <w:rsid w:val="005F0BDC"/>
    <w:rsid w:val="005F2779"/>
    <w:rsid w:val="005F3B7C"/>
    <w:rsid w:val="005F4DD6"/>
    <w:rsid w:val="005F5158"/>
    <w:rsid w:val="005F64E3"/>
    <w:rsid w:val="005F78B7"/>
    <w:rsid w:val="006010EF"/>
    <w:rsid w:val="00601AE2"/>
    <w:rsid w:val="00602A12"/>
    <w:rsid w:val="00603B46"/>
    <w:rsid w:val="006049D7"/>
    <w:rsid w:val="00606FFC"/>
    <w:rsid w:val="00611391"/>
    <w:rsid w:val="00611C32"/>
    <w:rsid w:val="00611DE5"/>
    <w:rsid w:val="00612C89"/>
    <w:rsid w:val="0061371E"/>
    <w:rsid w:val="00615A30"/>
    <w:rsid w:val="00616230"/>
    <w:rsid w:val="006164F6"/>
    <w:rsid w:val="006165B7"/>
    <w:rsid w:val="00617112"/>
    <w:rsid w:val="00617518"/>
    <w:rsid w:val="0062063E"/>
    <w:rsid w:val="00620F75"/>
    <w:rsid w:val="00621313"/>
    <w:rsid w:val="00621F28"/>
    <w:rsid w:val="006247B1"/>
    <w:rsid w:val="006310AA"/>
    <w:rsid w:val="00634AAE"/>
    <w:rsid w:val="00637C9D"/>
    <w:rsid w:val="006416F6"/>
    <w:rsid w:val="00641CE5"/>
    <w:rsid w:val="00642008"/>
    <w:rsid w:val="00644739"/>
    <w:rsid w:val="00647E61"/>
    <w:rsid w:val="00650B0A"/>
    <w:rsid w:val="00650D5C"/>
    <w:rsid w:val="0065105F"/>
    <w:rsid w:val="006520BA"/>
    <w:rsid w:val="00652172"/>
    <w:rsid w:val="00652DAD"/>
    <w:rsid w:val="00652EA5"/>
    <w:rsid w:val="0065472E"/>
    <w:rsid w:val="00655092"/>
    <w:rsid w:val="006551F3"/>
    <w:rsid w:val="006615F3"/>
    <w:rsid w:val="00661623"/>
    <w:rsid w:val="00661654"/>
    <w:rsid w:val="0066357A"/>
    <w:rsid w:val="006668AC"/>
    <w:rsid w:val="00666BC9"/>
    <w:rsid w:val="00667E4E"/>
    <w:rsid w:val="00674217"/>
    <w:rsid w:val="00675309"/>
    <w:rsid w:val="00675FDC"/>
    <w:rsid w:val="00676AC8"/>
    <w:rsid w:val="0068039A"/>
    <w:rsid w:val="006807A9"/>
    <w:rsid w:val="00681FEF"/>
    <w:rsid w:val="00683196"/>
    <w:rsid w:val="00683B1F"/>
    <w:rsid w:val="00686F15"/>
    <w:rsid w:val="006879D8"/>
    <w:rsid w:val="00690DA7"/>
    <w:rsid w:val="00691026"/>
    <w:rsid w:val="006938FA"/>
    <w:rsid w:val="00693EC5"/>
    <w:rsid w:val="006949D8"/>
    <w:rsid w:val="00695BDE"/>
    <w:rsid w:val="006A5B01"/>
    <w:rsid w:val="006A7361"/>
    <w:rsid w:val="006A79A6"/>
    <w:rsid w:val="006B05AD"/>
    <w:rsid w:val="006B1192"/>
    <w:rsid w:val="006B2480"/>
    <w:rsid w:val="006B4E9A"/>
    <w:rsid w:val="006B63D5"/>
    <w:rsid w:val="006B67F7"/>
    <w:rsid w:val="006B6886"/>
    <w:rsid w:val="006B759C"/>
    <w:rsid w:val="006B7988"/>
    <w:rsid w:val="006B7F69"/>
    <w:rsid w:val="006C0057"/>
    <w:rsid w:val="006C2F81"/>
    <w:rsid w:val="006C4585"/>
    <w:rsid w:val="006C4AB0"/>
    <w:rsid w:val="006C7071"/>
    <w:rsid w:val="006C776D"/>
    <w:rsid w:val="006D0222"/>
    <w:rsid w:val="006D0ED5"/>
    <w:rsid w:val="006D23C1"/>
    <w:rsid w:val="006D3EEC"/>
    <w:rsid w:val="006D47D1"/>
    <w:rsid w:val="006D5383"/>
    <w:rsid w:val="006D5F81"/>
    <w:rsid w:val="006D668E"/>
    <w:rsid w:val="006D6E4F"/>
    <w:rsid w:val="006D7DDA"/>
    <w:rsid w:val="006E0FAE"/>
    <w:rsid w:val="006E2EA0"/>
    <w:rsid w:val="006E3092"/>
    <w:rsid w:val="006E43D3"/>
    <w:rsid w:val="006E4846"/>
    <w:rsid w:val="006E4D84"/>
    <w:rsid w:val="006E620F"/>
    <w:rsid w:val="006E7400"/>
    <w:rsid w:val="006E758A"/>
    <w:rsid w:val="006F0433"/>
    <w:rsid w:val="006F0C86"/>
    <w:rsid w:val="006F153C"/>
    <w:rsid w:val="006F1753"/>
    <w:rsid w:val="006F24EE"/>
    <w:rsid w:val="006F4216"/>
    <w:rsid w:val="006F5F8F"/>
    <w:rsid w:val="006F69CE"/>
    <w:rsid w:val="006F7345"/>
    <w:rsid w:val="006F7623"/>
    <w:rsid w:val="0070022D"/>
    <w:rsid w:val="00700912"/>
    <w:rsid w:val="00700B41"/>
    <w:rsid w:val="007010B4"/>
    <w:rsid w:val="007012F8"/>
    <w:rsid w:val="007053F8"/>
    <w:rsid w:val="0070603C"/>
    <w:rsid w:val="007100FD"/>
    <w:rsid w:val="007114AA"/>
    <w:rsid w:val="0071232D"/>
    <w:rsid w:val="00712A87"/>
    <w:rsid w:val="0071480A"/>
    <w:rsid w:val="007172C4"/>
    <w:rsid w:val="007216EA"/>
    <w:rsid w:val="00722168"/>
    <w:rsid w:val="00723832"/>
    <w:rsid w:val="007243F8"/>
    <w:rsid w:val="0072479D"/>
    <w:rsid w:val="0072655E"/>
    <w:rsid w:val="00726756"/>
    <w:rsid w:val="007305D9"/>
    <w:rsid w:val="0073091F"/>
    <w:rsid w:val="00730F88"/>
    <w:rsid w:val="00733083"/>
    <w:rsid w:val="007344FA"/>
    <w:rsid w:val="00734995"/>
    <w:rsid w:val="00734BF5"/>
    <w:rsid w:val="0073619D"/>
    <w:rsid w:val="007411CC"/>
    <w:rsid w:val="00741D74"/>
    <w:rsid w:val="00743652"/>
    <w:rsid w:val="00745977"/>
    <w:rsid w:val="0074712E"/>
    <w:rsid w:val="0074752E"/>
    <w:rsid w:val="007500D1"/>
    <w:rsid w:val="0075113B"/>
    <w:rsid w:val="00751DB1"/>
    <w:rsid w:val="00754E25"/>
    <w:rsid w:val="00756334"/>
    <w:rsid w:val="00756EE3"/>
    <w:rsid w:val="00756EF2"/>
    <w:rsid w:val="00757A76"/>
    <w:rsid w:val="00760253"/>
    <w:rsid w:val="007615B9"/>
    <w:rsid w:val="007628CC"/>
    <w:rsid w:val="007646D9"/>
    <w:rsid w:val="007654D4"/>
    <w:rsid w:val="00767132"/>
    <w:rsid w:val="00771547"/>
    <w:rsid w:val="007717A4"/>
    <w:rsid w:val="00772340"/>
    <w:rsid w:val="00774718"/>
    <w:rsid w:val="00774D52"/>
    <w:rsid w:val="00780055"/>
    <w:rsid w:val="00780D31"/>
    <w:rsid w:val="00780D57"/>
    <w:rsid w:val="007826EF"/>
    <w:rsid w:val="007839A5"/>
    <w:rsid w:val="00784BD4"/>
    <w:rsid w:val="0078520D"/>
    <w:rsid w:val="00786996"/>
    <w:rsid w:val="00791350"/>
    <w:rsid w:val="00791B51"/>
    <w:rsid w:val="00792DCA"/>
    <w:rsid w:val="00792EA5"/>
    <w:rsid w:val="0079433C"/>
    <w:rsid w:val="00797DE1"/>
    <w:rsid w:val="007A0C7A"/>
    <w:rsid w:val="007A1D4F"/>
    <w:rsid w:val="007A3B36"/>
    <w:rsid w:val="007A3C36"/>
    <w:rsid w:val="007A427F"/>
    <w:rsid w:val="007A4414"/>
    <w:rsid w:val="007A446A"/>
    <w:rsid w:val="007A55BB"/>
    <w:rsid w:val="007A593B"/>
    <w:rsid w:val="007A631E"/>
    <w:rsid w:val="007A634B"/>
    <w:rsid w:val="007B035C"/>
    <w:rsid w:val="007B1B43"/>
    <w:rsid w:val="007B25D7"/>
    <w:rsid w:val="007B27B8"/>
    <w:rsid w:val="007B2F91"/>
    <w:rsid w:val="007B5EEB"/>
    <w:rsid w:val="007B61E4"/>
    <w:rsid w:val="007B7A0C"/>
    <w:rsid w:val="007C0A08"/>
    <w:rsid w:val="007C2F84"/>
    <w:rsid w:val="007C7226"/>
    <w:rsid w:val="007D1E98"/>
    <w:rsid w:val="007D1EE5"/>
    <w:rsid w:val="007D2585"/>
    <w:rsid w:val="007D3894"/>
    <w:rsid w:val="007D5A9C"/>
    <w:rsid w:val="007D5BDA"/>
    <w:rsid w:val="007D74E0"/>
    <w:rsid w:val="007D760C"/>
    <w:rsid w:val="007D7AF7"/>
    <w:rsid w:val="007D7E96"/>
    <w:rsid w:val="007E06FD"/>
    <w:rsid w:val="007E12D4"/>
    <w:rsid w:val="007E2F1B"/>
    <w:rsid w:val="007E300F"/>
    <w:rsid w:val="007E3A16"/>
    <w:rsid w:val="007E3C20"/>
    <w:rsid w:val="007E4809"/>
    <w:rsid w:val="007E4CA0"/>
    <w:rsid w:val="007E4D0C"/>
    <w:rsid w:val="007F0CD6"/>
    <w:rsid w:val="007F1CAC"/>
    <w:rsid w:val="007F20EF"/>
    <w:rsid w:val="007F26DD"/>
    <w:rsid w:val="007F2B42"/>
    <w:rsid w:val="007F2C05"/>
    <w:rsid w:val="007F2FD6"/>
    <w:rsid w:val="007F328D"/>
    <w:rsid w:val="007F40C8"/>
    <w:rsid w:val="007F4519"/>
    <w:rsid w:val="007F4CD5"/>
    <w:rsid w:val="007F4DEE"/>
    <w:rsid w:val="007F5496"/>
    <w:rsid w:val="00800297"/>
    <w:rsid w:val="0080046D"/>
    <w:rsid w:val="00801254"/>
    <w:rsid w:val="008028C3"/>
    <w:rsid w:val="008029FB"/>
    <w:rsid w:val="0080491E"/>
    <w:rsid w:val="008100A9"/>
    <w:rsid w:val="00810891"/>
    <w:rsid w:val="008138AE"/>
    <w:rsid w:val="00816930"/>
    <w:rsid w:val="00817A37"/>
    <w:rsid w:val="00820521"/>
    <w:rsid w:val="008210AE"/>
    <w:rsid w:val="008217F6"/>
    <w:rsid w:val="00822196"/>
    <w:rsid w:val="008249CF"/>
    <w:rsid w:val="00825743"/>
    <w:rsid w:val="00826614"/>
    <w:rsid w:val="008274EF"/>
    <w:rsid w:val="00827CEB"/>
    <w:rsid w:val="008302C4"/>
    <w:rsid w:val="00831F19"/>
    <w:rsid w:val="00832164"/>
    <w:rsid w:val="00832729"/>
    <w:rsid w:val="00833094"/>
    <w:rsid w:val="00833DAF"/>
    <w:rsid w:val="00833F38"/>
    <w:rsid w:val="00834054"/>
    <w:rsid w:val="00835C23"/>
    <w:rsid w:val="00835EF6"/>
    <w:rsid w:val="00837CE8"/>
    <w:rsid w:val="0084041A"/>
    <w:rsid w:val="008414F5"/>
    <w:rsid w:val="00842825"/>
    <w:rsid w:val="00844D86"/>
    <w:rsid w:val="00846C71"/>
    <w:rsid w:val="008504B8"/>
    <w:rsid w:val="008510F9"/>
    <w:rsid w:val="00852522"/>
    <w:rsid w:val="00852882"/>
    <w:rsid w:val="008531EA"/>
    <w:rsid w:val="00854061"/>
    <w:rsid w:val="00854885"/>
    <w:rsid w:val="008553BC"/>
    <w:rsid w:val="00856DB6"/>
    <w:rsid w:val="00857B40"/>
    <w:rsid w:val="00857C4C"/>
    <w:rsid w:val="00861199"/>
    <w:rsid w:val="008615A8"/>
    <w:rsid w:val="00861DD6"/>
    <w:rsid w:val="00862B08"/>
    <w:rsid w:val="00863453"/>
    <w:rsid w:val="00863FB5"/>
    <w:rsid w:val="00864BEC"/>
    <w:rsid w:val="00864F56"/>
    <w:rsid w:val="00866088"/>
    <w:rsid w:val="00867905"/>
    <w:rsid w:val="00871559"/>
    <w:rsid w:val="008718F1"/>
    <w:rsid w:val="008732B3"/>
    <w:rsid w:val="00873389"/>
    <w:rsid w:val="0087360D"/>
    <w:rsid w:val="00873E3F"/>
    <w:rsid w:val="008745DF"/>
    <w:rsid w:val="008755C1"/>
    <w:rsid w:val="00876F6C"/>
    <w:rsid w:val="008777B9"/>
    <w:rsid w:val="00880E7B"/>
    <w:rsid w:val="00882B69"/>
    <w:rsid w:val="008831E1"/>
    <w:rsid w:val="00884B41"/>
    <w:rsid w:val="00884FD2"/>
    <w:rsid w:val="00885632"/>
    <w:rsid w:val="0089074B"/>
    <w:rsid w:val="0089151E"/>
    <w:rsid w:val="00892121"/>
    <w:rsid w:val="00893340"/>
    <w:rsid w:val="00893496"/>
    <w:rsid w:val="008936D6"/>
    <w:rsid w:val="00893B00"/>
    <w:rsid w:val="008940B0"/>
    <w:rsid w:val="00894540"/>
    <w:rsid w:val="0089493A"/>
    <w:rsid w:val="00894DD0"/>
    <w:rsid w:val="0089505C"/>
    <w:rsid w:val="00895388"/>
    <w:rsid w:val="0089744A"/>
    <w:rsid w:val="00897AC9"/>
    <w:rsid w:val="008A0B1E"/>
    <w:rsid w:val="008A1192"/>
    <w:rsid w:val="008A18DF"/>
    <w:rsid w:val="008A19B6"/>
    <w:rsid w:val="008A2659"/>
    <w:rsid w:val="008A4B2C"/>
    <w:rsid w:val="008A55DD"/>
    <w:rsid w:val="008A56B9"/>
    <w:rsid w:val="008A753C"/>
    <w:rsid w:val="008A7F8F"/>
    <w:rsid w:val="008B06BA"/>
    <w:rsid w:val="008B1AF1"/>
    <w:rsid w:val="008B1EA8"/>
    <w:rsid w:val="008B2598"/>
    <w:rsid w:val="008B347B"/>
    <w:rsid w:val="008B4A46"/>
    <w:rsid w:val="008B4EB2"/>
    <w:rsid w:val="008B5B6E"/>
    <w:rsid w:val="008B5D16"/>
    <w:rsid w:val="008B6B16"/>
    <w:rsid w:val="008C001E"/>
    <w:rsid w:val="008C224C"/>
    <w:rsid w:val="008C3DBF"/>
    <w:rsid w:val="008C51DF"/>
    <w:rsid w:val="008C5606"/>
    <w:rsid w:val="008C5B66"/>
    <w:rsid w:val="008C664C"/>
    <w:rsid w:val="008C7AA5"/>
    <w:rsid w:val="008D27CF"/>
    <w:rsid w:val="008D320D"/>
    <w:rsid w:val="008D35F7"/>
    <w:rsid w:val="008D3AFB"/>
    <w:rsid w:val="008D3FDA"/>
    <w:rsid w:val="008D60E7"/>
    <w:rsid w:val="008E1947"/>
    <w:rsid w:val="008E52B8"/>
    <w:rsid w:val="008E75FC"/>
    <w:rsid w:val="008F171C"/>
    <w:rsid w:val="008F3DB6"/>
    <w:rsid w:val="008F42E8"/>
    <w:rsid w:val="008F502A"/>
    <w:rsid w:val="008F5427"/>
    <w:rsid w:val="008F5B7C"/>
    <w:rsid w:val="00900131"/>
    <w:rsid w:val="009021B4"/>
    <w:rsid w:val="00902AFB"/>
    <w:rsid w:val="00903864"/>
    <w:rsid w:val="00904A41"/>
    <w:rsid w:val="00905355"/>
    <w:rsid w:val="00907426"/>
    <w:rsid w:val="00910BEA"/>
    <w:rsid w:val="00911375"/>
    <w:rsid w:val="009144B2"/>
    <w:rsid w:val="00914DE9"/>
    <w:rsid w:val="00916D40"/>
    <w:rsid w:val="0092186D"/>
    <w:rsid w:val="0092253E"/>
    <w:rsid w:val="009225FE"/>
    <w:rsid w:val="00925E6A"/>
    <w:rsid w:val="00926E6B"/>
    <w:rsid w:val="009270A1"/>
    <w:rsid w:val="009320EC"/>
    <w:rsid w:val="009340CC"/>
    <w:rsid w:val="00934F4B"/>
    <w:rsid w:val="009360CE"/>
    <w:rsid w:val="00937BF6"/>
    <w:rsid w:val="00940F25"/>
    <w:rsid w:val="0094138C"/>
    <w:rsid w:val="00941806"/>
    <w:rsid w:val="00941B29"/>
    <w:rsid w:val="00943FCD"/>
    <w:rsid w:val="00947BC7"/>
    <w:rsid w:val="009519D5"/>
    <w:rsid w:val="00952A7E"/>
    <w:rsid w:val="00952D1C"/>
    <w:rsid w:val="00952FC1"/>
    <w:rsid w:val="009532EB"/>
    <w:rsid w:val="009548DC"/>
    <w:rsid w:val="009560ED"/>
    <w:rsid w:val="00957BA4"/>
    <w:rsid w:val="00960E27"/>
    <w:rsid w:val="00961235"/>
    <w:rsid w:val="0096702F"/>
    <w:rsid w:val="00967739"/>
    <w:rsid w:val="00967938"/>
    <w:rsid w:val="0097128E"/>
    <w:rsid w:val="009720C6"/>
    <w:rsid w:val="00973C97"/>
    <w:rsid w:val="009749B8"/>
    <w:rsid w:val="00974C35"/>
    <w:rsid w:val="00975D73"/>
    <w:rsid w:val="00975E1F"/>
    <w:rsid w:val="00976FD0"/>
    <w:rsid w:val="00982647"/>
    <w:rsid w:val="0098438C"/>
    <w:rsid w:val="009845ED"/>
    <w:rsid w:val="00984D8E"/>
    <w:rsid w:val="009855D7"/>
    <w:rsid w:val="009867C2"/>
    <w:rsid w:val="00986FD9"/>
    <w:rsid w:val="009900AD"/>
    <w:rsid w:val="00990A3F"/>
    <w:rsid w:val="009923DF"/>
    <w:rsid w:val="00992631"/>
    <w:rsid w:val="00992E28"/>
    <w:rsid w:val="00994E75"/>
    <w:rsid w:val="009953FD"/>
    <w:rsid w:val="0099589F"/>
    <w:rsid w:val="009959B4"/>
    <w:rsid w:val="009A20FF"/>
    <w:rsid w:val="009A39C1"/>
    <w:rsid w:val="009A7893"/>
    <w:rsid w:val="009B01C2"/>
    <w:rsid w:val="009B0A71"/>
    <w:rsid w:val="009B316C"/>
    <w:rsid w:val="009B3228"/>
    <w:rsid w:val="009B386C"/>
    <w:rsid w:val="009B4FAE"/>
    <w:rsid w:val="009B50E2"/>
    <w:rsid w:val="009B5170"/>
    <w:rsid w:val="009B7686"/>
    <w:rsid w:val="009C045F"/>
    <w:rsid w:val="009C5DCD"/>
    <w:rsid w:val="009C5F98"/>
    <w:rsid w:val="009C6B79"/>
    <w:rsid w:val="009C705F"/>
    <w:rsid w:val="009C74E2"/>
    <w:rsid w:val="009C77B6"/>
    <w:rsid w:val="009C7BB7"/>
    <w:rsid w:val="009C7FBA"/>
    <w:rsid w:val="009D1382"/>
    <w:rsid w:val="009D145C"/>
    <w:rsid w:val="009D1899"/>
    <w:rsid w:val="009D1A35"/>
    <w:rsid w:val="009D21FD"/>
    <w:rsid w:val="009D393E"/>
    <w:rsid w:val="009D4B70"/>
    <w:rsid w:val="009D4B91"/>
    <w:rsid w:val="009D5217"/>
    <w:rsid w:val="009D6236"/>
    <w:rsid w:val="009D6606"/>
    <w:rsid w:val="009D68F7"/>
    <w:rsid w:val="009D69DF"/>
    <w:rsid w:val="009D77AD"/>
    <w:rsid w:val="009D7F32"/>
    <w:rsid w:val="009E1FAD"/>
    <w:rsid w:val="009E2B03"/>
    <w:rsid w:val="009E37CD"/>
    <w:rsid w:val="009E4BF7"/>
    <w:rsid w:val="009E51AD"/>
    <w:rsid w:val="009E5B30"/>
    <w:rsid w:val="009F076E"/>
    <w:rsid w:val="009F1B94"/>
    <w:rsid w:val="009F2327"/>
    <w:rsid w:val="009F2530"/>
    <w:rsid w:val="009F5EAE"/>
    <w:rsid w:val="009F6F85"/>
    <w:rsid w:val="009F7159"/>
    <w:rsid w:val="009F7258"/>
    <w:rsid w:val="009F7659"/>
    <w:rsid w:val="00A00592"/>
    <w:rsid w:val="00A01D6C"/>
    <w:rsid w:val="00A026F4"/>
    <w:rsid w:val="00A02E1A"/>
    <w:rsid w:val="00A05443"/>
    <w:rsid w:val="00A06FE0"/>
    <w:rsid w:val="00A0766F"/>
    <w:rsid w:val="00A077BA"/>
    <w:rsid w:val="00A125B3"/>
    <w:rsid w:val="00A1291C"/>
    <w:rsid w:val="00A133D5"/>
    <w:rsid w:val="00A15062"/>
    <w:rsid w:val="00A153CE"/>
    <w:rsid w:val="00A15620"/>
    <w:rsid w:val="00A16F01"/>
    <w:rsid w:val="00A20BA5"/>
    <w:rsid w:val="00A21459"/>
    <w:rsid w:val="00A25AC6"/>
    <w:rsid w:val="00A30955"/>
    <w:rsid w:val="00A319BB"/>
    <w:rsid w:val="00A33F4F"/>
    <w:rsid w:val="00A3435E"/>
    <w:rsid w:val="00A347E4"/>
    <w:rsid w:val="00A3629F"/>
    <w:rsid w:val="00A37022"/>
    <w:rsid w:val="00A40AE5"/>
    <w:rsid w:val="00A41264"/>
    <w:rsid w:val="00A418B8"/>
    <w:rsid w:val="00A4321C"/>
    <w:rsid w:val="00A4388C"/>
    <w:rsid w:val="00A45F1C"/>
    <w:rsid w:val="00A46D08"/>
    <w:rsid w:val="00A46E49"/>
    <w:rsid w:val="00A47794"/>
    <w:rsid w:val="00A505F5"/>
    <w:rsid w:val="00A50746"/>
    <w:rsid w:val="00A5212F"/>
    <w:rsid w:val="00A536A6"/>
    <w:rsid w:val="00A53742"/>
    <w:rsid w:val="00A53B52"/>
    <w:rsid w:val="00A53DEE"/>
    <w:rsid w:val="00A543B3"/>
    <w:rsid w:val="00A556AF"/>
    <w:rsid w:val="00A5582B"/>
    <w:rsid w:val="00A55DC3"/>
    <w:rsid w:val="00A564CD"/>
    <w:rsid w:val="00A60373"/>
    <w:rsid w:val="00A6130B"/>
    <w:rsid w:val="00A61A45"/>
    <w:rsid w:val="00A6412C"/>
    <w:rsid w:val="00A643A2"/>
    <w:rsid w:val="00A67F4E"/>
    <w:rsid w:val="00A704A8"/>
    <w:rsid w:val="00A712E4"/>
    <w:rsid w:val="00A71D72"/>
    <w:rsid w:val="00A72322"/>
    <w:rsid w:val="00A725CB"/>
    <w:rsid w:val="00A726D5"/>
    <w:rsid w:val="00A72C7A"/>
    <w:rsid w:val="00A73046"/>
    <w:rsid w:val="00A73172"/>
    <w:rsid w:val="00A746FF"/>
    <w:rsid w:val="00A7539C"/>
    <w:rsid w:val="00A7590E"/>
    <w:rsid w:val="00A7610C"/>
    <w:rsid w:val="00A76AB9"/>
    <w:rsid w:val="00A76CB1"/>
    <w:rsid w:val="00A76E46"/>
    <w:rsid w:val="00A76F1A"/>
    <w:rsid w:val="00A80746"/>
    <w:rsid w:val="00A82627"/>
    <w:rsid w:val="00A82ED6"/>
    <w:rsid w:val="00A8426B"/>
    <w:rsid w:val="00A854EE"/>
    <w:rsid w:val="00A856D2"/>
    <w:rsid w:val="00A860AE"/>
    <w:rsid w:val="00A917CF"/>
    <w:rsid w:val="00A92599"/>
    <w:rsid w:val="00A92717"/>
    <w:rsid w:val="00A938DC"/>
    <w:rsid w:val="00A9393D"/>
    <w:rsid w:val="00A944C8"/>
    <w:rsid w:val="00A94A8B"/>
    <w:rsid w:val="00A967EA"/>
    <w:rsid w:val="00A97B50"/>
    <w:rsid w:val="00A97DA5"/>
    <w:rsid w:val="00AA0E37"/>
    <w:rsid w:val="00AA1D07"/>
    <w:rsid w:val="00AA29CA"/>
    <w:rsid w:val="00AA2E87"/>
    <w:rsid w:val="00AA3ABC"/>
    <w:rsid w:val="00AA4C1B"/>
    <w:rsid w:val="00AA4F82"/>
    <w:rsid w:val="00AA75A4"/>
    <w:rsid w:val="00AA7ACA"/>
    <w:rsid w:val="00AB0053"/>
    <w:rsid w:val="00AB0819"/>
    <w:rsid w:val="00AB10FC"/>
    <w:rsid w:val="00AB1209"/>
    <w:rsid w:val="00AB1386"/>
    <w:rsid w:val="00AB19D0"/>
    <w:rsid w:val="00AB410C"/>
    <w:rsid w:val="00AB6075"/>
    <w:rsid w:val="00AB744F"/>
    <w:rsid w:val="00AB7E14"/>
    <w:rsid w:val="00AB7FD0"/>
    <w:rsid w:val="00AC0774"/>
    <w:rsid w:val="00AC2959"/>
    <w:rsid w:val="00AC3442"/>
    <w:rsid w:val="00AC34FC"/>
    <w:rsid w:val="00AC37AC"/>
    <w:rsid w:val="00AC4244"/>
    <w:rsid w:val="00AC5CFE"/>
    <w:rsid w:val="00AC5E4D"/>
    <w:rsid w:val="00AC712D"/>
    <w:rsid w:val="00AD094E"/>
    <w:rsid w:val="00AD1839"/>
    <w:rsid w:val="00AD2311"/>
    <w:rsid w:val="00AD284B"/>
    <w:rsid w:val="00AD41B3"/>
    <w:rsid w:val="00AD434B"/>
    <w:rsid w:val="00AD4DC5"/>
    <w:rsid w:val="00AD5CEC"/>
    <w:rsid w:val="00AE05CD"/>
    <w:rsid w:val="00AE0FA7"/>
    <w:rsid w:val="00AE10FA"/>
    <w:rsid w:val="00AE2043"/>
    <w:rsid w:val="00AE3D04"/>
    <w:rsid w:val="00AE3FD1"/>
    <w:rsid w:val="00AE40E4"/>
    <w:rsid w:val="00AE5374"/>
    <w:rsid w:val="00AE5D89"/>
    <w:rsid w:val="00AE6A96"/>
    <w:rsid w:val="00AF1B0D"/>
    <w:rsid w:val="00AF1E71"/>
    <w:rsid w:val="00AF25EC"/>
    <w:rsid w:val="00AF34DD"/>
    <w:rsid w:val="00AF3717"/>
    <w:rsid w:val="00AF513F"/>
    <w:rsid w:val="00AF56FE"/>
    <w:rsid w:val="00AF621B"/>
    <w:rsid w:val="00AF728A"/>
    <w:rsid w:val="00B01EE2"/>
    <w:rsid w:val="00B0201C"/>
    <w:rsid w:val="00B02621"/>
    <w:rsid w:val="00B03063"/>
    <w:rsid w:val="00B0484A"/>
    <w:rsid w:val="00B0531C"/>
    <w:rsid w:val="00B06601"/>
    <w:rsid w:val="00B06BB1"/>
    <w:rsid w:val="00B07A6A"/>
    <w:rsid w:val="00B10854"/>
    <w:rsid w:val="00B1319C"/>
    <w:rsid w:val="00B13E9A"/>
    <w:rsid w:val="00B14053"/>
    <w:rsid w:val="00B15D14"/>
    <w:rsid w:val="00B161A2"/>
    <w:rsid w:val="00B16559"/>
    <w:rsid w:val="00B177D8"/>
    <w:rsid w:val="00B226D1"/>
    <w:rsid w:val="00B26D12"/>
    <w:rsid w:val="00B30848"/>
    <w:rsid w:val="00B32A51"/>
    <w:rsid w:val="00B339A9"/>
    <w:rsid w:val="00B348C3"/>
    <w:rsid w:val="00B36849"/>
    <w:rsid w:val="00B36CBA"/>
    <w:rsid w:val="00B3734E"/>
    <w:rsid w:val="00B4065E"/>
    <w:rsid w:val="00B41053"/>
    <w:rsid w:val="00B4111B"/>
    <w:rsid w:val="00B427B3"/>
    <w:rsid w:val="00B427E4"/>
    <w:rsid w:val="00B43579"/>
    <w:rsid w:val="00B438BB"/>
    <w:rsid w:val="00B438E0"/>
    <w:rsid w:val="00B44FBF"/>
    <w:rsid w:val="00B45B8C"/>
    <w:rsid w:val="00B46176"/>
    <w:rsid w:val="00B4763E"/>
    <w:rsid w:val="00B51ADF"/>
    <w:rsid w:val="00B5246C"/>
    <w:rsid w:val="00B52A42"/>
    <w:rsid w:val="00B57464"/>
    <w:rsid w:val="00B57D34"/>
    <w:rsid w:val="00B6020B"/>
    <w:rsid w:val="00B603CF"/>
    <w:rsid w:val="00B614CA"/>
    <w:rsid w:val="00B616BA"/>
    <w:rsid w:val="00B62AF7"/>
    <w:rsid w:val="00B65174"/>
    <w:rsid w:val="00B6663C"/>
    <w:rsid w:val="00B72FB1"/>
    <w:rsid w:val="00B73231"/>
    <w:rsid w:val="00B73CF8"/>
    <w:rsid w:val="00B73D24"/>
    <w:rsid w:val="00B74AE7"/>
    <w:rsid w:val="00B74C29"/>
    <w:rsid w:val="00B74F30"/>
    <w:rsid w:val="00B76785"/>
    <w:rsid w:val="00B77FBD"/>
    <w:rsid w:val="00B77FDD"/>
    <w:rsid w:val="00B8197F"/>
    <w:rsid w:val="00B83013"/>
    <w:rsid w:val="00B84EFC"/>
    <w:rsid w:val="00B876D8"/>
    <w:rsid w:val="00B90A6C"/>
    <w:rsid w:val="00B910EE"/>
    <w:rsid w:val="00B91209"/>
    <w:rsid w:val="00B91D02"/>
    <w:rsid w:val="00B91E44"/>
    <w:rsid w:val="00B929D6"/>
    <w:rsid w:val="00B93E2F"/>
    <w:rsid w:val="00B97B1E"/>
    <w:rsid w:val="00BA29A5"/>
    <w:rsid w:val="00BA3255"/>
    <w:rsid w:val="00BA40A3"/>
    <w:rsid w:val="00BA7FBD"/>
    <w:rsid w:val="00BB21D3"/>
    <w:rsid w:val="00BC0061"/>
    <w:rsid w:val="00BC04FB"/>
    <w:rsid w:val="00BC5AC7"/>
    <w:rsid w:val="00BC6876"/>
    <w:rsid w:val="00BD0D7C"/>
    <w:rsid w:val="00BD1BAE"/>
    <w:rsid w:val="00BD3432"/>
    <w:rsid w:val="00BD3D28"/>
    <w:rsid w:val="00BD4772"/>
    <w:rsid w:val="00BD6382"/>
    <w:rsid w:val="00BD6802"/>
    <w:rsid w:val="00BD7163"/>
    <w:rsid w:val="00BD7904"/>
    <w:rsid w:val="00BE021E"/>
    <w:rsid w:val="00BE05E2"/>
    <w:rsid w:val="00BE1AD9"/>
    <w:rsid w:val="00BE581D"/>
    <w:rsid w:val="00BE6ABB"/>
    <w:rsid w:val="00BE6E43"/>
    <w:rsid w:val="00BE73B4"/>
    <w:rsid w:val="00BF005A"/>
    <w:rsid w:val="00BF2613"/>
    <w:rsid w:val="00BF2669"/>
    <w:rsid w:val="00BF34E4"/>
    <w:rsid w:val="00BF3CA5"/>
    <w:rsid w:val="00BF573A"/>
    <w:rsid w:val="00BF696C"/>
    <w:rsid w:val="00C01C82"/>
    <w:rsid w:val="00C02BF0"/>
    <w:rsid w:val="00C03593"/>
    <w:rsid w:val="00C048FF"/>
    <w:rsid w:val="00C0598A"/>
    <w:rsid w:val="00C061F6"/>
    <w:rsid w:val="00C07DEA"/>
    <w:rsid w:val="00C1019E"/>
    <w:rsid w:val="00C11AC2"/>
    <w:rsid w:val="00C11B1F"/>
    <w:rsid w:val="00C134B5"/>
    <w:rsid w:val="00C14B6F"/>
    <w:rsid w:val="00C14E30"/>
    <w:rsid w:val="00C15935"/>
    <w:rsid w:val="00C166F2"/>
    <w:rsid w:val="00C17E05"/>
    <w:rsid w:val="00C21D2A"/>
    <w:rsid w:val="00C226C6"/>
    <w:rsid w:val="00C242B7"/>
    <w:rsid w:val="00C2451C"/>
    <w:rsid w:val="00C246A5"/>
    <w:rsid w:val="00C2470A"/>
    <w:rsid w:val="00C2482A"/>
    <w:rsid w:val="00C25B40"/>
    <w:rsid w:val="00C25D6E"/>
    <w:rsid w:val="00C26CC1"/>
    <w:rsid w:val="00C2704D"/>
    <w:rsid w:val="00C27A2A"/>
    <w:rsid w:val="00C327FB"/>
    <w:rsid w:val="00C33253"/>
    <w:rsid w:val="00C35596"/>
    <w:rsid w:val="00C37E3B"/>
    <w:rsid w:val="00C408FF"/>
    <w:rsid w:val="00C415B1"/>
    <w:rsid w:val="00C422E9"/>
    <w:rsid w:val="00C43C15"/>
    <w:rsid w:val="00C4440E"/>
    <w:rsid w:val="00C45810"/>
    <w:rsid w:val="00C47281"/>
    <w:rsid w:val="00C476E4"/>
    <w:rsid w:val="00C506ED"/>
    <w:rsid w:val="00C519C5"/>
    <w:rsid w:val="00C526DF"/>
    <w:rsid w:val="00C54A87"/>
    <w:rsid w:val="00C55A66"/>
    <w:rsid w:val="00C60123"/>
    <w:rsid w:val="00C621A6"/>
    <w:rsid w:val="00C674B6"/>
    <w:rsid w:val="00C67F65"/>
    <w:rsid w:val="00C70133"/>
    <w:rsid w:val="00C74495"/>
    <w:rsid w:val="00C75AFF"/>
    <w:rsid w:val="00C77E0F"/>
    <w:rsid w:val="00C8137F"/>
    <w:rsid w:val="00C82976"/>
    <w:rsid w:val="00C87133"/>
    <w:rsid w:val="00C87895"/>
    <w:rsid w:val="00C9086F"/>
    <w:rsid w:val="00C93F5D"/>
    <w:rsid w:val="00C94519"/>
    <w:rsid w:val="00C9647F"/>
    <w:rsid w:val="00C9764D"/>
    <w:rsid w:val="00CA01B9"/>
    <w:rsid w:val="00CA103B"/>
    <w:rsid w:val="00CA1C8C"/>
    <w:rsid w:val="00CA437E"/>
    <w:rsid w:val="00CA4DA2"/>
    <w:rsid w:val="00CB034B"/>
    <w:rsid w:val="00CB0610"/>
    <w:rsid w:val="00CB18F4"/>
    <w:rsid w:val="00CB4A2F"/>
    <w:rsid w:val="00CB6EB0"/>
    <w:rsid w:val="00CC05A5"/>
    <w:rsid w:val="00CC0721"/>
    <w:rsid w:val="00CC0B02"/>
    <w:rsid w:val="00CC1ABC"/>
    <w:rsid w:val="00CC2B34"/>
    <w:rsid w:val="00CC2DCE"/>
    <w:rsid w:val="00CC4028"/>
    <w:rsid w:val="00CC47F1"/>
    <w:rsid w:val="00CC7E99"/>
    <w:rsid w:val="00CD0D79"/>
    <w:rsid w:val="00CD22B0"/>
    <w:rsid w:val="00CD3228"/>
    <w:rsid w:val="00CD32F2"/>
    <w:rsid w:val="00CD4137"/>
    <w:rsid w:val="00CD441E"/>
    <w:rsid w:val="00CD5D1B"/>
    <w:rsid w:val="00CD6700"/>
    <w:rsid w:val="00CD7F02"/>
    <w:rsid w:val="00CE13E2"/>
    <w:rsid w:val="00CE190F"/>
    <w:rsid w:val="00CE19B1"/>
    <w:rsid w:val="00CE2E85"/>
    <w:rsid w:val="00CE2FD8"/>
    <w:rsid w:val="00CE66E9"/>
    <w:rsid w:val="00CE73C5"/>
    <w:rsid w:val="00CE760A"/>
    <w:rsid w:val="00CF1FEE"/>
    <w:rsid w:val="00CF3CF1"/>
    <w:rsid w:val="00CF3E34"/>
    <w:rsid w:val="00CF60AA"/>
    <w:rsid w:val="00CF6489"/>
    <w:rsid w:val="00D00013"/>
    <w:rsid w:val="00D00BB6"/>
    <w:rsid w:val="00D02E2F"/>
    <w:rsid w:val="00D0305D"/>
    <w:rsid w:val="00D030F3"/>
    <w:rsid w:val="00D03391"/>
    <w:rsid w:val="00D04190"/>
    <w:rsid w:val="00D06C06"/>
    <w:rsid w:val="00D11364"/>
    <w:rsid w:val="00D1239E"/>
    <w:rsid w:val="00D1288D"/>
    <w:rsid w:val="00D12DB9"/>
    <w:rsid w:val="00D13F22"/>
    <w:rsid w:val="00D15122"/>
    <w:rsid w:val="00D15692"/>
    <w:rsid w:val="00D173C8"/>
    <w:rsid w:val="00D204FB"/>
    <w:rsid w:val="00D22CCA"/>
    <w:rsid w:val="00D24B1C"/>
    <w:rsid w:val="00D26E8B"/>
    <w:rsid w:val="00D27615"/>
    <w:rsid w:val="00D307C1"/>
    <w:rsid w:val="00D30E98"/>
    <w:rsid w:val="00D33CF7"/>
    <w:rsid w:val="00D34330"/>
    <w:rsid w:val="00D355DA"/>
    <w:rsid w:val="00D35849"/>
    <w:rsid w:val="00D360A6"/>
    <w:rsid w:val="00D36276"/>
    <w:rsid w:val="00D363AA"/>
    <w:rsid w:val="00D373E6"/>
    <w:rsid w:val="00D37826"/>
    <w:rsid w:val="00D401D4"/>
    <w:rsid w:val="00D40565"/>
    <w:rsid w:val="00D40ED5"/>
    <w:rsid w:val="00D42256"/>
    <w:rsid w:val="00D42B3F"/>
    <w:rsid w:val="00D43CBF"/>
    <w:rsid w:val="00D45FAB"/>
    <w:rsid w:val="00D46FCD"/>
    <w:rsid w:val="00D5098F"/>
    <w:rsid w:val="00D52148"/>
    <w:rsid w:val="00D54F9D"/>
    <w:rsid w:val="00D55C2D"/>
    <w:rsid w:val="00D56AA8"/>
    <w:rsid w:val="00D57322"/>
    <w:rsid w:val="00D61BC0"/>
    <w:rsid w:val="00D642EE"/>
    <w:rsid w:val="00D64DFE"/>
    <w:rsid w:val="00D67F12"/>
    <w:rsid w:val="00D70291"/>
    <w:rsid w:val="00D70E47"/>
    <w:rsid w:val="00D70EA5"/>
    <w:rsid w:val="00D74FB9"/>
    <w:rsid w:val="00D761D4"/>
    <w:rsid w:val="00D77490"/>
    <w:rsid w:val="00D80AC3"/>
    <w:rsid w:val="00D810BF"/>
    <w:rsid w:val="00D81D52"/>
    <w:rsid w:val="00D81F76"/>
    <w:rsid w:val="00D84811"/>
    <w:rsid w:val="00D85D25"/>
    <w:rsid w:val="00D86E75"/>
    <w:rsid w:val="00D87357"/>
    <w:rsid w:val="00D9029D"/>
    <w:rsid w:val="00D90FB1"/>
    <w:rsid w:val="00D92D67"/>
    <w:rsid w:val="00D92EFE"/>
    <w:rsid w:val="00D93B04"/>
    <w:rsid w:val="00D952D3"/>
    <w:rsid w:val="00DA0BB5"/>
    <w:rsid w:val="00DA1181"/>
    <w:rsid w:val="00DA2610"/>
    <w:rsid w:val="00DA560A"/>
    <w:rsid w:val="00DA5B04"/>
    <w:rsid w:val="00DA6BC4"/>
    <w:rsid w:val="00DB05B6"/>
    <w:rsid w:val="00DB0D10"/>
    <w:rsid w:val="00DB3BB6"/>
    <w:rsid w:val="00DB48D1"/>
    <w:rsid w:val="00DB6B7E"/>
    <w:rsid w:val="00DC022D"/>
    <w:rsid w:val="00DC1D9F"/>
    <w:rsid w:val="00DC36A3"/>
    <w:rsid w:val="00DC53A9"/>
    <w:rsid w:val="00DC54F4"/>
    <w:rsid w:val="00DC73DF"/>
    <w:rsid w:val="00DC7684"/>
    <w:rsid w:val="00DD1BF5"/>
    <w:rsid w:val="00DD1EC1"/>
    <w:rsid w:val="00DD2BF6"/>
    <w:rsid w:val="00DD45E4"/>
    <w:rsid w:val="00DD7202"/>
    <w:rsid w:val="00DD7724"/>
    <w:rsid w:val="00DE1089"/>
    <w:rsid w:val="00DE28E4"/>
    <w:rsid w:val="00DE2D10"/>
    <w:rsid w:val="00DE39CD"/>
    <w:rsid w:val="00DE3D07"/>
    <w:rsid w:val="00DE4045"/>
    <w:rsid w:val="00DE46B3"/>
    <w:rsid w:val="00DE4984"/>
    <w:rsid w:val="00DE5861"/>
    <w:rsid w:val="00DE775D"/>
    <w:rsid w:val="00DE78E8"/>
    <w:rsid w:val="00DE7E66"/>
    <w:rsid w:val="00DE7EF5"/>
    <w:rsid w:val="00DF19AA"/>
    <w:rsid w:val="00DF2372"/>
    <w:rsid w:val="00DF358E"/>
    <w:rsid w:val="00DF5675"/>
    <w:rsid w:val="00DF7D02"/>
    <w:rsid w:val="00E01EBE"/>
    <w:rsid w:val="00E05A99"/>
    <w:rsid w:val="00E0736E"/>
    <w:rsid w:val="00E10569"/>
    <w:rsid w:val="00E10656"/>
    <w:rsid w:val="00E11214"/>
    <w:rsid w:val="00E11504"/>
    <w:rsid w:val="00E11BE2"/>
    <w:rsid w:val="00E151B1"/>
    <w:rsid w:val="00E1635D"/>
    <w:rsid w:val="00E169B6"/>
    <w:rsid w:val="00E177F6"/>
    <w:rsid w:val="00E20354"/>
    <w:rsid w:val="00E20C35"/>
    <w:rsid w:val="00E224BB"/>
    <w:rsid w:val="00E23219"/>
    <w:rsid w:val="00E25017"/>
    <w:rsid w:val="00E254B4"/>
    <w:rsid w:val="00E26057"/>
    <w:rsid w:val="00E2752E"/>
    <w:rsid w:val="00E311B9"/>
    <w:rsid w:val="00E31529"/>
    <w:rsid w:val="00E3152B"/>
    <w:rsid w:val="00E31E8B"/>
    <w:rsid w:val="00E33CAA"/>
    <w:rsid w:val="00E3568D"/>
    <w:rsid w:val="00E35D88"/>
    <w:rsid w:val="00E36BC9"/>
    <w:rsid w:val="00E37E51"/>
    <w:rsid w:val="00E40858"/>
    <w:rsid w:val="00E41C6F"/>
    <w:rsid w:val="00E43AB0"/>
    <w:rsid w:val="00E43DE8"/>
    <w:rsid w:val="00E44CF7"/>
    <w:rsid w:val="00E45478"/>
    <w:rsid w:val="00E462BF"/>
    <w:rsid w:val="00E46943"/>
    <w:rsid w:val="00E471A4"/>
    <w:rsid w:val="00E477E1"/>
    <w:rsid w:val="00E4785A"/>
    <w:rsid w:val="00E50BB6"/>
    <w:rsid w:val="00E51014"/>
    <w:rsid w:val="00E516CC"/>
    <w:rsid w:val="00E5228E"/>
    <w:rsid w:val="00E527AC"/>
    <w:rsid w:val="00E539FA"/>
    <w:rsid w:val="00E54946"/>
    <w:rsid w:val="00E549E2"/>
    <w:rsid w:val="00E55202"/>
    <w:rsid w:val="00E56006"/>
    <w:rsid w:val="00E569FE"/>
    <w:rsid w:val="00E56B75"/>
    <w:rsid w:val="00E57312"/>
    <w:rsid w:val="00E6028C"/>
    <w:rsid w:val="00E602BE"/>
    <w:rsid w:val="00E60D42"/>
    <w:rsid w:val="00E6410A"/>
    <w:rsid w:val="00E65324"/>
    <w:rsid w:val="00E6571B"/>
    <w:rsid w:val="00E65ECB"/>
    <w:rsid w:val="00E66DE9"/>
    <w:rsid w:val="00E705EA"/>
    <w:rsid w:val="00E70F79"/>
    <w:rsid w:val="00E71C5F"/>
    <w:rsid w:val="00E71CDA"/>
    <w:rsid w:val="00E7235B"/>
    <w:rsid w:val="00E73E77"/>
    <w:rsid w:val="00E7588E"/>
    <w:rsid w:val="00E77058"/>
    <w:rsid w:val="00E77463"/>
    <w:rsid w:val="00E80096"/>
    <w:rsid w:val="00E82E1A"/>
    <w:rsid w:val="00E83037"/>
    <w:rsid w:val="00E833B8"/>
    <w:rsid w:val="00E84660"/>
    <w:rsid w:val="00E84E94"/>
    <w:rsid w:val="00E861FE"/>
    <w:rsid w:val="00E86C64"/>
    <w:rsid w:val="00E86E4F"/>
    <w:rsid w:val="00E902D0"/>
    <w:rsid w:val="00E91108"/>
    <w:rsid w:val="00E91E33"/>
    <w:rsid w:val="00E93A49"/>
    <w:rsid w:val="00E94597"/>
    <w:rsid w:val="00E95C45"/>
    <w:rsid w:val="00E96D7F"/>
    <w:rsid w:val="00E96EE4"/>
    <w:rsid w:val="00E977A8"/>
    <w:rsid w:val="00EA111E"/>
    <w:rsid w:val="00EA17A8"/>
    <w:rsid w:val="00EA1AD5"/>
    <w:rsid w:val="00EA445E"/>
    <w:rsid w:val="00EA4967"/>
    <w:rsid w:val="00EA54C5"/>
    <w:rsid w:val="00EA6009"/>
    <w:rsid w:val="00EA6CDB"/>
    <w:rsid w:val="00EA7351"/>
    <w:rsid w:val="00EA7C4C"/>
    <w:rsid w:val="00EB0AB9"/>
    <w:rsid w:val="00EB0D8E"/>
    <w:rsid w:val="00EB1AE4"/>
    <w:rsid w:val="00EB3F02"/>
    <w:rsid w:val="00EB44D1"/>
    <w:rsid w:val="00EB457E"/>
    <w:rsid w:val="00EB5280"/>
    <w:rsid w:val="00EB5C88"/>
    <w:rsid w:val="00EB69B2"/>
    <w:rsid w:val="00EB6ABB"/>
    <w:rsid w:val="00EB7252"/>
    <w:rsid w:val="00EC057A"/>
    <w:rsid w:val="00EC45D8"/>
    <w:rsid w:val="00EC45E9"/>
    <w:rsid w:val="00EC4C31"/>
    <w:rsid w:val="00EC619B"/>
    <w:rsid w:val="00EC70A4"/>
    <w:rsid w:val="00EC72AC"/>
    <w:rsid w:val="00EC7815"/>
    <w:rsid w:val="00EC78DD"/>
    <w:rsid w:val="00EC7CD6"/>
    <w:rsid w:val="00ED113E"/>
    <w:rsid w:val="00ED3734"/>
    <w:rsid w:val="00ED38E2"/>
    <w:rsid w:val="00ED70A7"/>
    <w:rsid w:val="00ED7E71"/>
    <w:rsid w:val="00EE0516"/>
    <w:rsid w:val="00EE17AC"/>
    <w:rsid w:val="00EE1CC1"/>
    <w:rsid w:val="00EE2700"/>
    <w:rsid w:val="00EE3245"/>
    <w:rsid w:val="00EE4F39"/>
    <w:rsid w:val="00EE669D"/>
    <w:rsid w:val="00EF325F"/>
    <w:rsid w:val="00EF32A4"/>
    <w:rsid w:val="00EF65E8"/>
    <w:rsid w:val="00F0025E"/>
    <w:rsid w:val="00F00306"/>
    <w:rsid w:val="00F02651"/>
    <w:rsid w:val="00F02980"/>
    <w:rsid w:val="00F030EF"/>
    <w:rsid w:val="00F057B0"/>
    <w:rsid w:val="00F070D5"/>
    <w:rsid w:val="00F11142"/>
    <w:rsid w:val="00F11351"/>
    <w:rsid w:val="00F120E2"/>
    <w:rsid w:val="00F126E1"/>
    <w:rsid w:val="00F12728"/>
    <w:rsid w:val="00F12ABE"/>
    <w:rsid w:val="00F13EB1"/>
    <w:rsid w:val="00F15E63"/>
    <w:rsid w:val="00F17490"/>
    <w:rsid w:val="00F17728"/>
    <w:rsid w:val="00F205BC"/>
    <w:rsid w:val="00F2070C"/>
    <w:rsid w:val="00F21111"/>
    <w:rsid w:val="00F2184A"/>
    <w:rsid w:val="00F221C1"/>
    <w:rsid w:val="00F24131"/>
    <w:rsid w:val="00F24366"/>
    <w:rsid w:val="00F25442"/>
    <w:rsid w:val="00F26740"/>
    <w:rsid w:val="00F276C4"/>
    <w:rsid w:val="00F31AFD"/>
    <w:rsid w:val="00F31FFD"/>
    <w:rsid w:val="00F32211"/>
    <w:rsid w:val="00F3287E"/>
    <w:rsid w:val="00F332BE"/>
    <w:rsid w:val="00F33AAD"/>
    <w:rsid w:val="00F36560"/>
    <w:rsid w:val="00F36B81"/>
    <w:rsid w:val="00F370A7"/>
    <w:rsid w:val="00F37DCB"/>
    <w:rsid w:val="00F40AB7"/>
    <w:rsid w:val="00F40B80"/>
    <w:rsid w:val="00F40D7C"/>
    <w:rsid w:val="00F43370"/>
    <w:rsid w:val="00F43812"/>
    <w:rsid w:val="00F43C4A"/>
    <w:rsid w:val="00F44871"/>
    <w:rsid w:val="00F5116F"/>
    <w:rsid w:val="00F516BB"/>
    <w:rsid w:val="00F51F73"/>
    <w:rsid w:val="00F5469B"/>
    <w:rsid w:val="00F5573F"/>
    <w:rsid w:val="00F567EC"/>
    <w:rsid w:val="00F56980"/>
    <w:rsid w:val="00F575DF"/>
    <w:rsid w:val="00F60A13"/>
    <w:rsid w:val="00F6101A"/>
    <w:rsid w:val="00F61541"/>
    <w:rsid w:val="00F61BF1"/>
    <w:rsid w:val="00F61CEA"/>
    <w:rsid w:val="00F62644"/>
    <w:rsid w:val="00F63487"/>
    <w:rsid w:val="00F63A29"/>
    <w:rsid w:val="00F63C98"/>
    <w:rsid w:val="00F64488"/>
    <w:rsid w:val="00F64587"/>
    <w:rsid w:val="00F64A61"/>
    <w:rsid w:val="00F66D57"/>
    <w:rsid w:val="00F702E2"/>
    <w:rsid w:val="00F70EAD"/>
    <w:rsid w:val="00F71148"/>
    <w:rsid w:val="00F81B4C"/>
    <w:rsid w:val="00F82CD6"/>
    <w:rsid w:val="00F82FB9"/>
    <w:rsid w:val="00F83A66"/>
    <w:rsid w:val="00F852F2"/>
    <w:rsid w:val="00F85D70"/>
    <w:rsid w:val="00F86842"/>
    <w:rsid w:val="00F87560"/>
    <w:rsid w:val="00F87806"/>
    <w:rsid w:val="00F926A2"/>
    <w:rsid w:val="00F932B4"/>
    <w:rsid w:val="00F9507E"/>
    <w:rsid w:val="00F9549D"/>
    <w:rsid w:val="00F97148"/>
    <w:rsid w:val="00F97AE1"/>
    <w:rsid w:val="00F97B3B"/>
    <w:rsid w:val="00F97B70"/>
    <w:rsid w:val="00F97CE5"/>
    <w:rsid w:val="00FA0599"/>
    <w:rsid w:val="00FA234F"/>
    <w:rsid w:val="00FA247F"/>
    <w:rsid w:val="00FA25A2"/>
    <w:rsid w:val="00FA2EA4"/>
    <w:rsid w:val="00FA41CE"/>
    <w:rsid w:val="00FA686C"/>
    <w:rsid w:val="00FB0397"/>
    <w:rsid w:val="00FB0EAE"/>
    <w:rsid w:val="00FB1EC1"/>
    <w:rsid w:val="00FB2AF5"/>
    <w:rsid w:val="00FB3E16"/>
    <w:rsid w:val="00FB43FD"/>
    <w:rsid w:val="00FB45D1"/>
    <w:rsid w:val="00FB5733"/>
    <w:rsid w:val="00FB612B"/>
    <w:rsid w:val="00FC380B"/>
    <w:rsid w:val="00FC47B2"/>
    <w:rsid w:val="00FC51A2"/>
    <w:rsid w:val="00FC5264"/>
    <w:rsid w:val="00FC6555"/>
    <w:rsid w:val="00FD0B5F"/>
    <w:rsid w:val="00FD34E4"/>
    <w:rsid w:val="00FD53AA"/>
    <w:rsid w:val="00FD5E3B"/>
    <w:rsid w:val="00FD75B6"/>
    <w:rsid w:val="00FD79AA"/>
    <w:rsid w:val="00FE05D9"/>
    <w:rsid w:val="00FE2360"/>
    <w:rsid w:val="00FE25DA"/>
    <w:rsid w:val="00FE3576"/>
    <w:rsid w:val="00FE4479"/>
    <w:rsid w:val="00FE4DCF"/>
    <w:rsid w:val="00FE58CA"/>
    <w:rsid w:val="00FE5D55"/>
    <w:rsid w:val="00FE5D80"/>
    <w:rsid w:val="00FF3C85"/>
    <w:rsid w:val="00FF4F40"/>
    <w:rsid w:val="00FF5381"/>
    <w:rsid w:val="00FF5EB0"/>
    <w:rsid w:val="00FF73F2"/>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4807E-1558-4B8E-9D70-4180C18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B1E"/>
    <w:pPr>
      <w:widowControl w:val="0"/>
    </w:pPr>
    <w:rPr>
      <w:kern w:val="2"/>
      <w:sz w:val="24"/>
      <w:szCs w:val="24"/>
    </w:rPr>
  </w:style>
  <w:style w:type="paragraph" w:styleId="10">
    <w:name w:val="heading 1"/>
    <w:basedOn w:val="a"/>
    <w:next w:val="a"/>
    <w:link w:val="11"/>
    <w:qFormat/>
    <w:rsid w:val="005D4D2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4E5D15"/>
    <w:pPr>
      <w:keepNext/>
      <w:numPr>
        <w:ilvl w:val="1"/>
        <w:numId w:val="1"/>
      </w:numPr>
      <w:spacing w:line="120" w:lineRule="exact"/>
      <w:outlineLvl w:val="1"/>
    </w:pPr>
    <w:rPr>
      <w:rFonts w:ascii="Arial" w:hAnsi="Arial"/>
      <w:b/>
      <w:bCs/>
      <w:sz w:val="1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2"/>
    <w:uiPriority w:val="99"/>
    <w:rsid w:val="008A0B1E"/>
    <w:pPr>
      <w:tabs>
        <w:tab w:val="center" w:pos="4153"/>
        <w:tab w:val="right" w:pos="8306"/>
      </w:tabs>
      <w:snapToGrid w:val="0"/>
    </w:pPr>
    <w:rPr>
      <w:sz w:val="20"/>
      <w:szCs w:val="20"/>
    </w:rPr>
  </w:style>
  <w:style w:type="character" w:customStyle="1" w:styleId="a4">
    <w:name w:val="頁首 字元"/>
    <w:uiPriority w:val="99"/>
    <w:rsid w:val="008A0B1E"/>
    <w:rPr>
      <w:kern w:val="2"/>
    </w:rPr>
  </w:style>
  <w:style w:type="paragraph" w:styleId="a5">
    <w:name w:val="footer"/>
    <w:basedOn w:val="a"/>
    <w:link w:val="13"/>
    <w:uiPriority w:val="99"/>
    <w:rsid w:val="008A0B1E"/>
    <w:pPr>
      <w:tabs>
        <w:tab w:val="center" w:pos="4153"/>
        <w:tab w:val="right" w:pos="8306"/>
      </w:tabs>
      <w:snapToGrid w:val="0"/>
    </w:pPr>
    <w:rPr>
      <w:sz w:val="20"/>
      <w:szCs w:val="20"/>
    </w:rPr>
  </w:style>
  <w:style w:type="character" w:customStyle="1" w:styleId="a6">
    <w:name w:val="頁尾 字元"/>
    <w:uiPriority w:val="99"/>
    <w:rsid w:val="008A0B1E"/>
    <w:rPr>
      <w:kern w:val="2"/>
    </w:rPr>
  </w:style>
  <w:style w:type="paragraph" w:customStyle="1" w:styleId="a7">
    <w:name w:val="壹目"/>
    <w:basedOn w:val="a"/>
    <w:rsid w:val="00780055"/>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Web">
    <w:name w:val="Normal (Web)"/>
    <w:basedOn w:val="a"/>
    <w:rsid w:val="00780055"/>
    <w:pPr>
      <w:widowControl/>
      <w:spacing w:before="144" w:after="288"/>
    </w:pPr>
    <w:rPr>
      <w:rFonts w:ascii="新細明體" w:hAnsi="新細明體" w:cs="新細明體"/>
      <w:kern w:val="0"/>
    </w:rPr>
  </w:style>
  <w:style w:type="paragraph" w:customStyle="1" w:styleId="a8">
    <w:name w:val="內容"/>
    <w:basedOn w:val="a"/>
    <w:rsid w:val="00780055"/>
    <w:pPr>
      <w:spacing w:beforeLines="10" w:afterLines="10" w:line="420" w:lineRule="atLeast"/>
      <w:ind w:firstLineChars="200" w:firstLine="200"/>
      <w:jc w:val="both"/>
    </w:pPr>
  </w:style>
  <w:style w:type="character" w:styleId="a9">
    <w:name w:val="Hyperlink"/>
    <w:rsid w:val="00AD284B"/>
    <w:rPr>
      <w:color w:val="0000FF"/>
      <w:u w:val="single"/>
    </w:rPr>
  </w:style>
  <w:style w:type="paragraph" w:styleId="14">
    <w:name w:val="toc 1"/>
    <w:basedOn w:val="a"/>
    <w:next w:val="a"/>
    <w:autoRedefine/>
    <w:semiHidden/>
    <w:rsid w:val="00110F5B"/>
    <w:pPr>
      <w:tabs>
        <w:tab w:val="left" w:pos="820"/>
        <w:tab w:val="right" w:leader="dot" w:pos="9214"/>
        <w:tab w:val="right" w:leader="middleDot" w:pos="9699"/>
        <w:tab w:val="right" w:leader="dot" w:pos="9840"/>
      </w:tabs>
      <w:spacing w:beforeLines="20" w:afterLines="20" w:line="500" w:lineRule="exact"/>
      <w:jc w:val="both"/>
    </w:pPr>
    <w:rPr>
      <w:sz w:val="28"/>
    </w:rPr>
  </w:style>
  <w:style w:type="character" w:customStyle="1" w:styleId="21">
    <w:name w:val="標題 2 字元"/>
    <w:link w:val="2"/>
    <w:rsid w:val="004E5D15"/>
    <w:rPr>
      <w:rFonts w:ascii="Arial" w:hAnsi="Arial"/>
      <w:b/>
      <w:bCs/>
      <w:kern w:val="2"/>
      <w:sz w:val="16"/>
      <w:szCs w:val="48"/>
    </w:rPr>
  </w:style>
  <w:style w:type="paragraph" w:customStyle="1" w:styleId="Default">
    <w:name w:val="Default"/>
    <w:rsid w:val="006E758A"/>
    <w:pPr>
      <w:widowControl w:val="0"/>
      <w:autoSpaceDE w:val="0"/>
      <w:autoSpaceDN w:val="0"/>
      <w:adjustRightInd w:val="0"/>
    </w:pPr>
    <w:rPr>
      <w:rFonts w:ascii="標楷體" w:eastAsia="標楷體"/>
      <w:color w:val="000000"/>
      <w:sz w:val="24"/>
      <w:szCs w:val="24"/>
    </w:rPr>
  </w:style>
  <w:style w:type="character" w:styleId="aa">
    <w:name w:val="Strong"/>
    <w:qFormat/>
    <w:rsid w:val="006E758A"/>
    <w:rPr>
      <w:b/>
      <w:bCs/>
    </w:rPr>
  </w:style>
  <w:style w:type="paragraph" w:styleId="ab">
    <w:name w:val="List Paragraph"/>
    <w:basedOn w:val="a"/>
    <w:uiPriority w:val="34"/>
    <w:qFormat/>
    <w:rsid w:val="006E758A"/>
    <w:pPr>
      <w:ind w:leftChars="200" w:left="480"/>
    </w:pPr>
    <w:rPr>
      <w:rFonts w:ascii="Calibri" w:hAnsi="Calibri"/>
      <w:szCs w:val="22"/>
    </w:rPr>
  </w:style>
  <w:style w:type="paragraph" w:customStyle="1" w:styleId="1">
    <w:name w:val="標題1"/>
    <w:basedOn w:val="a"/>
    <w:rsid w:val="00757A76"/>
    <w:pPr>
      <w:numPr>
        <w:numId w:val="2"/>
      </w:numPr>
      <w:jc w:val="both"/>
    </w:pPr>
  </w:style>
  <w:style w:type="paragraph" w:customStyle="1" w:styleId="20">
    <w:name w:val="標題2"/>
    <w:basedOn w:val="1"/>
    <w:rsid w:val="00757A76"/>
    <w:pPr>
      <w:numPr>
        <w:ilvl w:val="1"/>
      </w:numPr>
    </w:pPr>
  </w:style>
  <w:style w:type="paragraph" w:styleId="HTML">
    <w:name w:val="HTML Preformatted"/>
    <w:basedOn w:val="a"/>
    <w:link w:val="HTML0"/>
    <w:rsid w:val="00011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11944"/>
    <w:rPr>
      <w:rFonts w:ascii="細明體" w:eastAsia="細明體" w:hAnsi="細明體" w:cs="細明體"/>
      <w:sz w:val="24"/>
      <w:szCs w:val="24"/>
    </w:rPr>
  </w:style>
  <w:style w:type="paragraph" w:styleId="22">
    <w:name w:val="Body Text Indent 2"/>
    <w:basedOn w:val="a"/>
    <w:link w:val="23"/>
    <w:rsid w:val="003E0095"/>
    <w:pPr>
      <w:spacing w:beforeLines="50" w:line="400" w:lineRule="exact"/>
      <w:ind w:left="560" w:hangingChars="200" w:hanging="560"/>
      <w:jc w:val="both"/>
    </w:pPr>
    <w:rPr>
      <w:rFonts w:ascii="標楷體" w:eastAsia="標楷體" w:hAnsi="標楷體"/>
      <w:color w:val="000000"/>
      <w:sz w:val="28"/>
    </w:rPr>
  </w:style>
  <w:style w:type="character" w:customStyle="1" w:styleId="23">
    <w:name w:val="本文縮排 2 字元"/>
    <w:link w:val="22"/>
    <w:rsid w:val="003E0095"/>
    <w:rPr>
      <w:rFonts w:ascii="標楷體" w:eastAsia="標楷體" w:hAnsi="標楷體"/>
      <w:color w:val="000000"/>
      <w:kern w:val="2"/>
      <w:sz w:val="28"/>
      <w:szCs w:val="24"/>
    </w:rPr>
  </w:style>
  <w:style w:type="character" w:customStyle="1" w:styleId="11">
    <w:name w:val="標題 1 字元"/>
    <w:link w:val="10"/>
    <w:rsid w:val="005D4D2C"/>
    <w:rPr>
      <w:rFonts w:ascii="Cambria" w:eastAsia="新細明體" w:hAnsi="Cambria" w:cs="Times New Roman"/>
      <w:b/>
      <w:bCs/>
      <w:kern w:val="52"/>
      <w:sz w:val="52"/>
      <w:szCs w:val="52"/>
    </w:rPr>
  </w:style>
  <w:style w:type="paragraph" w:styleId="3">
    <w:name w:val="Body Text Indent 3"/>
    <w:basedOn w:val="a"/>
    <w:link w:val="30"/>
    <w:uiPriority w:val="99"/>
    <w:unhideWhenUsed/>
    <w:rsid w:val="005A0003"/>
    <w:pPr>
      <w:spacing w:after="120"/>
      <w:ind w:leftChars="200" w:left="480"/>
    </w:pPr>
    <w:rPr>
      <w:sz w:val="16"/>
      <w:szCs w:val="16"/>
    </w:rPr>
  </w:style>
  <w:style w:type="character" w:customStyle="1" w:styleId="30">
    <w:name w:val="本文縮排 3 字元"/>
    <w:link w:val="3"/>
    <w:uiPriority w:val="99"/>
    <w:rsid w:val="005A0003"/>
    <w:rPr>
      <w:kern w:val="2"/>
      <w:sz w:val="16"/>
      <w:szCs w:val="16"/>
    </w:rPr>
  </w:style>
  <w:style w:type="character" w:customStyle="1" w:styleId="blackword13pt1">
    <w:name w:val="black_word_13pt1"/>
    <w:uiPriority w:val="99"/>
    <w:rsid w:val="00A5212F"/>
    <w:rPr>
      <w:rFonts w:ascii="sөũ" w:hAnsi="sөũ" w:hint="default"/>
      <w:color w:val="000000"/>
      <w:sz w:val="18"/>
      <w:szCs w:val="18"/>
    </w:rPr>
  </w:style>
  <w:style w:type="character" w:styleId="ac">
    <w:name w:val="page number"/>
    <w:basedOn w:val="a0"/>
    <w:rsid w:val="001241D9"/>
  </w:style>
  <w:style w:type="paragraph" w:styleId="ad">
    <w:name w:val="Body Text Indent"/>
    <w:basedOn w:val="a"/>
    <w:link w:val="ae"/>
    <w:rsid w:val="001241D9"/>
    <w:pPr>
      <w:spacing w:beforeLines="50" w:line="400" w:lineRule="exact"/>
      <w:ind w:left="560" w:hangingChars="200" w:hanging="560"/>
      <w:jc w:val="both"/>
    </w:pPr>
    <w:rPr>
      <w:rFonts w:eastAsia="標楷體"/>
      <w:sz w:val="28"/>
    </w:rPr>
  </w:style>
  <w:style w:type="character" w:customStyle="1" w:styleId="ae">
    <w:name w:val="本文縮排 字元"/>
    <w:link w:val="ad"/>
    <w:rsid w:val="001241D9"/>
    <w:rPr>
      <w:rFonts w:eastAsia="標楷體"/>
      <w:kern w:val="2"/>
      <w:sz w:val="28"/>
      <w:szCs w:val="24"/>
    </w:rPr>
  </w:style>
  <w:style w:type="paragraph" w:customStyle="1" w:styleId="af">
    <w:name w:val="字元 字元 字元 字元 字元 字元 字元"/>
    <w:basedOn w:val="a"/>
    <w:rsid w:val="001241D9"/>
    <w:pPr>
      <w:widowControl/>
      <w:spacing w:after="160" w:line="240" w:lineRule="exact"/>
    </w:pPr>
    <w:rPr>
      <w:rFonts w:ascii="Tahoma" w:hAnsi="Tahoma"/>
      <w:kern w:val="0"/>
      <w:sz w:val="20"/>
      <w:szCs w:val="20"/>
      <w:lang w:eastAsia="en-US"/>
    </w:rPr>
  </w:style>
  <w:style w:type="paragraph" w:styleId="af0">
    <w:name w:val="Balloon Text"/>
    <w:basedOn w:val="a"/>
    <w:link w:val="af1"/>
    <w:uiPriority w:val="99"/>
    <w:unhideWhenUsed/>
    <w:rsid w:val="00D363AA"/>
    <w:rPr>
      <w:rFonts w:ascii="Cambria" w:hAnsi="Cambria"/>
      <w:sz w:val="18"/>
      <w:szCs w:val="18"/>
    </w:rPr>
  </w:style>
  <w:style w:type="character" w:customStyle="1" w:styleId="af1">
    <w:name w:val="註解方塊文字 字元"/>
    <w:link w:val="af0"/>
    <w:uiPriority w:val="99"/>
    <w:rsid w:val="00D363AA"/>
    <w:rPr>
      <w:rFonts w:ascii="Cambria" w:eastAsia="新細明體" w:hAnsi="Cambria" w:cs="Times New Roman"/>
      <w:kern w:val="2"/>
      <w:sz w:val="18"/>
      <w:szCs w:val="18"/>
    </w:rPr>
  </w:style>
  <w:style w:type="character" w:styleId="af2">
    <w:name w:val="Emphasis"/>
    <w:qFormat/>
    <w:rsid w:val="00C408FF"/>
    <w:rPr>
      <w:i/>
      <w:iCs/>
    </w:rPr>
  </w:style>
  <w:style w:type="paragraph" w:customStyle="1" w:styleId="15">
    <w:name w:val="清單段落1"/>
    <w:basedOn w:val="a"/>
    <w:rsid w:val="002F0D2C"/>
    <w:pPr>
      <w:ind w:leftChars="200" w:left="480"/>
    </w:pPr>
    <w:rPr>
      <w:rFonts w:ascii="Calibri" w:hAnsi="Calibri"/>
      <w:szCs w:val="22"/>
    </w:rPr>
  </w:style>
  <w:style w:type="character" w:customStyle="1" w:styleId="st1">
    <w:name w:val="st1"/>
    <w:rsid w:val="006F0433"/>
  </w:style>
  <w:style w:type="paragraph" w:customStyle="1" w:styleId="16">
    <w:name w:val="字元 字元1"/>
    <w:basedOn w:val="a"/>
    <w:semiHidden/>
    <w:rsid w:val="00893340"/>
    <w:pPr>
      <w:widowControl/>
      <w:spacing w:beforeLines="30" w:after="160" w:line="240" w:lineRule="exact"/>
    </w:pPr>
    <w:rPr>
      <w:rFonts w:ascii="Verdana" w:eastAsia="Times New Roman" w:hAnsi="Verdana" w:cs="Mangal"/>
      <w:bCs/>
      <w:sz w:val="20"/>
      <w:lang w:eastAsia="en-US" w:bidi="hi-IN"/>
    </w:rPr>
  </w:style>
  <w:style w:type="paragraph" w:customStyle="1" w:styleId="af3">
    <w:name w:val="字元"/>
    <w:basedOn w:val="a"/>
    <w:rsid w:val="00CB4A2F"/>
    <w:pPr>
      <w:widowControl/>
      <w:spacing w:after="160" w:line="240" w:lineRule="exact"/>
    </w:pPr>
    <w:rPr>
      <w:rFonts w:ascii="Tahoma" w:hAnsi="Tahoma"/>
      <w:kern w:val="0"/>
      <w:sz w:val="20"/>
      <w:szCs w:val="20"/>
      <w:lang w:eastAsia="en-US"/>
    </w:rPr>
  </w:style>
  <w:style w:type="paragraph" w:customStyle="1" w:styleId="af4">
    <w:name w:val="一、"/>
    <w:basedOn w:val="a"/>
    <w:link w:val="af5"/>
    <w:qFormat/>
    <w:rsid w:val="00D03391"/>
    <w:pPr>
      <w:spacing w:beforeLines="20" w:afterLines="20" w:line="360" w:lineRule="exact"/>
      <w:ind w:leftChars="126" w:left="782" w:hangingChars="200" w:hanging="480"/>
      <w:jc w:val="both"/>
      <w:textDirection w:val="lrTbV"/>
    </w:pPr>
  </w:style>
  <w:style w:type="paragraph" w:customStyle="1" w:styleId="af6">
    <w:name w:val="(二)"/>
    <w:basedOn w:val="a"/>
    <w:link w:val="af7"/>
    <w:qFormat/>
    <w:rsid w:val="00D03391"/>
    <w:pPr>
      <w:spacing w:beforeLines="20" w:afterLines="20" w:line="360" w:lineRule="exact"/>
      <w:ind w:leftChars="250" w:left="984" w:hangingChars="160" w:hanging="384"/>
      <w:jc w:val="both"/>
      <w:textDirection w:val="lrTbV"/>
    </w:pPr>
  </w:style>
  <w:style w:type="character" w:customStyle="1" w:styleId="af5">
    <w:name w:val="一、 字元"/>
    <w:link w:val="af4"/>
    <w:rsid w:val="00D03391"/>
    <w:rPr>
      <w:kern w:val="2"/>
      <w:sz w:val="24"/>
      <w:szCs w:val="24"/>
    </w:rPr>
  </w:style>
  <w:style w:type="paragraph" w:customStyle="1" w:styleId="17">
    <w:name w:val="1."/>
    <w:basedOn w:val="a"/>
    <w:link w:val="18"/>
    <w:qFormat/>
    <w:rsid w:val="00D03391"/>
    <w:pPr>
      <w:adjustRightInd w:val="0"/>
      <w:spacing w:beforeLines="20" w:afterLines="20" w:line="360" w:lineRule="exact"/>
      <w:ind w:leftChars="350" w:left="420" w:hangingChars="70" w:hanging="70"/>
      <w:jc w:val="both"/>
      <w:textDirection w:val="lrTbV"/>
      <w:textAlignment w:val="baseline"/>
    </w:pPr>
    <w:rPr>
      <w:kern w:val="0"/>
    </w:rPr>
  </w:style>
  <w:style w:type="character" w:customStyle="1" w:styleId="af7">
    <w:name w:val="(二) 字元"/>
    <w:link w:val="af6"/>
    <w:rsid w:val="00D03391"/>
    <w:rPr>
      <w:kern w:val="2"/>
      <w:sz w:val="24"/>
      <w:szCs w:val="24"/>
    </w:rPr>
  </w:style>
  <w:style w:type="character" w:customStyle="1" w:styleId="18">
    <w:name w:val="1. 字元"/>
    <w:link w:val="17"/>
    <w:rsid w:val="00D03391"/>
    <w:rPr>
      <w:sz w:val="24"/>
      <w:szCs w:val="24"/>
    </w:rPr>
  </w:style>
  <w:style w:type="paragraph" w:styleId="af8">
    <w:name w:val="Block Text"/>
    <w:basedOn w:val="a"/>
    <w:rsid w:val="00E3152B"/>
    <w:pPr>
      <w:ind w:left="1080" w:right="-327" w:hanging="1440"/>
    </w:pPr>
    <w:rPr>
      <w:rFonts w:eastAsia="標楷體"/>
      <w:szCs w:val="20"/>
    </w:rPr>
  </w:style>
  <w:style w:type="paragraph" w:styleId="af9">
    <w:name w:val="Document Map"/>
    <w:basedOn w:val="a"/>
    <w:link w:val="afa"/>
    <w:uiPriority w:val="99"/>
    <w:semiHidden/>
    <w:unhideWhenUsed/>
    <w:rsid w:val="00BC6876"/>
    <w:rPr>
      <w:rFonts w:ascii="新細明體"/>
      <w:sz w:val="18"/>
      <w:szCs w:val="18"/>
    </w:rPr>
  </w:style>
  <w:style w:type="character" w:customStyle="1" w:styleId="afa">
    <w:name w:val="文件引導模式 字元"/>
    <w:basedOn w:val="a0"/>
    <w:link w:val="af9"/>
    <w:uiPriority w:val="99"/>
    <w:semiHidden/>
    <w:rsid w:val="00BC6876"/>
    <w:rPr>
      <w:rFonts w:ascii="新細明體"/>
      <w:kern w:val="2"/>
      <w:sz w:val="18"/>
      <w:szCs w:val="18"/>
    </w:rPr>
  </w:style>
  <w:style w:type="paragraph" w:customStyle="1" w:styleId="24">
    <w:name w:val="清單段落2"/>
    <w:basedOn w:val="a"/>
    <w:uiPriority w:val="99"/>
    <w:rsid w:val="0089151E"/>
    <w:pPr>
      <w:ind w:leftChars="200" w:left="480"/>
    </w:pPr>
    <w:rPr>
      <w:rFonts w:ascii="Calibri" w:hAnsi="Calibri"/>
      <w:szCs w:val="22"/>
    </w:rPr>
  </w:style>
  <w:style w:type="character" w:customStyle="1" w:styleId="12">
    <w:name w:val="頁首 字元1"/>
    <w:basedOn w:val="a0"/>
    <w:link w:val="a3"/>
    <w:uiPriority w:val="99"/>
    <w:rsid w:val="00B339A9"/>
    <w:rPr>
      <w:kern w:val="2"/>
    </w:rPr>
  </w:style>
  <w:style w:type="character" w:customStyle="1" w:styleId="13">
    <w:name w:val="頁尾 字元1"/>
    <w:basedOn w:val="a0"/>
    <w:link w:val="a5"/>
    <w:uiPriority w:val="99"/>
    <w:rsid w:val="00B339A9"/>
    <w:rPr>
      <w:kern w:val="2"/>
    </w:rPr>
  </w:style>
  <w:style w:type="paragraph" w:styleId="afb">
    <w:name w:val="Body Text"/>
    <w:basedOn w:val="a"/>
    <w:link w:val="afc"/>
    <w:uiPriority w:val="1"/>
    <w:qFormat/>
    <w:rsid w:val="00EF32A4"/>
    <w:pPr>
      <w:spacing w:before="82"/>
      <w:ind w:left="821" w:right="229"/>
    </w:pPr>
    <w:rPr>
      <w:rFonts w:ascii="新細明體" w:hAnsi="新細明體" w:cs="新細明體"/>
      <w:kern w:val="0"/>
      <w:lang w:eastAsia="en-US"/>
    </w:rPr>
  </w:style>
  <w:style w:type="character" w:customStyle="1" w:styleId="afc">
    <w:name w:val="本文 字元"/>
    <w:basedOn w:val="a0"/>
    <w:link w:val="afb"/>
    <w:uiPriority w:val="1"/>
    <w:rsid w:val="00EF32A4"/>
    <w:rPr>
      <w:rFonts w:ascii="新細明體" w:eastAsia="新細明體" w:hAnsi="新細明體" w:cs="新細明體"/>
      <w:sz w:val="24"/>
      <w:szCs w:val="24"/>
      <w:lang w:eastAsia="en-US"/>
    </w:rPr>
  </w:style>
  <w:style w:type="paragraph" w:customStyle="1" w:styleId="31">
    <w:name w:val="清單段落3"/>
    <w:basedOn w:val="a"/>
    <w:link w:val="afd"/>
    <w:uiPriority w:val="99"/>
    <w:rsid w:val="00880E7B"/>
    <w:pPr>
      <w:ind w:leftChars="200" w:left="480"/>
    </w:pPr>
    <w:rPr>
      <w:rFonts w:ascii="Calibri" w:eastAsia="標楷體" w:hAnsi="Calibri"/>
      <w:szCs w:val="22"/>
    </w:rPr>
  </w:style>
  <w:style w:type="character" w:customStyle="1" w:styleId="afd">
    <w:name w:val="清單段落 字元"/>
    <w:link w:val="31"/>
    <w:uiPriority w:val="99"/>
    <w:locked/>
    <w:rsid w:val="00880E7B"/>
    <w:rPr>
      <w:rFonts w:ascii="Calibri" w:eastAsia="標楷體" w:hAnsi="Calibri"/>
      <w:kern w:val="2"/>
      <w:sz w:val="24"/>
      <w:szCs w:val="22"/>
    </w:rPr>
  </w:style>
  <w:style w:type="character" w:customStyle="1" w:styleId="apple-converted-space">
    <w:name w:val="apple-converted-space"/>
    <w:rsid w:val="007172C4"/>
  </w:style>
  <w:style w:type="paragraph" w:customStyle="1" w:styleId="01">
    <w:name w:val="0章"/>
    <w:basedOn w:val="a"/>
    <w:qFormat/>
    <w:rsid w:val="00E7588E"/>
    <w:pPr>
      <w:tabs>
        <w:tab w:val="num" w:pos="1210"/>
      </w:tabs>
      <w:spacing w:beforeLines="100" w:before="360" w:line="360" w:lineRule="exact"/>
      <w:ind w:left="701" w:hangingChars="250" w:hanging="701"/>
      <w:jc w:val="both"/>
      <w:outlineLvl w:val="0"/>
    </w:pPr>
    <w:rPr>
      <w:rFonts w:ascii="新細明體" w:hAnsi="新細明體"/>
      <w:b/>
      <w:bCs/>
      <w:color w:val="000000"/>
      <w:sz w:val="28"/>
      <w:szCs w:val="28"/>
    </w:rPr>
  </w:style>
  <w:style w:type="paragraph" w:customStyle="1" w:styleId="0">
    <w:name w:val="0條"/>
    <w:basedOn w:val="a"/>
    <w:qFormat/>
    <w:rsid w:val="00E7588E"/>
    <w:pPr>
      <w:numPr>
        <w:ilvl w:val="1"/>
        <w:numId w:val="97"/>
      </w:numPr>
      <w:spacing w:beforeLines="20" w:before="72" w:afterLines="20" w:after="72" w:line="360" w:lineRule="exact"/>
      <w:jc w:val="both"/>
      <w:outlineLvl w:val="1"/>
    </w:pPr>
    <w:rPr>
      <w:rFonts w:ascii="新細明體" w:hAnsi="新細明體"/>
      <w:color w:val="000000"/>
    </w:rPr>
  </w:style>
  <w:style w:type="paragraph" w:customStyle="1" w:styleId="00">
    <w:name w:val="0項"/>
    <w:basedOn w:val="a"/>
    <w:qFormat/>
    <w:rsid w:val="00E7588E"/>
    <w:pPr>
      <w:numPr>
        <w:numId w:val="99"/>
      </w:numPr>
      <w:spacing w:beforeLines="20" w:before="72" w:afterLines="20" w:after="72"/>
      <w:jc w:val="both"/>
      <w:outlineLvl w:val="2"/>
    </w:pPr>
    <w:rPr>
      <w:rFonts w:ascii="新細明體" w:hAnsi="新細明體"/>
      <w:color w:val="000000"/>
    </w:rPr>
  </w:style>
  <w:style w:type="paragraph" w:customStyle="1" w:styleId="02">
    <w:name w:val="0款"/>
    <w:basedOn w:val="a"/>
    <w:qFormat/>
    <w:rsid w:val="00E7588E"/>
    <w:pPr>
      <w:spacing w:beforeLines="20" w:before="72" w:afterLines="20" w:after="72" w:line="360" w:lineRule="exact"/>
      <w:jc w:val="both"/>
      <w:outlineLvl w:val="3"/>
    </w:pPr>
    <w:rPr>
      <w:rFonts w:ascii="新細明體" w:hAnsi="新細明體"/>
      <w:color w:val="000000"/>
    </w:rPr>
  </w:style>
  <w:style w:type="paragraph" w:customStyle="1" w:styleId="03">
    <w:name w:val="0目"/>
    <w:basedOn w:val="02"/>
    <w:qFormat/>
    <w:rsid w:val="00E7588E"/>
  </w:style>
  <w:style w:type="paragraph" w:customStyle="1" w:styleId="Standard">
    <w:name w:val="Standard"/>
    <w:rsid w:val="00CA103B"/>
    <w:pPr>
      <w:widowControl w:val="0"/>
      <w:suppressAutoHyphens/>
      <w:autoSpaceDN w:val="0"/>
      <w:textAlignment w:val="baseline"/>
    </w:pPr>
    <w:rPr>
      <w:rFonts w:ascii="Calibri" w:hAnsi="Calibri" w:cs="F"/>
      <w:kern w:val="3"/>
      <w:sz w:val="24"/>
      <w:szCs w:val="22"/>
    </w:rPr>
  </w:style>
  <w:style w:type="numbering" w:customStyle="1" w:styleId="WWNum2">
    <w:name w:val="WWNum2"/>
    <w:basedOn w:val="a2"/>
    <w:rsid w:val="00CA103B"/>
    <w:pPr>
      <w:numPr>
        <w:numId w:val="217"/>
      </w:numPr>
    </w:pPr>
  </w:style>
  <w:style w:type="character" w:customStyle="1" w:styleId="WWCharLFO1LVL8">
    <w:name w:val="WW_CharLFO1LVL8"/>
    <w:rsid w:val="00AE0F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551">
      <w:bodyDiv w:val="1"/>
      <w:marLeft w:val="0"/>
      <w:marRight w:val="0"/>
      <w:marTop w:val="0"/>
      <w:marBottom w:val="0"/>
      <w:divBdr>
        <w:top w:val="none" w:sz="0" w:space="0" w:color="auto"/>
        <w:left w:val="none" w:sz="0" w:space="0" w:color="auto"/>
        <w:bottom w:val="none" w:sz="0" w:space="0" w:color="auto"/>
        <w:right w:val="none" w:sz="0" w:space="0" w:color="auto"/>
      </w:divBdr>
    </w:div>
    <w:div w:id="857235595">
      <w:bodyDiv w:val="1"/>
      <w:marLeft w:val="0"/>
      <w:marRight w:val="0"/>
      <w:marTop w:val="0"/>
      <w:marBottom w:val="0"/>
      <w:divBdr>
        <w:top w:val="none" w:sz="0" w:space="0" w:color="auto"/>
        <w:left w:val="none" w:sz="0" w:space="0" w:color="auto"/>
        <w:bottom w:val="none" w:sz="0" w:space="0" w:color="auto"/>
        <w:right w:val="none" w:sz="0" w:space="0" w:color="auto"/>
      </w:divBdr>
    </w:div>
    <w:div w:id="1731029484">
      <w:bodyDiv w:val="1"/>
      <w:marLeft w:val="0"/>
      <w:marRight w:val="0"/>
      <w:marTop w:val="0"/>
      <w:marBottom w:val="0"/>
      <w:divBdr>
        <w:top w:val="none" w:sz="0" w:space="0" w:color="auto"/>
        <w:left w:val="none" w:sz="0" w:space="0" w:color="auto"/>
        <w:bottom w:val="none" w:sz="0" w:space="0" w:color="auto"/>
        <w:right w:val="none" w:sz="0" w:space="0" w:color="auto"/>
      </w:divBdr>
    </w:div>
    <w:div w:id="1882159747">
      <w:bodyDiv w:val="1"/>
      <w:marLeft w:val="0"/>
      <w:marRight w:val="0"/>
      <w:marTop w:val="0"/>
      <w:marBottom w:val="0"/>
      <w:divBdr>
        <w:top w:val="none" w:sz="0" w:space="0" w:color="auto"/>
        <w:left w:val="none" w:sz="0" w:space="0" w:color="auto"/>
        <w:bottom w:val="none" w:sz="0" w:space="0" w:color="auto"/>
        <w:right w:val="none" w:sz="0" w:space="0" w:color="auto"/>
      </w:divBdr>
    </w:div>
    <w:div w:id="19102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C4EC-D9E8-48E8-B816-7B94B829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3260</Characters>
  <Application>Microsoft Office Word</Application>
  <DocSecurity>0</DocSecurity>
  <Lines>27</Lines>
  <Paragraphs>7</Paragraphs>
  <ScaleCrop>false</ScaleCrop>
  <Company>win98</Company>
  <LinksUpToDate>false</LinksUpToDate>
  <CharactersWithSpaces>3824</CharactersWithSpaces>
  <SharedDoc>false</SharedDoc>
  <HLinks>
    <vt:vector size="48" baseType="variant">
      <vt:variant>
        <vt:i4>1703998</vt:i4>
      </vt:variant>
      <vt:variant>
        <vt:i4>107</vt:i4>
      </vt:variant>
      <vt:variant>
        <vt:i4>0</vt:i4>
      </vt:variant>
      <vt:variant>
        <vt:i4>5</vt:i4>
      </vt:variant>
      <vt:variant>
        <vt:lpwstr/>
      </vt:variant>
      <vt:variant>
        <vt:lpwstr>_Toc300145997</vt:lpwstr>
      </vt:variant>
      <vt:variant>
        <vt:i4>1703998</vt:i4>
      </vt:variant>
      <vt:variant>
        <vt:i4>104</vt:i4>
      </vt:variant>
      <vt:variant>
        <vt:i4>0</vt:i4>
      </vt:variant>
      <vt:variant>
        <vt:i4>5</vt:i4>
      </vt:variant>
      <vt:variant>
        <vt:lpwstr/>
      </vt:variant>
      <vt:variant>
        <vt:lpwstr>_Toc300145996</vt:lpwstr>
      </vt:variant>
      <vt:variant>
        <vt:i4>1703998</vt:i4>
      </vt:variant>
      <vt:variant>
        <vt:i4>101</vt:i4>
      </vt:variant>
      <vt:variant>
        <vt:i4>0</vt:i4>
      </vt:variant>
      <vt:variant>
        <vt:i4>5</vt:i4>
      </vt:variant>
      <vt:variant>
        <vt:lpwstr/>
      </vt:variant>
      <vt:variant>
        <vt:lpwstr>_Toc300145995</vt:lpwstr>
      </vt:variant>
      <vt:variant>
        <vt:i4>1703998</vt:i4>
      </vt:variant>
      <vt:variant>
        <vt:i4>98</vt:i4>
      </vt:variant>
      <vt:variant>
        <vt:i4>0</vt:i4>
      </vt:variant>
      <vt:variant>
        <vt:i4>5</vt:i4>
      </vt:variant>
      <vt:variant>
        <vt:lpwstr/>
      </vt:variant>
      <vt:variant>
        <vt:lpwstr>_Toc300145994</vt:lpwstr>
      </vt:variant>
      <vt:variant>
        <vt:i4>1114160</vt:i4>
      </vt:variant>
      <vt:variant>
        <vt:i4>92</vt:i4>
      </vt:variant>
      <vt:variant>
        <vt:i4>0</vt:i4>
      </vt:variant>
      <vt:variant>
        <vt:i4>5</vt:i4>
      </vt:variant>
      <vt:variant>
        <vt:lpwstr/>
      </vt:variant>
      <vt:variant>
        <vt:lpwstr>_Toc295830476</vt:lpwstr>
      </vt:variant>
      <vt:variant>
        <vt:i4>1114160</vt:i4>
      </vt:variant>
      <vt:variant>
        <vt:i4>89</vt:i4>
      </vt:variant>
      <vt:variant>
        <vt:i4>0</vt:i4>
      </vt:variant>
      <vt:variant>
        <vt:i4>5</vt:i4>
      </vt:variant>
      <vt:variant>
        <vt:lpwstr/>
      </vt:variant>
      <vt:variant>
        <vt:lpwstr>_Toc295830475</vt:lpwstr>
      </vt:variant>
      <vt:variant>
        <vt:i4>1114160</vt:i4>
      </vt:variant>
      <vt:variant>
        <vt:i4>86</vt:i4>
      </vt:variant>
      <vt:variant>
        <vt:i4>0</vt:i4>
      </vt:variant>
      <vt:variant>
        <vt:i4>5</vt:i4>
      </vt:variant>
      <vt:variant>
        <vt:lpwstr/>
      </vt:variant>
      <vt:variant>
        <vt:lpwstr>_Toc295830474</vt:lpwstr>
      </vt:variant>
      <vt:variant>
        <vt:i4>1114160</vt:i4>
      </vt:variant>
      <vt:variant>
        <vt:i4>83</vt:i4>
      </vt:variant>
      <vt:variant>
        <vt:i4>0</vt:i4>
      </vt:variant>
      <vt:variant>
        <vt:i4>5</vt:i4>
      </vt:variant>
      <vt:variant>
        <vt:lpwstr/>
      </vt:variant>
      <vt:variant>
        <vt:lpwstr>_Toc295830473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e014004</cp:lastModifiedBy>
  <cp:revision>2</cp:revision>
  <cp:lastPrinted>2019-09-03T03:23:00Z</cp:lastPrinted>
  <dcterms:created xsi:type="dcterms:W3CDTF">2019-09-12T00:17:00Z</dcterms:created>
  <dcterms:modified xsi:type="dcterms:W3CDTF">2019-09-12T00:17:00Z</dcterms:modified>
</cp:coreProperties>
</file>