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A8" w:rsidRDefault="003A4EFF">
      <w:pPr>
        <w:pStyle w:val="Standard"/>
        <w:spacing w:line="500" w:lineRule="exact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5540404</wp:posOffset>
                </wp:positionH>
                <wp:positionV relativeFrom="paragraph">
                  <wp:posOffset>6483</wp:posOffset>
                </wp:positionV>
                <wp:extent cx="888367" cy="321311"/>
                <wp:effectExtent l="0" t="0" r="26033" b="21589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367" cy="3213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B3DA8" w:rsidRDefault="003A4EFF">
                            <w:pPr>
                              <w:pStyle w:val="Framecontents"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僅供參考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36.25pt;margin-top:.5pt;width:69.95pt;height:25.3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" strokeweight=".02106mm">
                <v:textbox>
                  <w:txbxContent>
                    <w:p w:rsidR="00EB3DA8" w:rsidRDefault="003A4EFF">
                      <w:pPr>
                        <w:pStyle w:val="Framecontents"/>
                      </w:pPr>
                      <w:r>
                        <w:rPr>
                          <w:b/>
                          <w:color w:val="FF0000"/>
                        </w:rPr>
                        <w:t>僅供參考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/>
          <w:b/>
          <w:sz w:val="32"/>
          <w:szCs w:val="30"/>
        </w:rPr>
        <w:t xml:space="preserve"> </w:t>
      </w:r>
    </w:p>
    <w:p w:rsidR="00EB3DA8" w:rsidRDefault="003A4EFF">
      <w:pPr>
        <w:pStyle w:val="Standard"/>
        <w:spacing w:line="480" w:lineRule="exact"/>
        <w:jc w:val="center"/>
      </w:pPr>
      <w:r>
        <w:rPr>
          <w:rFonts w:ascii="標楷體" w:eastAsia="標楷體" w:hAnsi="標楷體"/>
          <w:b/>
          <w:sz w:val="32"/>
          <w:szCs w:val="30"/>
        </w:rPr>
        <w:t xml:space="preserve">     (寺廟名稱)個人資料檔案安全維護計畫(簡易範本)</w:t>
      </w:r>
    </w:p>
    <w:p w:rsidR="00EB3DA8" w:rsidRDefault="003A4EFF">
      <w:pPr>
        <w:pStyle w:val="Standard"/>
        <w:spacing w:line="480" w:lineRule="exact"/>
        <w:jc w:val="both"/>
      </w:pPr>
      <w:r>
        <w:rPr>
          <w:rFonts w:eastAsia="標楷體"/>
          <w:b/>
          <w:color w:val="FF0000"/>
          <w:sz w:val="28"/>
        </w:rPr>
        <w:t>**</w:t>
      </w:r>
      <w:r>
        <w:rPr>
          <w:rFonts w:eastAsia="標楷體"/>
          <w:b/>
          <w:color w:val="FF0000"/>
          <w:sz w:val="28"/>
        </w:rPr>
        <w:t>範本內容僅供所屬人員</w:t>
      </w:r>
      <w:r>
        <w:rPr>
          <w:rFonts w:eastAsia="標楷體"/>
          <w:b/>
          <w:color w:val="FF0000"/>
          <w:sz w:val="28"/>
        </w:rPr>
        <w:t>20</w:t>
      </w:r>
      <w:r>
        <w:rPr>
          <w:rFonts w:eastAsia="標楷體"/>
          <w:b/>
          <w:color w:val="FF0000"/>
          <w:sz w:val="28"/>
        </w:rPr>
        <w:t>人以下</w:t>
      </w:r>
      <w:r>
        <w:rPr>
          <w:rFonts w:eastAsia="標楷體"/>
          <w:b/>
          <w:color w:val="FF0000"/>
          <w:sz w:val="28"/>
        </w:rPr>
        <w:t>(</w:t>
      </w:r>
      <w:r>
        <w:rPr>
          <w:rFonts w:eastAsia="標楷體"/>
          <w:b/>
          <w:color w:val="FF0000"/>
          <w:sz w:val="28"/>
        </w:rPr>
        <w:t>含</w:t>
      </w:r>
      <w:r>
        <w:rPr>
          <w:rFonts w:eastAsia="標楷體"/>
          <w:b/>
          <w:color w:val="FF0000"/>
          <w:sz w:val="28"/>
        </w:rPr>
        <w:t>)</w:t>
      </w:r>
      <w:r>
        <w:rPr>
          <w:rFonts w:eastAsia="標楷體"/>
          <w:b/>
          <w:color w:val="FF0000"/>
          <w:sz w:val="28"/>
        </w:rPr>
        <w:t>寺廟參考，並請依個人資料保護法、內部管理作業程序及實際業務情形訂定個人資料檔案安全維護計畫。</w:t>
      </w:r>
    </w:p>
    <w:p w:rsidR="00EB3DA8" w:rsidRDefault="003A4EFF">
      <w:pPr>
        <w:pStyle w:val="a5"/>
        <w:numPr>
          <w:ilvl w:val="0"/>
          <w:numId w:val="11"/>
        </w:numPr>
        <w:spacing w:line="480" w:lineRule="exact"/>
        <w:ind w:left="840" w:hanging="840"/>
      </w:pPr>
      <w:r>
        <w:rPr>
          <w:rFonts w:ascii="標楷體" w:eastAsia="標楷體" w:hAnsi="標楷體"/>
          <w:sz w:val="28"/>
          <w:szCs w:val="28"/>
        </w:rPr>
        <w:t>依據：個人資料保護法第27條第3項規定及內政部指定宗教團體個人資料檔案安全維護管理辦法第4條規定。</w:t>
      </w:r>
    </w:p>
    <w:p w:rsidR="00EB3DA8" w:rsidRDefault="003A4EFF">
      <w:pPr>
        <w:pStyle w:val="a5"/>
        <w:numPr>
          <w:ilvl w:val="0"/>
          <w:numId w:val="7"/>
        </w:numPr>
        <w:spacing w:line="480" w:lineRule="exact"/>
        <w:ind w:left="840" w:hanging="840"/>
      </w:pPr>
      <w:r>
        <w:rPr>
          <w:rFonts w:ascii="標楷體" w:eastAsia="標楷體" w:hAnsi="標楷體"/>
          <w:sz w:val="28"/>
          <w:szCs w:val="28"/>
        </w:rPr>
        <w:t>目的：為落實個人資料檔案之安全維護及管理，防止個人資料被竊取、竄改、毀損、滅失或洩漏。</w:t>
      </w:r>
    </w:p>
    <w:p w:rsidR="00EB3DA8" w:rsidRDefault="003A4EFF">
      <w:pPr>
        <w:pStyle w:val="a5"/>
        <w:numPr>
          <w:ilvl w:val="0"/>
          <w:numId w:val="7"/>
        </w:numPr>
        <w:spacing w:line="480" w:lineRule="exact"/>
        <w:ind w:left="841" w:hanging="841"/>
        <w:jc w:val="both"/>
      </w:pPr>
      <w:r>
        <w:rPr>
          <w:rFonts w:ascii="標楷體" w:eastAsia="標楷體" w:hAnsi="標楷體"/>
          <w:b/>
          <w:sz w:val="28"/>
          <w:szCs w:val="28"/>
        </w:rPr>
        <w:t>本寺廟負責人○○○。(寺廟可依其登記名稱更改為庵、精舍、宮、殿、堂等)</w:t>
      </w:r>
    </w:p>
    <w:p w:rsidR="00EB3DA8" w:rsidRDefault="003A4EFF">
      <w:pPr>
        <w:pStyle w:val="a5"/>
        <w:numPr>
          <w:ilvl w:val="0"/>
          <w:numId w:val="7"/>
        </w:numPr>
        <w:spacing w:line="480" w:lineRule="exact"/>
        <w:ind w:left="840" w:hanging="840"/>
      </w:pPr>
      <w:r>
        <w:rPr>
          <w:rFonts w:ascii="標楷體" w:eastAsia="標楷體" w:hAnsi="標楷體"/>
          <w:sz w:val="28"/>
          <w:szCs w:val="28"/>
        </w:rPr>
        <w:t>本寺廟設址於    縣/市    鄉/鎮/市/區                  號。</w:t>
      </w:r>
    </w:p>
    <w:p w:rsidR="00EB3DA8" w:rsidRDefault="003A4EFF">
      <w:pPr>
        <w:pStyle w:val="a5"/>
        <w:numPr>
          <w:ilvl w:val="0"/>
          <w:numId w:val="7"/>
        </w:numPr>
        <w:spacing w:line="480" w:lineRule="exact"/>
        <w:ind w:left="840" w:hanging="840"/>
      </w:pPr>
      <w:r>
        <w:rPr>
          <w:rFonts w:ascii="標楷體" w:eastAsia="標楷體" w:hAnsi="標楷體"/>
          <w:sz w:val="28"/>
          <w:szCs w:val="28"/>
        </w:rPr>
        <w:t>本寺廟所屬人員約</w:t>
      </w:r>
      <w:r>
        <w:rPr>
          <w:rFonts w:ascii="細明體" w:eastAsia="細明體" w:hAnsi="細明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人。</w:t>
      </w:r>
      <w:r>
        <w:rPr>
          <w:rFonts w:ascii="標楷體" w:eastAsia="標楷體" w:hAnsi="標楷體"/>
          <w:b/>
          <w:sz w:val="28"/>
          <w:szCs w:val="28"/>
        </w:rPr>
        <w:t>(包括常住、職員、信徒名冊人員、管理委員會成員，須扣除重複計算之人數)</w:t>
      </w:r>
    </w:p>
    <w:p w:rsidR="00EB3DA8" w:rsidRDefault="003A4EFF">
      <w:pPr>
        <w:pStyle w:val="a5"/>
        <w:numPr>
          <w:ilvl w:val="0"/>
          <w:numId w:val="7"/>
        </w:numPr>
        <w:spacing w:line="480" w:lineRule="exact"/>
        <w:ind w:left="840" w:hanging="840"/>
      </w:pPr>
      <w:r>
        <w:rPr>
          <w:rFonts w:ascii="標楷體" w:eastAsia="標楷體" w:hAnsi="標楷體"/>
          <w:sz w:val="28"/>
          <w:szCs w:val="28"/>
        </w:rPr>
        <w:t>本寺廟保有個人資料數量約</w:t>
      </w:r>
      <w:r>
        <w:rPr>
          <w:rFonts w:ascii="細明體" w:eastAsia="細明體" w:hAnsi="細明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筆。</w:t>
      </w:r>
      <w:r>
        <w:rPr>
          <w:rFonts w:ascii="標楷體" w:eastAsia="標楷體" w:hAnsi="標楷體"/>
          <w:b/>
          <w:sz w:val="28"/>
          <w:szCs w:val="28"/>
        </w:rPr>
        <w:t>(配合實聯制之資料不予計算，但請將每日實聯制表格收好並定期銷毀)</w:t>
      </w:r>
    </w:p>
    <w:p w:rsidR="00EB3DA8" w:rsidRDefault="003A4EFF">
      <w:pPr>
        <w:pStyle w:val="a5"/>
        <w:numPr>
          <w:ilvl w:val="0"/>
          <w:numId w:val="7"/>
        </w:numPr>
        <w:spacing w:line="480" w:lineRule="exact"/>
        <w:ind w:left="840" w:hanging="840"/>
      </w:pPr>
      <w:r>
        <w:rPr>
          <w:rFonts w:ascii="標楷體" w:eastAsia="標楷體" w:hAnsi="標楷體"/>
          <w:sz w:val="28"/>
          <w:szCs w:val="28"/>
        </w:rPr>
        <w:t>本寺廟配置○人負責管理所蒐集之個人資料及執行本計畫，並</w:t>
      </w:r>
      <w:r>
        <w:rPr>
          <w:rFonts w:ascii="標楷體" w:eastAsia="標楷體" w:hAnsi="標楷體"/>
          <w:b/>
          <w:sz w:val="28"/>
          <w:szCs w:val="28"/>
        </w:rPr>
        <w:t>每年向負責人提出報告，其</w:t>
      </w:r>
      <w:r>
        <w:rPr>
          <w:rFonts w:ascii="標楷體" w:eastAsia="標楷體" w:hAnsi="標楷體"/>
          <w:sz w:val="28"/>
          <w:szCs w:val="28"/>
        </w:rPr>
        <w:t>相關經費依實際需要支出。</w:t>
      </w:r>
    </w:p>
    <w:p w:rsidR="00EB3DA8" w:rsidRDefault="003A4EFF">
      <w:pPr>
        <w:pStyle w:val="a5"/>
        <w:numPr>
          <w:ilvl w:val="0"/>
          <w:numId w:val="7"/>
        </w:numPr>
        <w:spacing w:line="480" w:lineRule="exact"/>
        <w:ind w:left="840" w:hanging="840"/>
      </w:pPr>
      <w:r>
        <w:rPr>
          <w:rFonts w:ascii="標楷體" w:eastAsia="標楷體" w:hAnsi="標楷體"/>
          <w:sz w:val="28"/>
          <w:szCs w:val="28"/>
        </w:rPr>
        <w:t>本寺廟蒐集</w:t>
      </w:r>
      <w:r>
        <w:rPr>
          <w:rFonts w:ascii="標楷體" w:eastAsia="標楷體" w:hAnsi="標楷體"/>
          <w:b/>
          <w:sz w:val="28"/>
          <w:szCs w:val="28"/>
        </w:rPr>
        <w:t>、處理及利用之個人資料範圍包括自然人姓名、出生年月日、國民身分證統一編號、護照號碼、聯絡方式等，並</w:t>
      </w:r>
      <w:r>
        <w:rPr>
          <w:rFonts w:ascii="標楷體" w:eastAsia="標楷體" w:hAnsi="標楷體"/>
          <w:sz w:val="28"/>
          <w:szCs w:val="28"/>
        </w:rPr>
        <w:t>僅作為人事管理、宗教或非營利組織業務、社會服務、及非公務機關依法定義務所進行個人資料所蒐集所使用。</w:t>
      </w:r>
    </w:p>
    <w:p w:rsidR="00EB3DA8" w:rsidRDefault="003A4EFF">
      <w:pPr>
        <w:pStyle w:val="a5"/>
        <w:numPr>
          <w:ilvl w:val="0"/>
          <w:numId w:val="7"/>
        </w:numPr>
        <w:spacing w:line="480" w:lineRule="exact"/>
        <w:ind w:left="840" w:hanging="840"/>
      </w:pPr>
      <w:bookmarkStart w:id="1" w:name="_Hlk99376535"/>
      <w:r>
        <w:rPr>
          <w:rFonts w:ascii="標楷體" w:eastAsia="標楷體" w:hAnsi="標楷體"/>
          <w:color w:val="000000"/>
          <w:sz w:val="28"/>
          <w:szCs w:val="28"/>
        </w:rPr>
        <w:t>本寺</w:t>
      </w:r>
      <w:r>
        <w:rPr>
          <w:rFonts w:ascii="標楷體" w:eastAsia="標楷體" w:hAnsi="標楷體"/>
          <w:sz w:val="28"/>
          <w:szCs w:val="28"/>
        </w:rPr>
        <w:t>廟</w:t>
      </w:r>
      <w:r>
        <w:rPr>
          <w:rFonts w:ascii="標楷體" w:eastAsia="標楷體" w:hAnsi="標楷體"/>
          <w:b/>
          <w:color w:val="000000"/>
          <w:sz w:val="28"/>
          <w:szCs w:val="28"/>
        </w:rPr>
        <w:t>對</w:t>
      </w:r>
      <w:r>
        <w:rPr>
          <w:rFonts w:ascii="標楷體" w:eastAsia="標楷體" w:hAnsi="標楷體"/>
          <w:color w:val="000000"/>
          <w:sz w:val="28"/>
          <w:szCs w:val="28"/>
        </w:rPr>
        <w:t>保有個人資料</w:t>
      </w:r>
      <w:r>
        <w:rPr>
          <w:rFonts w:ascii="標楷體" w:eastAsia="標楷體" w:hAnsi="標楷體"/>
          <w:b/>
          <w:color w:val="000000"/>
          <w:sz w:val="28"/>
          <w:szCs w:val="28"/>
        </w:rPr>
        <w:t>之</w:t>
      </w:r>
      <w:r>
        <w:rPr>
          <w:rFonts w:ascii="標楷體" w:eastAsia="標楷體" w:hAnsi="標楷體"/>
          <w:color w:val="000000"/>
          <w:sz w:val="28"/>
          <w:szCs w:val="28"/>
        </w:rPr>
        <w:t>風險評估及管理機制如下：</w:t>
      </w:r>
    </w:p>
    <w:p w:rsidR="00EB3DA8" w:rsidRDefault="003A4EFF">
      <w:pPr>
        <w:pStyle w:val="a5"/>
        <w:numPr>
          <w:ilvl w:val="0"/>
          <w:numId w:val="12"/>
        </w:numPr>
        <w:spacing w:line="480" w:lineRule="exact"/>
        <w:ind w:left="1401" w:hanging="561"/>
      </w:pPr>
      <w:r>
        <w:rPr>
          <w:rFonts w:ascii="標楷體" w:eastAsia="標楷體" w:hAnsi="標楷體"/>
          <w:b/>
          <w:color w:val="000000"/>
          <w:sz w:val="28"/>
          <w:szCs w:val="28"/>
        </w:rPr>
        <w:t>風險評估：經由電腦下載、網路入侵及接觸涉有個人資料書件而外洩、所屬人員或其他人竊取或洩漏。</w:t>
      </w:r>
    </w:p>
    <w:p w:rsidR="00EB3DA8" w:rsidRDefault="003A4EFF">
      <w:pPr>
        <w:pStyle w:val="a5"/>
        <w:numPr>
          <w:ilvl w:val="0"/>
          <w:numId w:val="5"/>
        </w:numPr>
        <w:spacing w:line="480" w:lineRule="exact"/>
        <w:ind w:left="1401" w:hanging="561"/>
      </w:pPr>
      <w:r>
        <w:rPr>
          <w:rFonts w:ascii="標楷體" w:eastAsia="標楷體" w:hAnsi="標楷體"/>
          <w:b/>
          <w:color w:val="000000"/>
          <w:sz w:val="28"/>
          <w:szCs w:val="28"/>
        </w:rPr>
        <w:t>管理機制：限縮所屬人員權限及妥適保管文件、每週進行網路資訊安全維護及控管、電子檔案資料視需要加密、加強對所屬人員之管理。</w:t>
      </w:r>
      <w:bookmarkEnd w:id="1"/>
    </w:p>
    <w:p w:rsidR="00EB3DA8" w:rsidRDefault="003A4EFF">
      <w:pPr>
        <w:pStyle w:val="a5"/>
        <w:numPr>
          <w:ilvl w:val="0"/>
          <w:numId w:val="7"/>
        </w:numPr>
        <w:spacing w:line="480" w:lineRule="exact"/>
        <w:ind w:left="841" w:hanging="841"/>
      </w:pPr>
      <w:r>
        <w:rPr>
          <w:rFonts w:ascii="標楷體" w:eastAsia="標楷體" w:hAnsi="標楷體"/>
          <w:b/>
          <w:color w:val="000000"/>
          <w:sz w:val="28"/>
          <w:szCs w:val="28"/>
        </w:rPr>
        <w:t>本寺</w:t>
      </w:r>
      <w:r>
        <w:rPr>
          <w:rFonts w:ascii="標楷體" w:eastAsia="標楷體" w:hAnsi="標楷體"/>
          <w:b/>
          <w:sz w:val="28"/>
          <w:szCs w:val="28"/>
        </w:rPr>
        <w:t>廟</w:t>
      </w:r>
      <w:r>
        <w:rPr>
          <w:rFonts w:ascii="標楷體" w:eastAsia="標楷體" w:hAnsi="標楷體"/>
          <w:b/>
          <w:color w:val="000000"/>
          <w:sz w:val="28"/>
          <w:szCs w:val="28"/>
        </w:rPr>
        <w:t>對保有個人資料之事故預防、通報及應變機制如下：</w:t>
      </w:r>
    </w:p>
    <w:p w:rsidR="00EB3DA8" w:rsidRDefault="003A4EFF">
      <w:pPr>
        <w:pStyle w:val="a5"/>
        <w:numPr>
          <w:ilvl w:val="0"/>
          <w:numId w:val="13"/>
        </w:numPr>
        <w:spacing w:line="480" w:lineRule="exact"/>
        <w:ind w:left="1418" w:hanging="567"/>
      </w:pPr>
      <w:r>
        <w:rPr>
          <w:rFonts w:ascii="標楷體" w:eastAsia="標楷體" w:hAnsi="標楷體"/>
          <w:color w:val="000000"/>
          <w:sz w:val="28"/>
          <w:szCs w:val="28"/>
        </w:rPr>
        <w:t>紙本檔案放置於檔案櫃並上鎖，由本計畫執行人保管鑰匙；對外提供資料時，應經負責人或其授權者同意；丟 棄資料時應</w:t>
      </w:r>
      <w:r>
        <w:rPr>
          <w:rFonts w:ascii="標楷體" w:eastAsia="標楷體" w:hAnsi="標楷體"/>
          <w:color w:val="000000"/>
          <w:sz w:val="28"/>
          <w:szCs w:val="28"/>
        </w:rPr>
        <w:lastRenderedPageBreak/>
        <w:t>以碎紙方式進行處理。</w:t>
      </w:r>
    </w:p>
    <w:p w:rsidR="00EB3DA8" w:rsidRDefault="003A4EFF">
      <w:pPr>
        <w:pStyle w:val="a5"/>
        <w:numPr>
          <w:ilvl w:val="0"/>
          <w:numId w:val="8"/>
        </w:numPr>
        <w:spacing w:line="480" w:lineRule="exact"/>
        <w:ind w:left="1418" w:hanging="567"/>
      </w:pPr>
      <w:r>
        <w:rPr>
          <w:rFonts w:ascii="標楷體" w:eastAsia="標楷體" w:hAnsi="標楷體"/>
          <w:color w:val="000000"/>
          <w:sz w:val="28"/>
          <w:szCs w:val="28"/>
        </w:rPr>
        <w:t>電子檔案儲存之電腦設置密碼，相關儲存媒體（含可攜式媒體）</w:t>
      </w:r>
      <w:r>
        <w:rPr>
          <w:rFonts w:ascii="標楷體" w:eastAsia="標楷體" w:hAnsi="標楷體"/>
          <w:b/>
          <w:color w:val="000000"/>
          <w:sz w:val="28"/>
          <w:szCs w:val="28"/>
        </w:rPr>
        <w:t>加密後</w:t>
      </w:r>
      <w:r>
        <w:rPr>
          <w:rFonts w:ascii="標楷體" w:eastAsia="標楷體" w:hAnsi="標楷體"/>
          <w:color w:val="000000"/>
          <w:sz w:val="28"/>
          <w:szCs w:val="28"/>
        </w:rPr>
        <w:t>放置於固定場所並上鎖，每月進行掃毒及變更密碼，</w:t>
      </w:r>
      <w:r>
        <w:rPr>
          <w:rFonts w:ascii="標楷體" w:eastAsia="標楷體" w:hAnsi="標楷體"/>
          <w:b/>
          <w:color w:val="000000"/>
          <w:sz w:val="28"/>
          <w:szCs w:val="28"/>
        </w:rPr>
        <w:t>電腦或儲存媒體報廢汰換時，確實刪除資料或銷毀</w:t>
      </w:r>
      <w:r>
        <w:rPr>
          <w:rFonts w:ascii="標楷體" w:eastAsia="標楷體" w:hAnsi="標楷體"/>
          <w:color w:val="000000"/>
          <w:sz w:val="28"/>
          <w:szCs w:val="28"/>
        </w:rPr>
        <w:t>；複製或對外傳輸資料時，應經負責人或其授權者同意。</w:t>
      </w:r>
    </w:p>
    <w:p w:rsidR="00EB3DA8" w:rsidRDefault="003A4EFF">
      <w:pPr>
        <w:pStyle w:val="a5"/>
        <w:numPr>
          <w:ilvl w:val="0"/>
          <w:numId w:val="8"/>
        </w:numPr>
        <w:spacing w:line="480" w:lineRule="exact"/>
        <w:ind w:left="1418" w:hanging="567"/>
      </w:pPr>
      <w:r>
        <w:rPr>
          <w:rFonts w:ascii="標楷體" w:eastAsia="標楷體" w:hAnsi="標楷體"/>
          <w:color w:val="000000"/>
          <w:sz w:val="28"/>
          <w:szCs w:val="28"/>
        </w:rPr>
        <w:t>所屬人員發現個人資料遭竊取、竄改、毀損、滅失或洩漏等安全事故時，即時向負責人通報並盡速通知當事人，</w:t>
      </w:r>
      <w:r>
        <w:rPr>
          <w:rFonts w:ascii="標楷體" w:eastAsia="標楷體" w:hAnsi="標楷體"/>
          <w:b/>
          <w:color w:val="000000"/>
          <w:sz w:val="28"/>
          <w:szCs w:val="28"/>
        </w:rPr>
        <w:t>告知處理窗口電話等資訊</w:t>
      </w:r>
      <w:r>
        <w:rPr>
          <w:rFonts w:ascii="標楷體" w:eastAsia="標楷體" w:hAnsi="標楷體"/>
          <w:color w:val="000000"/>
          <w:sz w:val="28"/>
          <w:szCs w:val="28"/>
        </w:rPr>
        <w:t>，並向所屬派出所報案，事後針對事故原因研議改進措施；若遇有5,000筆以上個人資料事故，自發現後72小時以內政部訂頒之「個人資料事故通報及紀錄表」通報○○縣／市政府。</w:t>
      </w:r>
    </w:p>
    <w:p w:rsidR="00EB3DA8" w:rsidRDefault="003A4EFF">
      <w:pPr>
        <w:pStyle w:val="a5"/>
        <w:numPr>
          <w:ilvl w:val="0"/>
          <w:numId w:val="7"/>
        </w:numPr>
        <w:spacing w:line="480" w:lineRule="exact"/>
        <w:ind w:left="841" w:hanging="841"/>
      </w:pPr>
      <w:bookmarkStart w:id="2" w:name="_Hlk99376810"/>
      <w:r>
        <w:rPr>
          <w:rFonts w:ascii="標楷體" w:eastAsia="標楷體" w:hAnsi="標楷體"/>
          <w:b/>
          <w:color w:val="000000"/>
          <w:sz w:val="28"/>
          <w:szCs w:val="28"/>
        </w:rPr>
        <w:t>本寺</w:t>
      </w:r>
      <w:r>
        <w:rPr>
          <w:rFonts w:ascii="標楷體" w:eastAsia="標楷體" w:hAnsi="標楷體"/>
          <w:b/>
          <w:sz w:val="28"/>
          <w:szCs w:val="28"/>
        </w:rPr>
        <w:t>廟</w:t>
      </w:r>
      <w:r>
        <w:rPr>
          <w:rFonts w:ascii="標楷體" w:eastAsia="標楷體" w:hAnsi="標楷體"/>
          <w:b/>
          <w:color w:val="000000"/>
          <w:sz w:val="28"/>
          <w:szCs w:val="28"/>
        </w:rPr>
        <w:t>對保有個人資料之內部管理措施如下：</w:t>
      </w:r>
    </w:p>
    <w:p w:rsidR="00EB3DA8" w:rsidRDefault="003A4EFF">
      <w:pPr>
        <w:pStyle w:val="a5"/>
        <w:numPr>
          <w:ilvl w:val="0"/>
          <w:numId w:val="14"/>
        </w:numPr>
        <w:spacing w:line="480" w:lineRule="exact"/>
        <w:ind w:left="1418" w:hanging="567"/>
      </w:pPr>
      <w:r>
        <w:rPr>
          <w:rFonts w:ascii="標楷體" w:eastAsia="標楷體" w:hAnsi="標楷體"/>
          <w:b/>
          <w:color w:val="000000"/>
          <w:sz w:val="28"/>
          <w:szCs w:val="28"/>
        </w:rPr>
        <w:t>向</w:t>
      </w:r>
      <w:r>
        <w:rPr>
          <w:rFonts w:ascii="標楷體" w:eastAsia="標楷體" w:hAnsi="標楷體"/>
          <w:color w:val="000000"/>
          <w:sz w:val="28"/>
          <w:szCs w:val="28"/>
        </w:rPr>
        <w:t>當事人直接</w:t>
      </w:r>
      <w:r>
        <w:rPr>
          <w:rFonts w:ascii="標楷體" w:eastAsia="標楷體" w:hAnsi="標楷體"/>
          <w:b/>
          <w:color w:val="000000"/>
          <w:sz w:val="28"/>
          <w:szCs w:val="28"/>
        </w:rPr>
        <w:t>或間接蒐集個人資料時，應明確告知當事人本寺名稱、蒐集目的、個人資料類別與利用期間、地區、對象及方式，以及當事人得向本寺請求閱覽、製給複製本、補充或更正、停止蒐集、處理、利用或刪除其個人資料，並提供聯絡窗口資訊。</w:t>
      </w:r>
    </w:p>
    <w:p w:rsidR="00EB3DA8" w:rsidRDefault="003A4EFF">
      <w:pPr>
        <w:pStyle w:val="a5"/>
        <w:numPr>
          <w:ilvl w:val="0"/>
          <w:numId w:val="9"/>
        </w:numPr>
        <w:spacing w:line="480" w:lineRule="exact"/>
        <w:ind w:left="1418" w:hanging="567"/>
      </w:pPr>
      <w:r>
        <w:rPr>
          <w:rFonts w:ascii="標楷體" w:eastAsia="標楷體" w:hAnsi="標楷體"/>
          <w:color w:val="000000"/>
          <w:sz w:val="28"/>
          <w:szCs w:val="28"/>
        </w:rPr>
        <w:t>保有之個人資料</w:t>
      </w:r>
      <w:r>
        <w:rPr>
          <w:rFonts w:ascii="標楷體" w:eastAsia="標楷體" w:hAnsi="標楷體"/>
          <w:b/>
          <w:color w:val="000000"/>
          <w:sz w:val="28"/>
          <w:szCs w:val="28"/>
        </w:rPr>
        <w:t>利用期限屆滿</w:t>
      </w:r>
      <w:r>
        <w:rPr>
          <w:rFonts w:ascii="標楷體" w:eastAsia="標楷體" w:hAnsi="標楷體"/>
          <w:color w:val="000000"/>
          <w:sz w:val="28"/>
          <w:szCs w:val="28"/>
        </w:rPr>
        <w:t>或無保存必要者，除因法令規定、契約約定及執行業務所必須經當事人出具同意者，得主動刪除或銷毀。</w:t>
      </w:r>
      <w:bookmarkEnd w:id="2"/>
    </w:p>
    <w:p w:rsidR="00EB3DA8" w:rsidRDefault="003A4EFF">
      <w:pPr>
        <w:pStyle w:val="a5"/>
        <w:numPr>
          <w:ilvl w:val="0"/>
          <w:numId w:val="9"/>
        </w:numPr>
        <w:spacing w:line="480" w:lineRule="exact"/>
        <w:ind w:left="1418" w:hanging="567"/>
      </w:pPr>
      <w:r>
        <w:rPr>
          <w:rFonts w:ascii="標楷體" w:eastAsia="標楷體" w:hAnsi="標楷體"/>
          <w:color w:val="000000"/>
          <w:sz w:val="28"/>
          <w:szCs w:val="28"/>
        </w:rPr>
        <w:t>負責人員若遇職務異動，應將所保管之相關資料（含紙本存放之檔案櫃鑰匙、可攜式媒體）妥善移交，並隨即變更相關密碼</w:t>
      </w:r>
      <w:r>
        <w:rPr>
          <w:rFonts w:ascii="標楷體" w:eastAsia="標楷體" w:hAnsi="標楷體"/>
          <w:b/>
          <w:color w:val="000000"/>
          <w:sz w:val="28"/>
          <w:szCs w:val="28"/>
        </w:rPr>
        <w:t>；另所屬人員退出團體或離職時，應主動刪除或銷毀其個人資料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EB3DA8" w:rsidRDefault="003A4EFF">
      <w:pPr>
        <w:pStyle w:val="a5"/>
        <w:numPr>
          <w:ilvl w:val="0"/>
          <w:numId w:val="7"/>
        </w:numPr>
        <w:spacing w:line="480" w:lineRule="exact"/>
        <w:ind w:left="841" w:hanging="841"/>
      </w:pPr>
      <w:r>
        <w:rPr>
          <w:rFonts w:ascii="標楷體" w:eastAsia="標楷體" w:hAnsi="標楷體"/>
          <w:b/>
          <w:color w:val="000000"/>
          <w:sz w:val="28"/>
          <w:szCs w:val="28"/>
        </w:rPr>
        <w:t>本寺</w:t>
      </w:r>
      <w:r>
        <w:rPr>
          <w:rFonts w:ascii="標楷體" w:eastAsia="標楷體" w:hAnsi="標楷體"/>
          <w:b/>
          <w:sz w:val="28"/>
          <w:szCs w:val="28"/>
        </w:rPr>
        <w:t>廟</w:t>
      </w:r>
      <w:r>
        <w:rPr>
          <w:rFonts w:ascii="標楷體" w:eastAsia="標楷體" w:hAnsi="標楷體"/>
          <w:b/>
          <w:color w:val="000000"/>
          <w:sz w:val="28"/>
          <w:szCs w:val="28"/>
        </w:rPr>
        <w:t>對保有個人資料之設備、資料安全管理及人員管理措施如下：</w:t>
      </w:r>
    </w:p>
    <w:p w:rsidR="00EB3DA8" w:rsidRDefault="003A4EFF">
      <w:pPr>
        <w:pStyle w:val="a5"/>
        <w:numPr>
          <w:ilvl w:val="0"/>
          <w:numId w:val="15"/>
        </w:numPr>
        <w:spacing w:line="480" w:lineRule="exact"/>
        <w:ind w:left="1418" w:hanging="567"/>
      </w:pPr>
      <w:r>
        <w:rPr>
          <w:rFonts w:ascii="標楷體" w:eastAsia="標楷體" w:hAnsi="標楷體"/>
          <w:b/>
          <w:color w:val="000000"/>
          <w:sz w:val="28"/>
          <w:szCs w:val="28"/>
        </w:rPr>
        <w:t>設備、資料安全管理</w:t>
      </w:r>
    </w:p>
    <w:p w:rsidR="00EB3DA8" w:rsidRDefault="003A4EFF">
      <w:pPr>
        <w:pStyle w:val="a5"/>
        <w:spacing w:line="480" w:lineRule="exact"/>
        <w:ind w:left="1417" w:hanging="426"/>
      </w:pPr>
      <w:r>
        <w:rPr>
          <w:rFonts w:ascii="標楷體" w:eastAsia="標楷體" w:hAnsi="標楷體"/>
          <w:color w:val="000000"/>
          <w:sz w:val="28"/>
          <w:szCs w:val="28"/>
        </w:rPr>
        <w:t>1、</w:t>
      </w:r>
      <w:r>
        <w:rPr>
          <w:rFonts w:ascii="標楷體" w:eastAsia="標楷體" w:hAnsi="標楷體"/>
          <w:color w:val="000000"/>
          <w:sz w:val="28"/>
          <w:szCs w:val="28"/>
        </w:rPr>
        <w:tab/>
        <w:t>電子檔案儲存之電腦設置密碼，相關儲存媒體（含可攜式媒體）加密後放置於固定場所並上鎖，每月進行掃毒及變更密碼，</w:t>
      </w:r>
      <w:r>
        <w:rPr>
          <w:rFonts w:ascii="標楷體" w:eastAsia="標楷體" w:hAnsi="標楷體"/>
          <w:b/>
          <w:color w:val="000000"/>
          <w:sz w:val="28"/>
          <w:szCs w:val="28"/>
        </w:rPr>
        <w:t>電腦或儲存媒體報廢汰換時，確實刪除資料或銷毀</w:t>
      </w:r>
      <w:r>
        <w:rPr>
          <w:rFonts w:ascii="標楷體" w:eastAsia="標楷體" w:hAnsi="標楷體"/>
          <w:color w:val="000000"/>
          <w:sz w:val="28"/>
          <w:szCs w:val="28"/>
        </w:rPr>
        <w:t>；複製</w:t>
      </w:r>
      <w:r>
        <w:rPr>
          <w:rFonts w:ascii="標楷體" w:eastAsia="標楷體" w:hAnsi="標楷體"/>
          <w:color w:val="000000"/>
          <w:sz w:val="28"/>
          <w:szCs w:val="28"/>
        </w:rPr>
        <w:lastRenderedPageBreak/>
        <w:t>或對外傳輸資料時，應經負責人或其授權者同意。</w:t>
      </w:r>
    </w:p>
    <w:p w:rsidR="00EB3DA8" w:rsidRDefault="003A4EFF">
      <w:pPr>
        <w:pStyle w:val="a5"/>
        <w:spacing w:line="480" w:lineRule="exact"/>
        <w:ind w:left="1417" w:hanging="426"/>
      </w:pPr>
      <w:r>
        <w:rPr>
          <w:rFonts w:ascii="標楷體" w:eastAsia="標楷體" w:hAnsi="標楷體"/>
          <w:color w:val="000000"/>
          <w:sz w:val="28"/>
          <w:szCs w:val="28"/>
        </w:rPr>
        <w:t>2、紙本檔案放置於檔案櫃並上鎖，非經負責人或其授權者同意，</w:t>
      </w:r>
      <w:r>
        <w:rPr>
          <w:rFonts w:ascii="標楷體" w:eastAsia="標楷體" w:hAnsi="標楷體"/>
          <w:b/>
          <w:color w:val="000000"/>
          <w:sz w:val="28"/>
          <w:szCs w:val="28"/>
        </w:rPr>
        <w:t>不得任意複製、拍攝或影印，</w:t>
      </w:r>
      <w:r>
        <w:rPr>
          <w:rFonts w:ascii="標楷體" w:eastAsia="標楷體" w:hAnsi="標楷體"/>
          <w:color w:val="000000"/>
          <w:sz w:val="28"/>
          <w:szCs w:val="28"/>
        </w:rPr>
        <w:t>丟棄資料時應以碎紙方式進行處理。</w:t>
      </w:r>
    </w:p>
    <w:p w:rsidR="00EB3DA8" w:rsidRDefault="003A4EFF">
      <w:pPr>
        <w:pStyle w:val="a5"/>
        <w:spacing w:line="480" w:lineRule="exact"/>
        <w:ind w:left="1417" w:hanging="426"/>
      </w:pPr>
      <w:r>
        <w:rPr>
          <w:rFonts w:ascii="標楷體" w:eastAsia="標楷體" w:hAnsi="標楷體"/>
          <w:color w:val="000000"/>
          <w:sz w:val="28"/>
          <w:szCs w:val="28"/>
        </w:rPr>
        <w:t>3、</w:t>
      </w:r>
      <w:r>
        <w:rPr>
          <w:rFonts w:ascii="標楷體" w:eastAsia="標楷體" w:hAnsi="標楷體"/>
          <w:b/>
          <w:color w:val="000000"/>
          <w:sz w:val="28"/>
          <w:szCs w:val="28"/>
        </w:rPr>
        <w:t>以電腦查詢之個人資料紀錄需設定密碼並儲存於適當處所，以紙本登記之個人資料使用紀錄應存放於檔案櫃內並上鎖，非經負責人或其授權者同意核可，不得任意取出，其紀錄至少留存5年。</w:t>
      </w:r>
    </w:p>
    <w:p w:rsidR="00EB3DA8" w:rsidRDefault="003A4EFF">
      <w:pPr>
        <w:pStyle w:val="a5"/>
        <w:numPr>
          <w:ilvl w:val="0"/>
          <w:numId w:val="10"/>
        </w:numPr>
        <w:spacing w:line="480" w:lineRule="exact"/>
        <w:ind w:left="1418" w:hanging="567"/>
      </w:pPr>
      <w:r>
        <w:rPr>
          <w:rFonts w:ascii="標楷體" w:eastAsia="標楷體" w:hAnsi="標楷體"/>
          <w:b/>
          <w:color w:val="000000"/>
          <w:sz w:val="28"/>
          <w:szCs w:val="28"/>
        </w:rPr>
        <w:t>人員管理</w:t>
      </w:r>
    </w:p>
    <w:p w:rsidR="00EB3DA8" w:rsidRDefault="003A4EFF">
      <w:pPr>
        <w:pStyle w:val="a5"/>
        <w:spacing w:line="480" w:lineRule="exact"/>
        <w:ind w:left="1417" w:hanging="426"/>
      </w:pPr>
      <w:r>
        <w:rPr>
          <w:rFonts w:ascii="標楷體" w:eastAsia="標楷體" w:hAnsi="標楷體"/>
          <w:color w:val="000000"/>
          <w:sz w:val="28"/>
          <w:szCs w:val="28"/>
        </w:rPr>
        <w:t>1、</w:t>
      </w:r>
      <w:r>
        <w:rPr>
          <w:rFonts w:ascii="標楷體" w:eastAsia="標楷體" w:hAnsi="標楷體"/>
          <w:b/>
          <w:color w:val="000000"/>
          <w:sz w:val="28"/>
          <w:szCs w:val="28"/>
        </w:rPr>
        <w:t>所屬人員適度設定對個人資料存取之不同權限，並定期變更登錄電腦之識別密碼，以及妥善保管個人資料之儲存媒介物。</w:t>
      </w:r>
    </w:p>
    <w:p w:rsidR="00EB3DA8" w:rsidRDefault="003A4EFF">
      <w:pPr>
        <w:pStyle w:val="a5"/>
        <w:spacing w:line="480" w:lineRule="exact"/>
        <w:ind w:left="1417" w:hanging="426"/>
      </w:pPr>
      <w:r>
        <w:rPr>
          <w:rFonts w:ascii="標楷體" w:eastAsia="標楷體" w:hAnsi="標楷體"/>
          <w:color w:val="000000"/>
          <w:sz w:val="28"/>
          <w:szCs w:val="28"/>
        </w:rPr>
        <w:t>2、與所屬人員間應簽訂保密切結書，</w:t>
      </w:r>
      <w:r>
        <w:rPr>
          <w:rFonts w:ascii="標楷體" w:eastAsia="標楷體" w:hAnsi="標楷體"/>
          <w:b/>
          <w:color w:val="000000"/>
          <w:sz w:val="28"/>
          <w:szCs w:val="28"/>
        </w:rPr>
        <w:t>如另有勞務、承攬及委任契約均列入保密條款及違約罰則，以促使其遵守個人資料保密義務（含契約終止後）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EB3DA8" w:rsidRDefault="003A4EFF">
      <w:pPr>
        <w:pStyle w:val="a5"/>
        <w:numPr>
          <w:ilvl w:val="0"/>
          <w:numId w:val="7"/>
        </w:numPr>
        <w:spacing w:line="480" w:lineRule="exact"/>
        <w:ind w:left="840" w:hanging="840"/>
      </w:pPr>
      <w:r>
        <w:rPr>
          <w:rFonts w:ascii="標楷體" w:eastAsia="標楷體" w:hAnsi="標楷體"/>
          <w:color w:val="000000"/>
          <w:sz w:val="28"/>
          <w:szCs w:val="28"/>
        </w:rPr>
        <w:t>本寺</w:t>
      </w:r>
      <w:r>
        <w:rPr>
          <w:rFonts w:ascii="標楷體" w:eastAsia="標楷體" w:hAnsi="標楷體"/>
          <w:b/>
          <w:sz w:val="28"/>
          <w:szCs w:val="28"/>
        </w:rPr>
        <w:t>廟</w:t>
      </w:r>
      <w:r>
        <w:rPr>
          <w:rFonts w:ascii="標楷體" w:eastAsia="標楷體" w:hAnsi="標楷體"/>
          <w:b/>
          <w:color w:val="000000"/>
          <w:sz w:val="28"/>
          <w:szCs w:val="28"/>
        </w:rPr>
        <w:t>每年</w:t>
      </w:r>
      <w:r>
        <w:rPr>
          <w:rFonts w:ascii="標楷體" w:eastAsia="標楷體" w:hAnsi="標楷體"/>
          <w:color w:val="000000"/>
          <w:sz w:val="28"/>
          <w:szCs w:val="28"/>
        </w:rPr>
        <w:t>不定期辦理</w:t>
      </w:r>
      <w:r>
        <w:rPr>
          <w:rFonts w:ascii="標楷體" w:eastAsia="標楷體" w:hAnsi="標楷體"/>
          <w:b/>
          <w:color w:val="000000"/>
          <w:sz w:val="28"/>
          <w:szCs w:val="28"/>
        </w:rPr>
        <w:t>或參與</w:t>
      </w:r>
      <w:r>
        <w:rPr>
          <w:rFonts w:ascii="標楷體" w:eastAsia="標楷體" w:hAnsi="標楷體"/>
          <w:color w:val="000000"/>
          <w:sz w:val="28"/>
          <w:szCs w:val="28"/>
        </w:rPr>
        <w:t>個人資料保護法</w:t>
      </w:r>
      <w:r>
        <w:rPr>
          <w:rFonts w:ascii="標楷體" w:eastAsia="標楷體" w:hAnsi="標楷體"/>
          <w:b/>
          <w:color w:val="000000"/>
          <w:sz w:val="28"/>
          <w:szCs w:val="28"/>
        </w:rPr>
        <w:t>實體或數位</w:t>
      </w:r>
      <w:r>
        <w:rPr>
          <w:rFonts w:ascii="標楷體" w:eastAsia="標楷體" w:hAnsi="標楷體"/>
          <w:color w:val="000000"/>
          <w:sz w:val="28"/>
          <w:szCs w:val="28"/>
        </w:rPr>
        <w:t>教育訓練，</w:t>
      </w:r>
      <w:r>
        <w:rPr>
          <w:rFonts w:ascii="標楷體" w:eastAsia="標楷體" w:hAnsi="標楷體"/>
          <w:b/>
          <w:color w:val="000000"/>
          <w:sz w:val="28"/>
          <w:szCs w:val="28"/>
        </w:rPr>
        <w:t>並留存相關紀錄或佐證資料，</w:t>
      </w:r>
      <w:r>
        <w:rPr>
          <w:rFonts w:ascii="標楷體" w:eastAsia="標楷體" w:hAnsi="標楷體"/>
          <w:color w:val="000000"/>
          <w:sz w:val="28"/>
          <w:szCs w:val="28"/>
        </w:rPr>
        <w:t>另指定適當人員每半年檢查本計畫執行結果並向負責人提出報告，相關文件至少保存5年。</w:t>
      </w:r>
      <w:r>
        <w:rPr>
          <w:rFonts w:ascii="標楷體" w:eastAsia="標楷體" w:hAnsi="標楷體"/>
          <w:b/>
          <w:color w:val="000000"/>
          <w:sz w:val="28"/>
          <w:szCs w:val="28"/>
        </w:rPr>
        <w:t>若檢查結果不符合法令，應提出改善、預防措施，以及改善後之結果。</w:t>
      </w:r>
    </w:p>
    <w:p w:rsidR="00EB3DA8" w:rsidRDefault="003A4EFF">
      <w:pPr>
        <w:pStyle w:val="a5"/>
        <w:numPr>
          <w:ilvl w:val="0"/>
          <w:numId w:val="7"/>
        </w:numPr>
        <w:spacing w:line="480" w:lineRule="exact"/>
        <w:ind w:left="840" w:hanging="840"/>
      </w:pPr>
      <w:r>
        <w:rPr>
          <w:rFonts w:ascii="標楷體" w:eastAsia="標楷體" w:hAnsi="標楷體"/>
          <w:sz w:val="28"/>
          <w:szCs w:val="28"/>
        </w:rPr>
        <w:t>本寺</w:t>
      </w:r>
      <w:r>
        <w:rPr>
          <w:rFonts w:ascii="標楷體" w:eastAsia="標楷體" w:hAnsi="標楷體"/>
          <w:b/>
          <w:sz w:val="28"/>
          <w:szCs w:val="28"/>
        </w:rPr>
        <w:t>廟</w:t>
      </w:r>
      <w:r>
        <w:rPr>
          <w:rFonts w:ascii="標楷體" w:eastAsia="標楷體" w:hAnsi="標楷體"/>
          <w:sz w:val="28"/>
          <w:szCs w:val="28"/>
        </w:rPr>
        <w:t>將隨時參酌業務及執行本計畫狀況、社會輿情、技術發展及相關法規訂修等因素，檢討本計畫是否合宜，於必要時予以修正，並於修正後15日內通報○○縣／市政府備查。</w:t>
      </w:r>
    </w:p>
    <w:p w:rsidR="00EB3DA8" w:rsidRDefault="003A4EFF">
      <w:pPr>
        <w:pStyle w:val="a5"/>
        <w:numPr>
          <w:ilvl w:val="0"/>
          <w:numId w:val="7"/>
        </w:numPr>
        <w:spacing w:line="480" w:lineRule="exact"/>
        <w:ind w:left="841" w:hanging="841"/>
      </w:pPr>
      <w:r>
        <w:rPr>
          <w:rFonts w:ascii="標楷體" w:eastAsia="標楷體" w:hAnsi="標楷體"/>
          <w:b/>
          <w:sz w:val="28"/>
          <w:szCs w:val="28"/>
        </w:rPr>
        <w:t>本寺廟經主管機關廢止登記後，所保有之紙本個人資料以碎紙機絞碎，儲存於電腦磁碟及其他媒介物之資料以消磁、折斷光碟片、擊毀硬碟等方式破壞，不再繼續使用，並將相關紀錄報送○○縣／市政府備查。</w:t>
      </w:r>
    </w:p>
    <w:p w:rsidR="00EB3DA8" w:rsidRDefault="00EB3DA8">
      <w:pPr>
        <w:pStyle w:val="Standard"/>
        <w:spacing w:before="180" w:line="460" w:lineRule="exact"/>
        <w:rPr>
          <w:rFonts w:ascii="標楷體" w:eastAsia="標楷體" w:hAnsi="標楷體"/>
          <w:sz w:val="28"/>
          <w:szCs w:val="28"/>
        </w:rPr>
      </w:pPr>
    </w:p>
    <w:p w:rsidR="00EB3DA8" w:rsidRDefault="00EB3DA8">
      <w:pPr>
        <w:pStyle w:val="Standard"/>
        <w:spacing w:before="180" w:line="460" w:lineRule="exact"/>
      </w:pPr>
    </w:p>
    <w:sectPr w:rsidR="00EB3DA8">
      <w:pgSz w:w="11906" w:h="16838"/>
      <w:pgMar w:top="1191" w:right="1418" w:bottom="102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1BB" w:rsidRDefault="00A751BB">
      <w:r>
        <w:separator/>
      </w:r>
    </w:p>
  </w:endnote>
  <w:endnote w:type="continuationSeparator" w:id="0">
    <w:p w:rsidR="00A751BB" w:rsidRDefault="00A7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1BB" w:rsidRDefault="00A751BB">
      <w:r>
        <w:rPr>
          <w:color w:val="000000"/>
        </w:rPr>
        <w:separator/>
      </w:r>
    </w:p>
  </w:footnote>
  <w:footnote w:type="continuationSeparator" w:id="0">
    <w:p w:rsidR="00A751BB" w:rsidRDefault="00A75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20F2B"/>
    <w:multiLevelType w:val="multilevel"/>
    <w:tmpl w:val="0CD48966"/>
    <w:styleLink w:val="WWNum3"/>
    <w:lvl w:ilvl="0">
      <w:start w:val="1"/>
      <w:numFmt w:val="japaneseCounting"/>
      <w:suff w:val="noth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1512" w:hanging="480"/>
      </w:pPr>
    </w:lvl>
    <w:lvl w:ilvl="2">
      <w:start w:val="1"/>
      <w:numFmt w:val="lowerRoman"/>
      <w:lvlText w:val="%3."/>
      <w:lvlJc w:val="right"/>
      <w:pPr>
        <w:ind w:left="1992" w:hanging="480"/>
      </w:pPr>
    </w:lvl>
    <w:lvl w:ilvl="3">
      <w:start w:val="1"/>
      <w:numFmt w:val="decimal"/>
      <w:lvlText w:val="%4."/>
      <w:lvlJc w:val="left"/>
      <w:pPr>
        <w:ind w:left="2472" w:hanging="480"/>
      </w:pPr>
    </w:lvl>
    <w:lvl w:ilvl="4">
      <w:start w:val="1"/>
      <w:numFmt w:val="ideographTraditional"/>
      <w:lvlText w:val="%5、"/>
      <w:lvlJc w:val="left"/>
      <w:pPr>
        <w:ind w:left="2952" w:hanging="480"/>
      </w:pPr>
    </w:lvl>
    <w:lvl w:ilvl="5">
      <w:start w:val="1"/>
      <w:numFmt w:val="lowerRoman"/>
      <w:lvlText w:val="%6."/>
      <w:lvlJc w:val="right"/>
      <w:pPr>
        <w:ind w:left="3432" w:hanging="480"/>
      </w:pPr>
    </w:lvl>
    <w:lvl w:ilvl="6">
      <w:start w:val="1"/>
      <w:numFmt w:val="decimal"/>
      <w:lvlText w:val="%7."/>
      <w:lvlJc w:val="left"/>
      <w:pPr>
        <w:ind w:left="3912" w:hanging="480"/>
      </w:pPr>
    </w:lvl>
    <w:lvl w:ilvl="7">
      <w:start w:val="1"/>
      <w:numFmt w:val="ideographTraditional"/>
      <w:lvlText w:val="%8、"/>
      <w:lvlJc w:val="left"/>
      <w:pPr>
        <w:ind w:left="4392" w:hanging="480"/>
      </w:pPr>
    </w:lvl>
    <w:lvl w:ilvl="8">
      <w:start w:val="1"/>
      <w:numFmt w:val="lowerRoman"/>
      <w:lvlText w:val="%9."/>
      <w:lvlJc w:val="right"/>
      <w:pPr>
        <w:ind w:left="4872" w:hanging="480"/>
      </w:pPr>
    </w:lvl>
  </w:abstractNum>
  <w:abstractNum w:abstractNumId="1" w15:restartNumberingAfterBreak="0">
    <w:nsid w:val="2EAD7041"/>
    <w:multiLevelType w:val="multilevel"/>
    <w:tmpl w:val="70329534"/>
    <w:styleLink w:val="WWNum9"/>
    <w:lvl w:ilvl="0">
      <w:start w:val="1"/>
      <w:numFmt w:val="japaneseCounting"/>
      <w:suff w:val="nothing"/>
      <w:lvlText w:val="(%1)"/>
      <w:lvlJc w:val="left"/>
      <w:pPr>
        <w:ind w:left="1473" w:hanging="480"/>
      </w:pPr>
    </w:lvl>
    <w:lvl w:ilvl="1">
      <w:start w:val="1"/>
      <w:numFmt w:val="ideographTraditional"/>
      <w:lvlText w:val="%2、"/>
      <w:lvlJc w:val="left"/>
      <w:pPr>
        <w:ind w:left="3357" w:hanging="480"/>
      </w:pPr>
    </w:lvl>
    <w:lvl w:ilvl="2">
      <w:start w:val="1"/>
      <w:numFmt w:val="lowerRoman"/>
      <w:lvlText w:val="%3."/>
      <w:lvlJc w:val="right"/>
      <w:pPr>
        <w:ind w:left="3837" w:hanging="480"/>
      </w:pPr>
    </w:lvl>
    <w:lvl w:ilvl="3">
      <w:start w:val="1"/>
      <w:numFmt w:val="decimal"/>
      <w:lvlText w:val="%4."/>
      <w:lvlJc w:val="left"/>
      <w:pPr>
        <w:ind w:left="4317" w:hanging="480"/>
      </w:pPr>
    </w:lvl>
    <w:lvl w:ilvl="4">
      <w:start w:val="1"/>
      <w:numFmt w:val="ideographTraditional"/>
      <w:lvlText w:val="%5、"/>
      <w:lvlJc w:val="left"/>
      <w:pPr>
        <w:ind w:left="4797" w:hanging="480"/>
      </w:pPr>
    </w:lvl>
    <w:lvl w:ilvl="5">
      <w:start w:val="1"/>
      <w:numFmt w:val="lowerRoman"/>
      <w:lvlText w:val="%6."/>
      <w:lvlJc w:val="right"/>
      <w:pPr>
        <w:ind w:left="5277" w:hanging="480"/>
      </w:pPr>
    </w:lvl>
    <w:lvl w:ilvl="6">
      <w:start w:val="1"/>
      <w:numFmt w:val="decimal"/>
      <w:lvlText w:val="%7."/>
      <w:lvlJc w:val="left"/>
      <w:pPr>
        <w:ind w:left="5757" w:hanging="480"/>
      </w:pPr>
    </w:lvl>
    <w:lvl w:ilvl="7">
      <w:start w:val="1"/>
      <w:numFmt w:val="ideographTraditional"/>
      <w:lvlText w:val="%8、"/>
      <w:lvlJc w:val="left"/>
      <w:pPr>
        <w:ind w:left="6237" w:hanging="480"/>
      </w:pPr>
    </w:lvl>
    <w:lvl w:ilvl="8">
      <w:start w:val="1"/>
      <w:numFmt w:val="lowerRoman"/>
      <w:lvlText w:val="%9."/>
      <w:lvlJc w:val="right"/>
      <w:pPr>
        <w:ind w:left="6717" w:hanging="480"/>
      </w:pPr>
    </w:lvl>
  </w:abstractNum>
  <w:abstractNum w:abstractNumId="2" w15:restartNumberingAfterBreak="0">
    <w:nsid w:val="303D5CE0"/>
    <w:multiLevelType w:val="multilevel"/>
    <w:tmpl w:val="8B1C4CB4"/>
    <w:styleLink w:val="WWNum1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b/>
        <w:bCs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4761A6"/>
    <w:multiLevelType w:val="multilevel"/>
    <w:tmpl w:val="EB2A6494"/>
    <w:styleLink w:val="WWNum7"/>
    <w:lvl w:ilvl="0">
      <w:start w:val="1"/>
      <w:numFmt w:val="japaneseCounting"/>
      <w:suff w:val="nothing"/>
      <w:lvlText w:val="(%1)"/>
      <w:lvlJc w:val="left"/>
      <w:pPr>
        <w:ind w:left="1473" w:hanging="480"/>
      </w:pPr>
    </w:lvl>
    <w:lvl w:ilvl="1">
      <w:start w:val="1"/>
      <w:numFmt w:val="ideographTraditional"/>
      <w:lvlText w:val="%2、"/>
      <w:lvlJc w:val="left"/>
      <w:pPr>
        <w:ind w:left="3357" w:hanging="480"/>
      </w:pPr>
    </w:lvl>
    <w:lvl w:ilvl="2">
      <w:start w:val="1"/>
      <w:numFmt w:val="lowerRoman"/>
      <w:lvlText w:val="%3."/>
      <w:lvlJc w:val="right"/>
      <w:pPr>
        <w:ind w:left="3837" w:hanging="480"/>
      </w:pPr>
    </w:lvl>
    <w:lvl w:ilvl="3">
      <w:start w:val="1"/>
      <w:numFmt w:val="decimal"/>
      <w:lvlText w:val="%4."/>
      <w:lvlJc w:val="left"/>
      <w:pPr>
        <w:ind w:left="4317" w:hanging="480"/>
      </w:pPr>
    </w:lvl>
    <w:lvl w:ilvl="4">
      <w:start w:val="1"/>
      <w:numFmt w:val="ideographTraditional"/>
      <w:lvlText w:val="%5、"/>
      <w:lvlJc w:val="left"/>
      <w:pPr>
        <w:ind w:left="4797" w:hanging="480"/>
      </w:pPr>
    </w:lvl>
    <w:lvl w:ilvl="5">
      <w:start w:val="1"/>
      <w:numFmt w:val="lowerRoman"/>
      <w:lvlText w:val="%6."/>
      <w:lvlJc w:val="right"/>
      <w:pPr>
        <w:ind w:left="5277" w:hanging="480"/>
      </w:pPr>
    </w:lvl>
    <w:lvl w:ilvl="6">
      <w:start w:val="1"/>
      <w:numFmt w:val="decimal"/>
      <w:lvlText w:val="%7."/>
      <w:lvlJc w:val="left"/>
      <w:pPr>
        <w:ind w:left="5757" w:hanging="480"/>
      </w:pPr>
    </w:lvl>
    <w:lvl w:ilvl="7">
      <w:start w:val="1"/>
      <w:numFmt w:val="ideographTraditional"/>
      <w:lvlText w:val="%8、"/>
      <w:lvlJc w:val="left"/>
      <w:pPr>
        <w:ind w:left="6237" w:hanging="480"/>
      </w:pPr>
    </w:lvl>
    <w:lvl w:ilvl="8">
      <w:start w:val="1"/>
      <w:numFmt w:val="lowerRoman"/>
      <w:lvlText w:val="%9."/>
      <w:lvlJc w:val="right"/>
      <w:pPr>
        <w:ind w:left="6717" w:hanging="480"/>
      </w:pPr>
    </w:lvl>
  </w:abstractNum>
  <w:abstractNum w:abstractNumId="4" w15:restartNumberingAfterBreak="0">
    <w:nsid w:val="3BD63A5B"/>
    <w:multiLevelType w:val="multilevel"/>
    <w:tmpl w:val="F0B4E4F6"/>
    <w:styleLink w:val="WWNum6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hAnsi="標楷體"/>
        <w:b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3830582"/>
    <w:multiLevelType w:val="multilevel"/>
    <w:tmpl w:val="E138CF64"/>
    <w:styleLink w:val="WWNum4"/>
    <w:lvl w:ilvl="0">
      <w:start w:val="1"/>
      <w:numFmt w:val="japaneseCounting"/>
      <w:suff w:val="nothing"/>
      <w:lvlText w:val="(%1)"/>
      <w:lvlJc w:val="left"/>
      <w:pPr>
        <w:ind w:left="1473" w:hanging="480"/>
      </w:pPr>
    </w:lvl>
    <w:lvl w:ilvl="1">
      <w:start w:val="1"/>
      <w:numFmt w:val="ideographTraditional"/>
      <w:lvlText w:val="%2、"/>
      <w:lvlJc w:val="left"/>
      <w:pPr>
        <w:ind w:left="3357" w:hanging="480"/>
      </w:pPr>
    </w:lvl>
    <w:lvl w:ilvl="2">
      <w:start w:val="1"/>
      <w:numFmt w:val="lowerRoman"/>
      <w:lvlText w:val="%3."/>
      <w:lvlJc w:val="right"/>
      <w:pPr>
        <w:ind w:left="3837" w:hanging="480"/>
      </w:pPr>
    </w:lvl>
    <w:lvl w:ilvl="3">
      <w:start w:val="1"/>
      <w:numFmt w:val="decimal"/>
      <w:lvlText w:val="%4."/>
      <w:lvlJc w:val="left"/>
      <w:pPr>
        <w:ind w:left="4317" w:hanging="480"/>
      </w:pPr>
    </w:lvl>
    <w:lvl w:ilvl="4">
      <w:start w:val="1"/>
      <w:numFmt w:val="ideographTraditional"/>
      <w:lvlText w:val="%5、"/>
      <w:lvlJc w:val="left"/>
      <w:pPr>
        <w:ind w:left="4797" w:hanging="480"/>
      </w:pPr>
    </w:lvl>
    <w:lvl w:ilvl="5">
      <w:start w:val="1"/>
      <w:numFmt w:val="lowerRoman"/>
      <w:lvlText w:val="%6."/>
      <w:lvlJc w:val="right"/>
      <w:pPr>
        <w:ind w:left="5277" w:hanging="480"/>
      </w:pPr>
    </w:lvl>
    <w:lvl w:ilvl="6">
      <w:start w:val="1"/>
      <w:numFmt w:val="decimal"/>
      <w:lvlText w:val="%7."/>
      <w:lvlJc w:val="left"/>
      <w:pPr>
        <w:ind w:left="5757" w:hanging="480"/>
      </w:pPr>
    </w:lvl>
    <w:lvl w:ilvl="7">
      <w:start w:val="1"/>
      <w:numFmt w:val="ideographTraditional"/>
      <w:lvlText w:val="%8、"/>
      <w:lvlJc w:val="left"/>
      <w:pPr>
        <w:ind w:left="6237" w:hanging="480"/>
      </w:pPr>
    </w:lvl>
    <w:lvl w:ilvl="8">
      <w:start w:val="1"/>
      <w:numFmt w:val="lowerRoman"/>
      <w:lvlText w:val="%9."/>
      <w:lvlJc w:val="right"/>
      <w:pPr>
        <w:ind w:left="6717" w:hanging="480"/>
      </w:pPr>
    </w:lvl>
  </w:abstractNum>
  <w:abstractNum w:abstractNumId="6" w15:restartNumberingAfterBreak="0">
    <w:nsid w:val="54BA336E"/>
    <w:multiLevelType w:val="multilevel"/>
    <w:tmpl w:val="88687066"/>
    <w:styleLink w:val="WWNum5"/>
    <w:lvl w:ilvl="0">
      <w:start w:val="1"/>
      <w:numFmt w:val="japaneseCounting"/>
      <w:suff w:val="nothing"/>
      <w:lvlText w:val="%1、"/>
      <w:lvlJc w:val="left"/>
      <w:pPr>
        <w:ind w:left="1884" w:hanging="48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F6C4B37"/>
    <w:multiLevelType w:val="multilevel"/>
    <w:tmpl w:val="93441134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6F9B57AA"/>
    <w:multiLevelType w:val="multilevel"/>
    <w:tmpl w:val="B5B20384"/>
    <w:styleLink w:val="WWNum8"/>
    <w:lvl w:ilvl="0">
      <w:start w:val="1"/>
      <w:numFmt w:val="japaneseCounting"/>
      <w:suff w:val="nothing"/>
      <w:lvlText w:val="(%1)"/>
      <w:lvlJc w:val="left"/>
      <w:pPr>
        <w:ind w:left="1473" w:hanging="480"/>
      </w:pPr>
    </w:lvl>
    <w:lvl w:ilvl="1">
      <w:start w:val="1"/>
      <w:numFmt w:val="ideographTraditional"/>
      <w:lvlText w:val="%2、"/>
      <w:lvlJc w:val="left"/>
      <w:pPr>
        <w:ind w:left="3357" w:hanging="480"/>
      </w:pPr>
    </w:lvl>
    <w:lvl w:ilvl="2">
      <w:start w:val="1"/>
      <w:numFmt w:val="lowerRoman"/>
      <w:lvlText w:val="%3."/>
      <w:lvlJc w:val="right"/>
      <w:pPr>
        <w:ind w:left="3837" w:hanging="480"/>
      </w:pPr>
    </w:lvl>
    <w:lvl w:ilvl="3">
      <w:start w:val="1"/>
      <w:numFmt w:val="decimal"/>
      <w:lvlText w:val="%4."/>
      <w:lvlJc w:val="left"/>
      <w:pPr>
        <w:ind w:left="4317" w:hanging="480"/>
      </w:pPr>
    </w:lvl>
    <w:lvl w:ilvl="4">
      <w:start w:val="1"/>
      <w:numFmt w:val="ideographTraditional"/>
      <w:lvlText w:val="%5、"/>
      <w:lvlJc w:val="left"/>
      <w:pPr>
        <w:ind w:left="4797" w:hanging="480"/>
      </w:pPr>
    </w:lvl>
    <w:lvl w:ilvl="5">
      <w:start w:val="1"/>
      <w:numFmt w:val="lowerRoman"/>
      <w:lvlText w:val="%6."/>
      <w:lvlJc w:val="right"/>
      <w:pPr>
        <w:ind w:left="5277" w:hanging="480"/>
      </w:pPr>
    </w:lvl>
    <w:lvl w:ilvl="6">
      <w:start w:val="1"/>
      <w:numFmt w:val="decimal"/>
      <w:lvlText w:val="%7."/>
      <w:lvlJc w:val="left"/>
      <w:pPr>
        <w:ind w:left="5757" w:hanging="480"/>
      </w:pPr>
    </w:lvl>
    <w:lvl w:ilvl="7">
      <w:start w:val="1"/>
      <w:numFmt w:val="ideographTraditional"/>
      <w:lvlText w:val="%8、"/>
      <w:lvlJc w:val="left"/>
      <w:pPr>
        <w:ind w:left="6237" w:hanging="480"/>
      </w:pPr>
    </w:lvl>
    <w:lvl w:ilvl="8">
      <w:start w:val="1"/>
      <w:numFmt w:val="lowerRoman"/>
      <w:lvlText w:val="%9."/>
      <w:lvlJc w:val="right"/>
      <w:pPr>
        <w:ind w:left="6717" w:hanging="480"/>
      </w:pPr>
    </w:lvl>
  </w:abstractNum>
  <w:abstractNum w:abstractNumId="9" w15:restartNumberingAfterBreak="0">
    <w:nsid w:val="7EF421E3"/>
    <w:multiLevelType w:val="multilevel"/>
    <w:tmpl w:val="8D28E1E8"/>
    <w:styleLink w:val="WWNum2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8"/>
  </w:num>
  <w:num w:numId="10">
    <w:abstractNumId w:val="1"/>
  </w:num>
  <w:num w:numId="11">
    <w:abstractNumId w:val="4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AC"/>
    <w:rsid w:val="003A4EFF"/>
    <w:rsid w:val="00A751BB"/>
    <w:rsid w:val="00BF06AC"/>
    <w:rsid w:val="00E933D5"/>
    <w:rsid w:val="00EB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062671-75E0-483D-AA19-1583CC97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libri Light" w:hAnsi="Calibri Light"/>
      <w:sz w:val="18"/>
      <w:szCs w:val="18"/>
    </w:rPr>
  </w:style>
  <w:style w:type="paragraph" w:customStyle="1" w:styleId="Framecontents">
    <w:name w:val="Frame contents"/>
    <w:basedOn w:val="Standard"/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character" w:customStyle="1" w:styleId="ab">
    <w:name w:val="註解方塊文字 字元"/>
    <w:basedOn w:val="a0"/>
    <w:rPr>
      <w:rFonts w:ascii="Calibri Light" w:eastAsia="新細明體" w:hAnsi="Calibri Light" w:cs="F"/>
      <w:sz w:val="18"/>
      <w:szCs w:val="18"/>
    </w:rPr>
  </w:style>
  <w:style w:type="character" w:customStyle="1" w:styleId="ListLabel1">
    <w:name w:val="ListLabel 1"/>
    <w:rPr>
      <w:b/>
      <w:bCs/>
      <w:lang w:val="en-US"/>
    </w:rPr>
  </w:style>
  <w:style w:type="character" w:customStyle="1" w:styleId="ListLabel2">
    <w:name w:val="ListLabel 2"/>
    <w:rPr>
      <w:sz w:val="28"/>
      <w:szCs w:val="28"/>
    </w:rPr>
  </w:style>
  <w:style w:type="character" w:customStyle="1" w:styleId="ListLabel3">
    <w:name w:val="ListLabel 3"/>
    <w:rPr>
      <w:rFonts w:ascii="標楷體" w:eastAsia="標楷體" w:hAnsi="標楷體" w:cs="標楷體"/>
      <w:b/>
      <w:sz w:val="28"/>
      <w:szCs w:val="28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&#33258;&#35330;%20Office%20&#31684;&#26412;\&#20491;&#36039;&#27861;&#38291;&#26131;&#31684;&#26412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個資法間易範本</Template>
  <TotalTime>1</TotalTime>
  <Pages>3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2022-03-30T07:39:00Z</cp:lastPrinted>
  <dcterms:created xsi:type="dcterms:W3CDTF">2022-04-11T06:44:00Z</dcterms:created>
  <dcterms:modified xsi:type="dcterms:W3CDTF">2022-04-11T06:45:00Z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