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A08" w:rsidRDefault="002216C2" w:rsidP="002216C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10B48">
        <w:rPr>
          <w:rFonts w:ascii="標楷體" w:eastAsia="標楷體" w:hAnsi="標楷體" w:hint="eastAsia"/>
          <w:b/>
          <w:sz w:val="32"/>
          <w:szCs w:val="32"/>
        </w:rPr>
        <w:t>臺南市政府</w:t>
      </w:r>
      <w:r w:rsidR="003045E1" w:rsidRPr="00F10B48">
        <w:rPr>
          <w:rFonts w:ascii="標楷體" w:eastAsia="標楷體" w:hAnsi="標楷體" w:hint="eastAsia"/>
          <w:b/>
          <w:sz w:val="32"/>
          <w:szCs w:val="32"/>
        </w:rPr>
        <w:t>地政局</w:t>
      </w:r>
      <w:r w:rsidRPr="00F10B48">
        <w:rPr>
          <w:rFonts w:ascii="標楷體" w:eastAsia="標楷體" w:hAnsi="標楷體" w:hint="eastAsia"/>
          <w:b/>
          <w:sz w:val="32"/>
          <w:szCs w:val="32"/>
        </w:rPr>
        <w:t>推動性別主流化實施計畫</w:t>
      </w:r>
    </w:p>
    <w:p w:rsidR="002216C2" w:rsidRPr="00F10B48" w:rsidRDefault="002216C2" w:rsidP="0034733B">
      <w:pPr>
        <w:spacing w:line="42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F10B48">
        <w:rPr>
          <w:rFonts w:ascii="標楷體" w:eastAsia="標楷體" w:hAnsi="標楷體" w:hint="eastAsia"/>
          <w:sz w:val="28"/>
          <w:szCs w:val="28"/>
        </w:rPr>
        <w:t>壹、依據：</w:t>
      </w:r>
    </w:p>
    <w:p w:rsidR="002216C2" w:rsidRPr="00F10B48" w:rsidRDefault="002216C2" w:rsidP="0034733B">
      <w:pPr>
        <w:spacing w:line="420" w:lineRule="exact"/>
        <w:ind w:firstLineChars="177" w:firstLine="496"/>
        <w:rPr>
          <w:rFonts w:ascii="標楷體" w:eastAsia="標楷體" w:hAnsi="標楷體"/>
          <w:sz w:val="28"/>
          <w:szCs w:val="28"/>
        </w:rPr>
      </w:pPr>
      <w:r w:rsidRPr="00F10B48">
        <w:rPr>
          <w:rFonts w:ascii="標楷體" w:eastAsia="標楷體" w:hAnsi="標楷體" w:hint="eastAsia"/>
          <w:sz w:val="28"/>
          <w:szCs w:val="28"/>
        </w:rPr>
        <w:t>106</w:t>
      </w:r>
      <w:r w:rsidR="00D859BB" w:rsidRPr="00F10B48">
        <w:rPr>
          <w:rFonts w:ascii="標楷體" w:eastAsia="標楷體" w:hAnsi="標楷體" w:hint="eastAsia"/>
          <w:sz w:val="28"/>
          <w:szCs w:val="28"/>
        </w:rPr>
        <w:t>-108年臺南市政府推動各機關性別主流化實施</w:t>
      </w:r>
      <w:r w:rsidRPr="00F10B48">
        <w:rPr>
          <w:rFonts w:ascii="標楷體" w:eastAsia="標楷體" w:hAnsi="標楷體" w:hint="eastAsia"/>
          <w:sz w:val="28"/>
          <w:szCs w:val="28"/>
        </w:rPr>
        <w:t>計畫辦理。</w:t>
      </w:r>
    </w:p>
    <w:p w:rsidR="002216C2" w:rsidRPr="00F10B48" w:rsidRDefault="00A43D12" w:rsidP="0034733B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F10B48">
        <w:rPr>
          <w:rFonts w:ascii="標楷體" w:eastAsia="標楷體" w:hAnsi="標楷體" w:hint="eastAsia"/>
          <w:sz w:val="28"/>
          <w:szCs w:val="28"/>
        </w:rPr>
        <w:t>貳、</w:t>
      </w:r>
      <w:r w:rsidR="002216C2" w:rsidRPr="00F10B48">
        <w:rPr>
          <w:rFonts w:ascii="標楷體" w:eastAsia="標楷體" w:hAnsi="標楷體" w:hint="eastAsia"/>
          <w:sz w:val="28"/>
          <w:szCs w:val="28"/>
        </w:rPr>
        <w:t>目標</w:t>
      </w:r>
    </w:p>
    <w:p w:rsidR="002216C2" w:rsidRPr="00F10B48" w:rsidRDefault="00A43D12" w:rsidP="0034733B">
      <w:pPr>
        <w:pStyle w:val="a3"/>
        <w:numPr>
          <w:ilvl w:val="0"/>
          <w:numId w:val="1"/>
        </w:numPr>
        <w:tabs>
          <w:tab w:val="left" w:pos="993"/>
        </w:tabs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F10B48">
        <w:rPr>
          <w:rFonts w:ascii="標楷體" w:eastAsia="標楷體" w:hAnsi="標楷體" w:hint="eastAsia"/>
          <w:sz w:val="28"/>
          <w:szCs w:val="28"/>
        </w:rPr>
        <w:t>提昇本局同仁性別意識，實踐性別平等。</w:t>
      </w:r>
    </w:p>
    <w:p w:rsidR="00D859BB" w:rsidRPr="00F10B48" w:rsidRDefault="00A43D12" w:rsidP="00205938">
      <w:pPr>
        <w:pStyle w:val="a3"/>
        <w:numPr>
          <w:ilvl w:val="0"/>
          <w:numId w:val="1"/>
        </w:numPr>
        <w:tabs>
          <w:tab w:val="left" w:pos="993"/>
        </w:tabs>
        <w:spacing w:line="420" w:lineRule="exact"/>
        <w:ind w:leftChars="0" w:left="993" w:hanging="571"/>
        <w:rPr>
          <w:rFonts w:ascii="標楷體" w:eastAsia="標楷體" w:hAnsi="標楷體"/>
          <w:sz w:val="28"/>
          <w:szCs w:val="28"/>
        </w:rPr>
      </w:pPr>
      <w:r w:rsidRPr="00F10B48">
        <w:rPr>
          <w:rFonts w:ascii="標楷體" w:eastAsia="標楷體" w:hAnsi="標楷體" w:hint="eastAsia"/>
          <w:sz w:val="28"/>
          <w:szCs w:val="28"/>
        </w:rPr>
        <w:t>策進本局各單位將性別意識推廣融入自身業務，並於制定法令、政策、方案計畫及資源分配時，納入性別觀點</w:t>
      </w:r>
      <w:r w:rsidR="00D859BB" w:rsidRPr="00F10B48">
        <w:rPr>
          <w:rFonts w:ascii="標楷體" w:eastAsia="標楷體" w:hAnsi="標楷體" w:hint="eastAsia"/>
          <w:sz w:val="28"/>
          <w:szCs w:val="28"/>
        </w:rPr>
        <w:t>。</w:t>
      </w:r>
    </w:p>
    <w:p w:rsidR="002216C2" w:rsidRPr="00F10B48" w:rsidRDefault="002216C2" w:rsidP="0034733B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F10B48">
        <w:rPr>
          <w:rFonts w:ascii="標楷體" w:eastAsia="標楷體" w:hAnsi="標楷體" w:hint="eastAsia"/>
          <w:sz w:val="28"/>
          <w:szCs w:val="28"/>
        </w:rPr>
        <w:t>參、執行對象：</w:t>
      </w:r>
    </w:p>
    <w:p w:rsidR="002216C2" w:rsidRPr="00F10B48" w:rsidRDefault="00D859BB" w:rsidP="0034733B">
      <w:pPr>
        <w:spacing w:line="420" w:lineRule="exact"/>
        <w:ind w:firstLineChars="177" w:firstLine="496"/>
        <w:rPr>
          <w:rFonts w:ascii="標楷體" w:eastAsia="標楷體" w:hAnsi="標楷體"/>
          <w:sz w:val="28"/>
          <w:szCs w:val="28"/>
        </w:rPr>
      </w:pPr>
      <w:r w:rsidRPr="00F10B48">
        <w:rPr>
          <w:rFonts w:ascii="標楷體" w:eastAsia="標楷體" w:hAnsi="標楷體" w:hint="eastAsia"/>
          <w:sz w:val="28"/>
          <w:szCs w:val="28"/>
        </w:rPr>
        <w:t>本局各科室。</w:t>
      </w:r>
    </w:p>
    <w:p w:rsidR="002216C2" w:rsidRPr="00F10B48" w:rsidRDefault="002216C2" w:rsidP="0034733B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F10B48">
        <w:rPr>
          <w:rFonts w:ascii="標楷體" w:eastAsia="標楷體" w:hAnsi="標楷體" w:hint="eastAsia"/>
          <w:sz w:val="28"/>
          <w:szCs w:val="28"/>
        </w:rPr>
        <w:t>肆、實施期程：</w:t>
      </w:r>
      <w:r w:rsidR="00A57037" w:rsidRPr="00F10B48">
        <w:rPr>
          <w:rFonts w:ascii="標楷體" w:eastAsia="標楷體" w:hAnsi="標楷體" w:hint="eastAsia"/>
          <w:sz w:val="28"/>
          <w:szCs w:val="28"/>
        </w:rPr>
        <w:t>106年10月</w:t>
      </w:r>
      <w:r w:rsidRPr="00F10B48">
        <w:rPr>
          <w:rFonts w:ascii="標楷體" w:eastAsia="標楷體" w:hAnsi="標楷體" w:hint="eastAsia"/>
          <w:sz w:val="28"/>
          <w:szCs w:val="28"/>
        </w:rPr>
        <w:t>至10</w:t>
      </w:r>
      <w:r w:rsidR="004D4044" w:rsidRPr="00F10B48">
        <w:rPr>
          <w:rFonts w:ascii="標楷體" w:eastAsia="標楷體" w:hAnsi="標楷體" w:hint="eastAsia"/>
          <w:sz w:val="28"/>
          <w:szCs w:val="28"/>
        </w:rPr>
        <w:t>8</w:t>
      </w:r>
      <w:r w:rsidRPr="00F10B48">
        <w:rPr>
          <w:rFonts w:ascii="標楷體" w:eastAsia="標楷體" w:hAnsi="標楷體" w:hint="eastAsia"/>
          <w:sz w:val="28"/>
          <w:szCs w:val="28"/>
        </w:rPr>
        <w:t>年12月。</w:t>
      </w:r>
    </w:p>
    <w:p w:rsidR="002216C2" w:rsidRPr="00F10B48" w:rsidRDefault="002216C2" w:rsidP="0034733B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F10B48">
        <w:rPr>
          <w:rFonts w:ascii="標楷體" w:eastAsia="標楷體" w:hAnsi="標楷體" w:hint="eastAsia"/>
          <w:sz w:val="28"/>
          <w:szCs w:val="28"/>
        </w:rPr>
        <w:t>伍、實施內容與辦理單位</w:t>
      </w:r>
    </w:p>
    <w:p w:rsidR="002216C2" w:rsidRPr="00F10B48" w:rsidRDefault="002216C2" w:rsidP="0034733B">
      <w:pPr>
        <w:spacing w:line="420" w:lineRule="exact"/>
        <w:ind w:firstLineChars="177" w:firstLine="496"/>
        <w:rPr>
          <w:rFonts w:ascii="標楷體" w:eastAsia="標楷體" w:hAnsi="標楷體"/>
          <w:b/>
          <w:sz w:val="28"/>
          <w:szCs w:val="28"/>
        </w:rPr>
      </w:pPr>
      <w:r w:rsidRPr="00F10B48">
        <w:rPr>
          <w:rFonts w:ascii="標楷體" w:eastAsia="標楷體" w:hAnsi="標楷體" w:hint="eastAsia"/>
          <w:b/>
          <w:sz w:val="28"/>
          <w:szCs w:val="28"/>
        </w:rPr>
        <w:t>一、組織性別機制</w:t>
      </w:r>
    </w:p>
    <w:p w:rsidR="002216C2" w:rsidRPr="00F10B48" w:rsidRDefault="00F04F07" w:rsidP="0034733B">
      <w:pPr>
        <w:pStyle w:val="a3"/>
        <w:numPr>
          <w:ilvl w:val="0"/>
          <w:numId w:val="7"/>
        </w:numPr>
        <w:spacing w:line="420" w:lineRule="exact"/>
        <w:ind w:leftChars="0" w:firstLine="371"/>
        <w:rPr>
          <w:rFonts w:ascii="標楷體" w:eastAsia="標楷體" w:hAnsi="標楷體"/>
          <w:sz w:val="28"/>
          <w:szCs w:val="28"/>
        </w:rPr>
      </w:pPr>
      <w:r w:rsidRPr="00F10B48">
        <w:rPr>
          <w:rFonts w:ascii="標楷體" w:eastAsia="標楷體" w:hAnsi="標楷體" w:hint="eastAsia"/>
          <w:sz w:val="28"/>
          <w:szCs w:val="28"/>
        </w:rPr>
        <w:t>成立</w:t>
      </w:r>
      <w:r w:rsidR="002216C2" w:rsidRPr="00F10B48">
        <w:rPr>
          <w:rFonts w:ascii="標楷體" w:eastAsia="標楷體" w:hAnsi="標楷體" w:hint="eastAsia"/>
          <w:sz w:val="28"/>
          <w:szCs w:val="28"/>
        </w:rPr>
        <w:t>性別平等工作小組：</w:t>
      </w:r>
    </w:p>
    <w:p w:rsidR="002216C2" w:rsidRPr="00F10B48" w:rsidRDefault="002216C2" w:rsidP="0034733B">
      <w:pPr>
        <w:pStyle w:val="a3"/>
        <w:numPr>
          <w:ilvl w:val="0"/>
          <w:numId w:val="9"/>
        </w:numPr>
        <w:spacing w:line="420" w:lineRule="exact"/>
        <w:ind w:leftChars="0" w:left="1701" w:hanging="320"/>
        <w:rPr>
          <w:rFonts w:ascii="標楷體" w:eastAsia="標楷體" w:hAnsi="標楷體"/>
          <w:sz w:val="28"/>
          <w:szCs w:val="28"/>
        </w:rPr>
      </w:pPr>
      <w:r w:rsidRPr="00F10B48">
        <w:rPr>
          <w:rFonts w:ascii="標楷體" w:eastAsia="標楷體" w:hAnsi="標楷體" w:hint="eastAsia"/>
          <w:sz w:val="28"/>
          <w:szCs w:val="28"/>
        </w:rPr>
        <w:t>由副</w:t>
      </w:r>
      <w:r w:rsidR="003045E1" w:rsidRPr="00F10B48">
        <w:rPr>
          <w:rFonts w:ascii="標楷體" w:eastAsia="標楷體" w:hAnsi="標楷體" w:hint="eastAsia"/>
          <w:sz w:val="28"/>
          <w:szCs w:val="28"/>
        </w:rPr>
        <w:t>局</w:t>
      </w:r>
      <w:r w:rsidRPr="00F10B48">
        <w:rPr>
          <w:rFonts w:ascii="標楷體" w:eastAsia="標楷體" w:hAnsi="標楷體" w:hint="eastAsia"/>
          <w:sz w:val="28"/>
          <w:szCs w:val="28"/>
        </w:rPr>
        <w:t>長</w:t>
      </w:r>
      <w:r w:rsidR="003045E1" w:rsidRPr="00F10B48">
        <w:rPr>
          <w:rFonts w:ascii="標楷體" w:eastAsia="標楷體" w:hAnsi="標楷體" w:hint="eastAsia"/>
          <w:sz w:val="28"/>
          <w:szCs w:val="28"/>
        </w:rPr>
        <w:t>擔任</w:t>
      </w:r>
      <w:r w:rsidRPr="00F10B48">
        <w:rPr>
          <w:rFonts w:ascii="標楷體" w:eastAsia="標楷體" w:hAnsi="標楷體" w:hint="eastAsia"/>
          <w:sz w:val="28"/>
          <w:szCs w:val="28"/>
        </w:rPr>
        <w:t>召集人，</w:t>
      </w:r>
      <w:r w:rsidR="00D46EB3" w:rsidRPr="00F10B48">
        <w:rPr>
          <w:rFonts w:ascii="標楷體" w:eastAsia="標楷體" w:hAnsi="標楷體" w:hint="eastAsia"/>
          <w:sz w:val="28"/>
          <w:szCs w:val="28"/>
        </w:rPr>
        <w:t>主任秘書</w:t>
      </w:r>
      <w:r w:rsidR="003045E1" w:rsidRPr="00F10B48">
        <w:rPr>
          <w:rFonts w:ascii="標楷體" w:eastAsia="標楷體" w:hAnsi="標楷體" w:hint="eastAsia"/>
          <w:sz w:val="28"/>
          <w:szCs w:val="28"/>
        </w:rPr>
        <w:t>擔任</w:t>
      </w:r>
      <w:r w:rsidRPr="00F10B48">
        <w:rPr>
          <w:rFonts w:ascii="標楷體" w:eastAsia="標楷體" w:hAnsi="標楷體" w:hint="eastAsia"/>
          <w:sz w:val="28"/>
          <w:szCs w:val="28"/>
        </w:rPr>
        <w:t>副召集人。</w:t>
      </w:r>
    </w:p>
    <w:p w:rsidR="002216C2" w:rsidRPr="00F10B48" w:rsidRDefault="002216C2" w:rsidP="0034733B">
      <w:pPr>
        <w:pStyle w:val="a3"/>
        <w:numPr>
          <w:ilvl w:val="0"/>
          <w:numId w:val="9"/>
        </w:numPr>
        <w:spacing w:line="420" w:lineRule="exact"/>
        <w:ind w:leftChars="0" w:left="1701" w:hanging="320"/>
        <w:rPr>
          <w:rFonts w:ascii="標楷體" w:eastAsia="標楷體" w:hAnsi="標楷體"/>
          <w:sz w:val="28"/>
          <w:szCs w:val="28"/>
        </w:rPr>
      </w:pPr>
      <w:r w:rsidRPr="00F10B48">
        <w:rPr>
          <w:rFonts w:ascii="標楷體" w:eastAsia="標楷體" w:hAnsi="標楷體" w:hint="eastAsia"/>
          <w:sz w:val="28"/>
          <w:szCs w:val="28"/>
        </w:rPr>
        <w:t>成員：各科室主管、性別聯絡人及性別平等外聘民間委員2至3人。</w:t>
      </w:r>
    </w:p>
    <w:p w:rsidR="002216C2" w:rsidRPr="00F10B48" w:rsidRDefault="002216C2" w:rsidP="0034733B">
      <w:pPr>
        <w:pStyle w:val="a3"/>
        <w:numPr>
          <w:ilvl w:val="0"/>
          <w:numId w:val="9"/>
        </w:numPr>
        <w:spacing w:line="420" w:lineRule="exact"/>
        <w:ind w:leftChars="0" w:left="1701" w:hanging="320"/>
        <w:rPr>
          <w:rFonts w:ascii="標楷體" w:eastAsia="標楷體" w:hAnsi="標楷體"/>
          <w:sz w:val="28"/>
          <w:szCs w:val="28"/>
        </w:rPr>
      </w:pPr>
      <w:r w:rsidRPr="00F10B48">
        <w:rPr>
          <w:rFonts w:ascii="標楷體" w:eastAsia="標楷體" w:hAnsi="標楷體" w:hint="eastAsia"/>
          <w:sz w:val="28"/>
          <w:szCs w:val="28"/>
        </w:rPr>
        <w:t>任一性別不得少於三分之一。</w:t>
      </w:r>
    </w:p>
    <w:p w:rsidR="002216C2" w:rsidRPr="00F10B48" w:rsidRDefault="002216C2" w:rsidP="0034733B">
      <w:pPr>
        <w:pStyle w:val="a3"/>
        <w:numPr>
          <w:ilvl w:val="0"/>
          <w:numId w:val="7"/>
        </w:numPr>
        <w:spacing w:line="420" w:lineRule="exact"/>
        <w:ind w:leftChars="0" w:left="1418" w:hanging="567"/>
        <w:rPr>
          <w:rFonts w:ascii="標楷體" w:eastAsia="標楷體" w:hAnsi="標楷體"/>
          <w:sz w:val="28"/>
          <w:szCs w:val="28"/>
        </w:rPr>
      </w:pPr>
      <w:r w:rsidRPr="00F10B48">
        <w:rPr>
          <w:rFonts w:ascii="標楷體" w:eastAsia="標楷體" w:hAnsi="標楷體" w:hint="eastAsia"/>
          <w:sz w:val="28"/>
          <w:szCs w:val="28"/>
        </w:rPr>
        <w:t>性別業務聯絡窗口：</w:t>
      </w:r>
      <w:r w:rsidR="00D46EB3" w:rsidRPr="00F10B48">
        <w:rPr>
          <w:rFonts w:ascii="標楷體" w:eastAsia="標楷體" w:hAnsi="標楷體" w:hint="eastAsia"/>
          <w:sz w:val="28"/>
          <w:szCs w:val="28"/>
        </w:rPr>
        <w:t>秘書室主任</w:t>
      </w:r>
      <w:r w:rsidRPr="00F10B48">
        <w:rPr>
          <w:rFonts w:ascii="標楷體" w:eastAsia="標楷體" w:hAnsi="標楷體" w:hint="eastAsia"/>
          <w:sz w:val="28"/>
          <w:szCs w:val="28"/>
        </w:rPr>
        <w:t>擔任聯絡人，</w:t>
      </w:r>
      <w:r w:rsidR="00D46EB3" w:rsidRPr="00F10B48">
        <w:rPr>
          <w:rFonts w:ascii="標楷體" w:eastAsia="標楷體" w:hAnsi="標楷體" w:hint="eastAsia"/>
          <w:sz w:val="28"/>
          <w:szCs w:val="28"/>
        </w:rPr>
        <w:t>人事室主任</w:t>
      </w:r>
      <w:r w:rsidRPr="00F10B48">
        <w:rPr>
          <w:rFonts w:ascii="標楷體" w:eastAsia="標楷體" w:hAnsi="標楷體" w:hint="eastAsia"/>
          <w:sz w:val="28"/>
          <w:szCs w:val="28"/>
        </w:rPr>
        <w:t>擔任代理聯絡人，負責性別主流化業務聯絡窗口。</w:t>
      </w:r>
    </w:p>
    <w:p w:rsidR="002216C2" w:rsidRPr="00F10B48" w:rsidRDefault="002216C2" w:rsidP="0034733B">
      <w:pPr>
        <w:pStyle w:val="a3"/>
        <w:numPr>
          <w:ilvl w:val="0"/>
          <w:numId w:val="7"/>
        </w:numPr>
        <w:spacing w:line="420" w:lineRule="exact"/>
        <w:ind w:leftChars="0" w:firstLine="371"/>
        <w:rPr>
          <w:rFonts w:ascii="標楷體" w:eastAsia="標楷體" w:hAnsi="標楷體"/>
          <w:sz w:val="28"/>
          <w:szCs w:val="28"/>
        </w:rPr>
      </w:pPr>
      <w:r w:rsidRPr="00F10B48">
        <w:rPr>
          <w:rFonts w:ascii="標楷體" w:eastAsia="標楷體" w:hAnsi="標楷體" w:hint="eastAsia"/>
          <w:sz w:val="28"/>
          <w:szCs w:val="28"/>
        </w:rPr>
        <w:t>任務：</w:t>
      </w:r>
    </w:p>
    <w:p w:rsidR="002216C2" w:rsidRPr="00F10B48" w:rsidRDefault="002216C2" w:rsidP="0034733B">
      <w:pPr>
        <w:pStyle w:val="a3"/>
        <w:numPr>
          <w:ilvl w:val="0"/>
          <w:numId w:val="10"/>
        </w:numPr>
        <w:spacing w:line="420" w:lineRule="exact"/>
        <w:ind w:leftChars="0" w:left="1701" w:hanging="320"/>
        <w:rPr>
          <w:rFonts w:ascii="標楷體" w:eastAsia="標楷體" w:hAnsi="標楷體"/>
          <w:sz w:val="28"/>
          <w:szCs w:val="28"/>
        </w:rPr>
      </w:pPr>
      <w:r w:rsidRPr="00F10B48">
        <w:rPr>
          <w:rFonts w:ascii="標楷體" w:eastAsia="標楷體" w:hAnsi="標楷體" w:hint="eastAsia"/>
          <w:sz w:val="28"/>
          <w:szCs w:val="28"/>
        </w:rPr>
        <w:t>每年需召開2次定期會議，每次開會至少需有過半外聘民間委員出席。</w:t>
      </w:r>
    </w:p>
    <w:p w:rsidR="002216C2" w:rsidRPr="00F10B48" w:rsidRDefault="002216C2" w:rsidP="0034733B">
      <w:pPr>
        <w:pStyle w:val="a3"/>
        <w:numPr>
          <w:ilvl w:val="0"/>
          <w:numId w:val="10"/>
        </w:numPr>
        <w:spacing w:line="420" w:lineRule="exact"/>
        <w:ind w:leftChars="0" w:left="1701" w:hanging="320"/>
        <w:rPr>
          <w:rFonts w:ascii="標楷體" w:eastAsia="標楷體" w:hAnsi="標楷體"/>
          <w:sz w:val="28"/>
          <w:szCs w:val="28"/>
        </w:rPr>
      </w:pPr>
      <w:r w:rsidRPr="00F10B48">
        <w:rPr>
          <w:rFonts w:ascii="標楷體" w:eastAsia="標楷體" w:hAnsi="標楷體" w:hint="eastAsia"/>
          <w:sz w:val="28"/>
          <w:szCs w:val="28"/>
        </w:rPr>
        <w:t>協助訂定</w:t>
      </w:r>
      <w:r w:rsidR="00D46EB3" w:rsidRPr="00F10B48">
        <w:rPr>
          <w:rFonts w:ascii="標楷體" w:eastAsia="標楷體" w:hAnsi="標楷體" w:hint="eastAsia"/>
          <w:sz w:val="28"/>
          <w:szCs w:val="28"/>
        </w:rPr>
        <w:t>本局</w:t>
      </w:r>
      <w:r w:rsidRPr="00F10B48">
        <w:rPr>
          <w:rFonts w:ascii="標楷體" w:eastAsia="標楷體" w:hAnsi="標楷體" w:hint="eastAsia"/>
          <w:sz w:val="28"/>
          <w:szCs w:val="28"/>
        </w:rPr>
        <w:t>性別主流化各年度實施計畫與年度成果報告之審核，並賡續推動性別主流化各項工具。</w:t>
      </w:r>
    </w:p>
    <w:p w:rsidR="002216C2" w:rsidRPr="00F10B48" w:rsidRDefault="002216C2" w:rsidP="0034733B">
      <w:pPr>
        <w:pStyle w:val="a3"/>
        <w:numPr>
          <w:ilvl w:val="0"/>
          <w:numId w:val="10"/>
        </w:numPr>
        <w:spacing w:line="420" w:lineRule="exact"/>
        <w:ind w:leftChars="0" w:left="1701" w:hanging="320"/>
        <w:rPr>
          <w:rFonts w:ascii="標楷體" w:eastAsia="標楷體" w:hAnsi="標楷體"/>
          <w:sz w:val="28"/>
          <w:szCs w:val="28"/>
        </w:rPr>
      </w:pPr>
      <w:r w:rsidRPr="00F10B48">
        <w:rPr>
          <w:rFonts w:ascii="標楷體" w:eastAsia="標楷體" w:hAnsi="標楷體" w:hint="eastAsia"/>
          <w:sz w:val="28"/>
          <w:szCs w:val="28"/>
        </w:rPr>
        <w:t>協助推動</w:t>
      </w:r>
      <w:r w:rsidR="00D46EB3" w:rsidRPr="00F10B48">
        <w:rPr>
          <w:rFonts w:ascii="標楷體" w:eastAsia="標楷體" w:hAnsi="標楷體" w:hint="eastAsia"/>
          <w:sz w:val="28"/>
          <w:szCs w:val="28"/>
        </w:rPr>
        <w:t>本局</w:t>
      </w:r>
      <w:r w:rsidR="009250DC" w:rsidRPr="00F10B48">
        <w:rPr>
          <w:rFonts w:ascii="標楷體" w:eastAsia="標楷體" w:hAnsi="標楷體" w:hint="eastAsia"/>
          <w:sz w:val="28"/>
          <w:szCs w:val="28"/>
        </w:rPr>
        <w:t>性別平等業務。</w:t>
      </w:r>
    </w:p>
    <w:p w:rsidR="00AD0F80" w:rsidRPr="00F10B48" w:rsidRDefault="002216C2" w:rsidP="0034733B">
      <w:pPr>
        <w:pStyle w:val="a3"/>
        <w:numPr>
          <w:ilvl w:val="0"/>
          <w:numId w:val="10"/>
        </w:numPr>
        <w:spacing w:line="420" w:lineRule="exact"/>
        <w:ind w:leftChars="0" w:left="1701" w:hanging="320"/>
        <w:rPr>
          <w:rFonts w:ascii="標楷體" w:eastAsia="標楷體" w:hAnsi="標楷體"/>
          <w:sz w:val="28"/>
          <w:szCs w:val="28"/>
        </w:rPr>
      </w:pPr>
      <w:r w:rsidRPr="00F10B48">
        <w:rPr>
          <w:rFonts w:ascii="標楷體" w:eastAsia="標楷體" w:hAnsi="標楷體" w:hint="eastAsia"/>
          <w:sz w:val="28"/>
          <w:szCs w:val="28"/>
        </w:rPr>
        <w:t>其他性別平等促進事宜。</w:t>
      </w:r>
    </w:p>
    <w:p w:rsidR="002216C2" w:rsidRPr="00F10B48" w:rsidRDefault="002216C2" w:rsidP="0034733B">
      <w:pPr>
        <w:pStyle w:val="a3"/>
        <w:numPr>
          <w:ilvl w:val="0"/>
          <w:numId w:val="7"/>
        </w:numPr>
        <w:spacing w:line="420" w:lineRule="exact"/>
        <w:ind w:leftChars="0" w:firstLine="371"/>
        <w:rPr>
          <w:rFonts w:ascii="標楷體" w:eastAsia="標楷體" w:hAnsi="標楷體"/>
          <w:sz w:val="28"/>
          <w:szCs w:val="28"/>
        </w:rPr>
      </w:pPr>
      <w:r w:rsidRPr="00F10B48">
        <w:rPr>
          <w:rFonts w:ascii="標楷體" w:eastAsia="標楷體" w:hAnsi="標楷體" w:hint="eastAsia"/>
          <w:sz w:val="28"/>
          <w:szCs w:val="28"/>
        </w:rPr>
        <w:t>辦理時間</w:t>
      </w:r>
      <w:r w:rsidR="00A43D12" w:rsidRPr="00F10B48">
        <w:rPr>
          <w:rFonts w:ascii="標楷體" w:eastAsia="標楷體" w:hAnsi="標楷體" w:hint="eastAsia"/>
          <w:sz w:val="28"/>
          <w:szCs w:val="28"/>
        </w:rPr>
        <w:t>及單位</w:t>
      </w:r>
      <w:r w:rsidRPr="00F10B48">
        <w:rPr>
          <w:rFonts w:ascii="標楷體" w:eastAsia="標楷體" w:hAnsi="標楷體" w:hint="eastAsia"/>
          <w:sz w:val="28"/>
          <w:szCs w:val="28"/>
        </w:rPr>
        <w:t>：</w:t>
      </w:r>
    </w:p>
    <w:p w:rsidR="002216C2" w:rsidRPr="00F10B48" w:rsidRDefault="002216C2" w:rsidP="0034733B">
      <w:pPr>
        <w:pStyle w:val="a3"/>
        <w:numPr>
          <w:ilvl w:val="0"/>
          <w:numId w:val="11"/>
        </w:numPr>
        <w:spacing w:line="420" w:lineRule="exact"/>
        <w:ind w:leftChars="0" w:hanging="336"/>
        <w:rPr>
          <w:rFonts w:ascii="標楷體" w:eastAsia="標楷體" w:hAnsi="標楷體"/>
          <w:sz w:val="28"/>
          <w:szCs w:val="28"/>
        </w:rPr>
      </w:pPr>
      <w:r w:rsidRPr="00F10B48">
        <w:rPr>
          <w:rFonts w:ascii="標楷體" w:eastAsia="標楷體" w:hAnsi="標楷體" w:hint="eastAsia"/>
          <w:sz w:val="28"/>
          <w:szCs w:val="28"/>
        </w:rPr>
        <w:t>成立小組：106年12月底前。</w:t>
      </w:r>
    </w:p>
    <w:p w:rsidR="002216C2" w:rsidRPr="00F10B48" w:rsidRDefault="002216C2" w:rsidP="0034733B">
      <w:pPr>
        <w:pStyle w:val="a3"/>
        <w:numPr>
          <w:ilvl w:val="0"/>
          <w:numId w:val="11"/>
        </w:numPr>
        <w:spacing w:line="420" w:lineRule="exact"/>
        <w:ind w:leftChars="0" w:hanging="336"/>
        <w:rPr>
          <w:rFonts w:ascii="標楷體" w:eastAsia="標楷體" w:hAnsi="標楷體"/>
          <w:sz w:val="28"/>
          <w:szCs w:val="28"/>
        </w:rPr>
      </w:pPr>
      <w:r w:rsidRPr="00F10B48">
        <w:rPr>
          <w:rFonts w:ascii="標楷體" w:eastAsia="標楷體" w:hAnsi="標楷體" w:hint="eastAsia"/>
          <w:sz w:val="28"/>
          <w:szCs w:val="28"/>
        </w:rPr>
        <w:t>訂定</w:t>
      </w:r>
      <w:r w:rsidR="009250DC" w:rsidRPr="00F10B48">
        <w:rPr>
          <w:rFonts w:ascii="標楷體" w:eastAsia="標楷體" w:hAnsi="標楷體" w:hint="eastAsia"/>
          <w:sz w:val="28"/>
          <w:szCs w:val="28"/>
        </w:rPr>
        <w:t>本局</w:t>
      </w:r>
      <w:r w:rsidRPr="00F10B48">
        <w:rPr>
          <w:rFonts w:ascii="標楷體" w:eastAsia="標楷體" w:hAnsi="標楷體" w:hint="eastAsia"/>
          <w:sz w:val="28"/>
          <w:szCs w:val="28"/>
        </w:rPr>
        <w:t>性別主流化各年度實施計畫：自107年度起，於計畫年度前年12月底前訂定。</w:t>
      </w:r>
    </w:p>
    <w:p w:rsidR="002216C2" w:rsidRPr="00F10B48" w:rsidRDefault="002216C2" w:rsidP="0034733B">
      <w:pPr>
        <w:pStyle w:val="a3"/>
        <w:numPr>
          <w:ilvl w:val="0"/>
          <w:numId w:val="11"/>
        </w:numPr>
        <w:spacing w:line="420" w:lineRule="exact"/>
        <w:ind w:leftChars="0" w:hanging="336"/>
        <w:rPr>
          <w:rFonts w:ascii="標楷體" w:eastAsia="標楷體" w:hAnsi="標楷體"/>
          <w:sz w:val="28"/>
          <w:szCs w:val="28"/>
        </w:rPr>
      </w:pPr>
      <w:r w:rsidRPr="00F10B48">
        <w:rPr>
          <w:rFonts w:ascii="標楷體" w:eastAsia="標楷體" w:hAnsi="標楷體" w:hint="eastAsia"/>
          <w:sz w:val="28"/>
          <w:szCs w:val="28"/>
        </w:rPr>
        <w:t>年度成果報告：年度成果應提報至</w:t>
      </w:r>
      <w:r w:rsidR="004D0158" w:rsidRPr="00F10B48">
        <w:rPr>
          <w:rFonts w:ascii="標楷體" w:eastAsia="標楷體" w:hAnsi="標楷體" w:hint="eastAsia"/>
          <w:sz w:val="28"/>
          <w:szCs w:val="28"/>
        </w:rPr>
        <w:t>臺南</w:t>
      </w:r>
      <w:r w:rsidR="00A86B35" w:rsidRPr="00F10B48">
        <w:rPr>
          <w:rFonts w:ascii="標楷體" w:eastAsia="標楷體" w:hAnsi="標楷體" w:hint="eastAsia"/>
          <w:sz w:val="28"/>
          <w:szCs w:val="28"/>
        </w:rPr>
        <w:t>市政府</w:t>
      </w:r>
      <w:r w:rsidRPr="00F10B48">
        <w:rPr>
          <w:rFonts w:ascii="標楷體" w:eastAsia="標楷體" w:hAnsi="標楷體" w:hint="eastAsia"/>
          <w:sz w:val="28"/>
          <w:szCs w:val="28"/>
        </w:rPr>
        <w:t>婦女權益促進委員會備查，並將成果公告於</w:t>
      </w:r>
      <w:r w:rsidR="00A86B35" w:rsidRPr="00F10B48">
        <w:rPr>
          <w:rFonts w:ascii="標楷體" w:eastAsia="標楷體" w:hAnsi="標楷體" w:hint="eastAsia"/>
          <w:sz w:val="28"/>
          <w:szCs w:val="28"/>
        </w:rPr>
        <w:t>臺南市政</w:t>
      </w:r>
      <w:r w:rsidRPr="00F10B48">
        <w:rPr>
          <w:rFonts w:ascii="標楷體" w:eastAsia="標楷體" w:hAnsi="標楷體" w:hint="eastAsia"/>
          <w:sz w:val="28"/>
          <w:szCs w:val="28"/>
        </w:rPr>
        <w:t>府性別主流化專區網站。</w:t>
      </w:r>
    </w:p>
    <w:p w:rsidR="00A43D12" w:rsidRPr="00F10B48" w:rsidRDefault="00A43D12" w:rsidP="0034733B">
      <w:pPr>
        <w:pStyle w:val="a3"/>
        <w:numPr>
          <w:ilvl w:val="0"/>
          <w:numId w:val="11"/>
        </w:numPr>
        <w:spacing w:line="420" w:lineRule="exact"/>
        <w:ind w:leftChars="0" w:hanging="336"/>
        <w:rPr>
          <w:rFonts w:ascii="標楷體" w:eastAsia="標楷體" w:hAnsi="標楷體"/>
          <w:sz w:val="28"/>
          <w:szCs w:val="28"/>
        </w:rPr>
      </w:pPr>
      <w:r w:rsidRPr="00F10B48">
        <w:rPr>
          <w:rFonts w:ascii="標楷體" w:eastAsia="標楷體" w:hAnsi="標楷體" w:hint="eastAsia"/>
          <w:sz w:val="28"/>
          <w:szCs w:val="28"/>
        </w:rPr>
        <w:t>由人事室辦理</w:t>
      </w:r>
      <w:r w:rsidR="007B7229" w:rsidRPr="00F10B48">
        <w:rPr>
          <w:rFonts w:ascii="標楷體" w:eastAsia="標楷體" w:hAnsi="標楷體" w:hint="eastAsia"/>
          <w:sz w:val="28"/>
          <w:szCs w:val="28"/>
        </w:rPr>
        <w:t>性平小組組成及開會事宜</w:t>
      </w:r>
      <w:r w:rsidRPr="00F10B48">
        <w:rPr>
          <w:rFonts w:ascii="標楷體" w:eastAsia="標楷體" w:hAnsi="標楷體" w:hint="eastAsia"/>
          <w:sz w:val="28"/>
          <w:szCs w:val="28"/>
        </w:rPr>
        <w:t>。</w:t>
      </w:r>
    </w:p>
    <w:p w:rsidR="002216C2" w:rsidRPr="00F10B48" w:rsidRDefault="002216C2" w:rsidP="0034733B">
      <w:pPr>
        <w:spacing w:line="420" w:lineRule="exact"/>
        <w:ind w:firstLineChars="177" w:firstLine="496"/>
        <w:rPr>
          <w:rFonts w:ascii="標楷體" w:eastAsia="標楷體" w:hAnsi="標楷體"/>
          <w:b/>
          <w:sz w:val="28"/>
          <w:szCs w:val="28"/>
        </w:rPr>
      </w:pPr>
      <w:r w:rsidRPr="00F10B48">
        <w:rPr>
          <w:rFonts w:ascii="標楷體" w:eastAsia="標楷體" w:hAnsi="標楷體" w:hint="eastAsia"/>
          <w:b/>
          <w:sz w:val="28"/>
          <w:szCs w:val="28"/>
        </w:rPr>
        <w:lastRenderedPageBreak/>
        <w:t>二、強化性別意識培力</w:t>
      </w:r>
    </w:p>
    <w:p w:rsidR="002216C2" w:rsidRPr="00F10B48" w:rsidRDefault="00F105A1" w:rsidP="0034733B">
      <w:pPr>
        <w:pStyle w:val="a3"/>
        <w:numPr>
          <w:ilvl w:val="0"/>
          <w:numId w:val="2"/>
        </w:numPr>
        <w:tabs>
          <w:tab w:val="left" w:pos="1560"/>
        </w:tabs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F10B48">
        <w:rPr>
          <w:rFonts w:ascii="標楷體" w:eastAsia="標楷體" w:hAnsi="標楷體" w:hint="eastAsia"/>
          <w:sz w:val="28"/>
          <w:szCs w:val="28"/>
        </w:rPr>
        <w:t>公務人員研習課程</w:t>
      </w:r>
      <w:r w:rsidR="00BD2F50" w:rsidRPr="00F10B48">
        <w:rPr>
          <w:rFonts w:ascii="標楷體" w:eastAsia="標楷體" w:hAnsi="標楷體" w:hint="eastAsia"/>
          <w:sz w:val="28"/>
          <w:szCs w:val="28"/>
        </w:rPr>
        <w:t>：</w:t>
      </w:r>
    </w:p>
    <w:p w:rsidR="00F105A1" w:rsidRPr="00F10B48" w:rsidRDefault="00BD2F50" w:rsidP="00F105A1">
      <w:pPr>
        <w:pStyle w:val="a3"/>
        <w:spacing w:line="420" w:lineRule="exact"/>
        <w:ind w:leftChars="650" w:left="1562" w:hanging="2"/>
        <w:rPr>
          <w:rFonts w:ascii="標楷體" w:eastAsia="標楷體" w:hAnsi="標楷體"/>
          <w:sz w:val="28"/>
          <w:szCs w:val="28"/>
        </w:rPr>
      </w:pPr>
      <w:r w:rsidRPr="00F10B48">
        <w:rPr>
          <w:rFonts w:ascii="標楷體" w:eastAsia="標楷體" w:hAnsi="標楷體" w:hint="eastAsia"/>
          <w:sz w:val="28"/>
          <w:szCs w:val="28"/>
        </w:rPr>
        <w:t>以專</w:t>
      </w:r>
      <w:r w:rsidR="007B7229" w:rsidRPr="00F10B48">
        <w:rPr>
          <w:rFonts w:ascii="標楷體" w:eastAsia="標楷體" w:hAnsi="標楷體" w:hint="eastAsia"/>
          <w:sz w:val="28"/>
          <w:szCs w:val="28"/>
        </w:rPr>
        <w:t>題</w:t>
      </w:r>
      <w:r w:rsidRPr="00F10B48">
        <w:rPr>
          <w:rFonts w:ascii="標楷體" w:eastAsia="標楷體" w:hAnsi="標楷體" w:hint="eastAsia"/>
          <w:sz w:val="28"/>
          <w:szCs w:val="28"/>
        </w:rPr>
        <w:t>演講、網路研習或讀書會等各種方式辦理，以增進性別意識、性別平等、CEDAW、性別主流</w:t>
      </w:r>
      <w:r w:rsidR="007B7229" w:rsidRPr="00F10B48">
        <w:rPr>
          <w:rFonts w:ascii="標楷體" w:eastAsia="標楷體" w:hAnsi="標楷體" w:hint="eastAsia"/>
          <w:sz w:val="28"/>
          <w:szCs w:val="28"/>
        </w:rPr>
        <w:t>觀與實例運用</w:t>
      </w:r>
      <w:r w:rsidRPr="00F10B48">
        <w:rPr>
          <w:rFonts w:ascii="標楷體" w:eastAsia="標楷體" w:hAnsi="標楷體" w:hint="eastAsia"/>
          <w:sz w:val="28"/>
          <w:szCs w:val="28"/>
        </w:rPr>
        <w:t>等</w:t>
      </w:r>
      <w:r w:rsidR="007B7229" w:rsidRPr="00F10B48">
        <w:rPr>
          <w:rFonts w:ascii="標楷體" w:eastAsia="標楷體" w:hAnsi="標楷體" w:hint="eastAsia"/>
          <w:sz w:val="28"/>
          <w:szCs w:val="28"/>
        </w:rPr>
        <w:t>實體或數位課程</w:t>
      </w:r>
      <w:r w:rsidRPr="00F10B48">
        <w:rPr>
          <w:rFonts w:ascii="標楷體" w:eastAsia="標楷體" w:hAnsi="標楷體" w:hint="eastAsia"/>
          <w:sz w:val="28"/>
          <w:szCs w:val="28"/>
        </w:rPr>
        <w:t>，每人每年</w:t>
      </w:r>
      <w:r w:rsidR="007B7229" w:rsidRPr="00F10B48">
        <w:rPr>
          <w:rFonts w:ascii="標楷體" w:eastAsia="標楷體" w:hAnsi="標楷體" w:hint="eastAsia"/>
          <w:sz w:val="28"/>
          <w:szCs w:val="28"/>
        </w:rPr>
        <w:t>定額之最低時數訓練</w:t>
      </w:r>
      <w:r w:rsidRPr="00F10B48">
        <w:rPr>
          <w:rFonts w:ascii="標楷體" w:eastAsia="標楷體" w:hAnsi="標楷體" w:hint="eastAsia"/>
          <w:sz w:val="28"/>
          <w:szCs w:val="28"/>
        </w:rPr>
        <w:t>。</w:t>
      </w:r>
    </w:p>
    <w:p w:rsidR="00F105A1" w:rsidRPr="00F10B48" w:rsidRDefault="00F105A1" w:rsidP="00F105A1">
      <w:pPr>
        <w:pStyle w:val="a3"/>
        <w:numPr>
          <w:ilvl w:val="0"/>
          <w:numId w:val="16"/>
        </w:numPr>
        <w:tabs>
          <w:tab w:val="left" w:pos="1560"/>
        </w:tabs>
        <w:spacing w:line="420" w:lineRule="exact"/>
        <w:ind w:leftChars="0" w:firstLine="371"/>
        <w:rPr>
          <w:rFonts w:ascii="標楷體" w:eastAsia="標楷體" w:hAnsi="標楷體"/>
          <w:sz w:val="28"/>
          <w:szCs w:val="28"/>
        </w:rPr>
      </w:pPr>
      <w:r w:rsidRPr="00F10B48">
        <w:rPr>
          <w:rFonts w:ascii="標楷體" w:eastAsia="標楷體" w:hAnsi="標楷體" w:hint="eastAsia"/>
          <w:sz w:val="28"/>
          <w:szCs w:val="28"/>
        </w:rPr>
        <w:t>性別平等業務相關人員研習課程：</w:t>
      </w:r>
    </w:p>
    <w:p w:rsidR="00F105A1" w:rsidRPr="00F10B48" w:rsidRDefault="00F105A1" w:rsidP="00F105A1">
      <w:pPr>
        <w:pStyle w:val="a3"/>
        <w:spacing w:line="420" w:lineRule="exact"/>
        <w:ind w:leftChars="0" w:left="1560" w:hanging="1"/>
        <w:rPr>
          <w:rFonts w:ascii="標楷體" w:eastAsia="標楷體" w:hAnsi="標楷體"/>
          <w:sz w:val="28"/>
          <w:szCs w:val="28"/>
        </w:rPr>
      </w:pPr>
      <w:r w:rsidRPr="00F10B48">
        <w:rPr>
          <w:rFonts w:ascii="標楷體" w:eastAsia="標楷體" w:hAnsi="標楷體" w:hint="eastAsia"/>
          <w:sz w:val="28"/>
          <w:szCs w:val="28"/>
        </w:rPr>
        <w:t>性別主流化觀念、性別主流化實行計畫架構、性別主流化六大工具之運用、CEDAW公約落實與推動、性別議題、實際案例討論等</w:t>
      </w:r>
      <w:r w:rsidR="007B7229" w:rsidRPr="00F10B48">
        <w:rPr>
          <w:rFonts w:ascii="標楷體" w:eastAsia="標楷體" w:hAnsi="標楷體" w:hint="eastAsia"/>
          <w:sz w:val="28"/>
          <w:szCs w:val="28"/>
        </w:rPr>
        <w:t>實體或數位</w:t>
      </w:r>
      <w:r w:rsidRPr="00F10B48">
        <w:rPr>
          <w:rFonts w:ascii="標楷體" w:eastAsia="標楷體" w:hAnsi="標楷體" w:hint="eastAsia"/>
          <w:sz w:val="28"/>
          <w:szCs w:val="28"/>
        </w:rPr>
        <w:t>課程，每人每年定額之最低時數訓練。</w:t>
      </w:r>
    </w:p>
    <w:p w:rsidR="004F2BD7" w:rsidRPr="00F10B48" w:rsidRDefault="00BD2F50" w:rsidP="00F105A1">
      <w:pPr>
        <w:pStyle w:val="a3"/>
        <w:numPr>
          <w:ilvl w:val="0"/>
          <w:numId w:val="17"/>
        </w:numPr>
        <w:tabs>
          <w:tab w:val="left" w:pos="1560"/>
        </w:tabs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F10B48">
        <w:rPr>
          <w:rFonts w:ascii="標楷體" w:eastAsia="標楷體" w:hAnsi="標楷體" w:hint="eastAsia"/>
          <w:sz w:val="28"/>
          <w:szCs w:val="28"/>
        </w:rPr>
        <w:t>辦理單位</w:t>
      </w:r>
      <w:r w:rsidR="00F105A1" w:rsidRPr="00F10B48">
        <w:rPr>
          <w:rFonts w:ascii="標楷體" w:eastAsia="標楷體" w:hAnsi="標楷體" w:hint="eastAsia"/>
          <w:sz w:val="28"/>
          <w:szCs w:val="28"/>
        </w:rPr>
        <w:t>與時間</w:t>
      </w:r>
      <w:r w:rsidRPr="00F10B48">
        <w:rPr>
          <w:rFonts w:ascii="標楷體" w:eastAsia="標楷體" w:hAnsi="標楷體" w:hint="eastAsia"/>
          <w:sz w:val="28"/>
          <w:szCs w:val="28"/>
        </w:rPr>
        <w:t>：</w:t>
      </w:r>
    </w:p>
    <w:p w:rsidR="00BD2F50" w:rsidRPr="00F10B48" w:rsidRDefault="00BD2F50" w:rsidP="0034733B">
      <w:pPr>
        <w:pStyle w:val="a3"/>
        <w:spacing w:line="420" w:lineRule="exact"/>
        <w:ind w:leftChars="650" w:left="1562" w:hanging="2"/>
        <w:rPr>
          <w:rFonts w:ascii="標楷體" w:eastAsia="標楷體" w:hAnsi="標楷體"/>
          <w:sz w:val="28"/>
          <w:szCs w:val="28"/>
        </w:rPr>
      </w:pPr>
      <w:r w:rsidRPr="00F10B48">
        <w:rPr>
          <w:rFonts w:ascii="標楷體" w:eastAsia="標楷體" w:hAnsi="標楷體" w:hint="eastAsia"/>
          <w:sz w:val="28"/>
          <w:szCs w:val="28"/>
        </w:rPr>
        <w:t>由人事室</w:t>
      </w:r>
      <w:r w:rsidR="00F105A1" w:rsidRPr="00F10B48">
        <w:rPr>
          <w:rFonts w:ascii="標楷體" w:eastAsia="標楷體" w:hAnsi="標楷體" w:hint="eastAsia"/>
          <w:sz w:val="28"/>
          <w:szCs w:val="28"/>
        </w:rPr>
        <w:t>規劃、執行並管控</w:t>
      </w:r>
      <w:r w:rsidRPr="00F10B48">
        <w:rPr>
          <w:rFonts w:ascii="標楷體" w:eastAsia="標楷體" w:hAnsi="標楷體" w:hint="eastAsia"/>
          <w:sz w:val="28"/>
          <w:szCs w:val="28"/>
        </w:rPr>
        <w:t>。</w:t>
      </w:r>
    </w:p>
    <w:p w:rsidR="002216C2" w:rsidRPr="00F10B48" w:rsidRDefault="002216C2" w:rsidP="0034733B">
      <w:pPr>
        <w:spacing w:line="420" w:lineRule="exact"/>
        <w:ind w:firstLineChars="177" w:firstLine="496"/>
        <w:rPr>
          <w:rFonts w:ascii="標楷體" w:eastAsia="標楷體" w:hAnsi="標楷體"/>
          <w:b/>
          <w:sz w:val="28"/>
          <w:szCs w:val="28"/>
        </w:rPr>
      </w:pPr>
      <w:r w:rsidRPr="00F10B48">
        <w:rPr>
          <w:rFonts w:ascii="標楷體" w:eastAsia="標楷體" w:hAnsi="標楷體" w:hint="eastAsia"/>
          <w:b/>
          <w:sz w:val="28"/>
          <w:szCs w:val="28"/>
        </w:rPr>
        <w:t>三、編列性別預算</w:t>
      </w:r>
    </w:p>
    <w:p w:rsidR="002216C2" w:rsidRPr="00F10B48" w:rsidRDefault="002216C2" w:rsidP="00D47109">
      <w:pPr>
        <w:spacing w:line="420" w:lineRule="exact"/>
        <w:ind w:firstLineChars="253" w:firstLine="708"/>
        <w:rPr>
          <w:rFonts w:ascii="標楷體" w:eastAsia="標楷體" w:hAnsi="標楷體"/>
          <w:sz w:val="28"/>
          <w:szCs w:val="28"/>
        </w:rPr>
      </w:pPr>
      <w:r w:rsidRPr="00F10B48">
        <w:rPr>
          <w:rFonts w:ascii="標楷體" w:eastAsia="標楷體" w:hAnsi="標楷體" w:hint="eastAsia"/>
          <w:sz w:val="28"/>
          <w:szCs w:val="28"/>
        </w:rPr>
        <w:t>（一）辦理內容：</w:t>
      </w:r>
    </w:p>
    <w:p w:rsidR="004F2BD7" w:rsidRPr="00F10B48" w:rsidRDefault="00B61C76" w:rsidP="00B61C76">
      <w:pPr>
        <w:pStyle w:val="a3"/>
        <w:numPr>
          <w:ilvl w:val="0"/>
          <w:numId w:val="18"/>
        </w:numPr>
        <w:tabs>
          <w:tab w:val="left" w:pos="2268"/>
        </w:tabs>
        <w:spacing w:line="420" w:lineRule="exact"/>
        <w:ind w:leftChars="0" w:left="1843" w:hanging="283"/>
        <w:rPr>
          <w:rFonts w:ascii="標楷體" w:eastAsia="標楷體" w:hAnsi="標楷體"/>
          <w:sz w:val="28"/>
          <w:szCs w:val="28"/>
        </w:rPr>
      </w:pPr>
      <w:r w:rsidRPr="00F10B48">
        <w:rPr>
          <w:rFonts w:ascii="標楷體" w:eastAsia="標楷體" w:hAnsi="標楷體" w:hint="eastAsia"/>
          <w:sz w:val="28"/>
          <w:szCs w:val="28"/>
        </w:rPr>
        <w:t>各科室定期填寫性別預算表，由會計室彙整。</w:t>
      </w:r>
    </w:p>
    <w:p w:rsidR="00B61C76" w:rsidRPr="00F10B48" w:rsidRDefault="00B61C76" w:rsidP="00B61C76">
      <w:pPr>
        <w:pStyle w:val="a3"/>
        <w:numPr>
          <w:ilvl w:val="0"/>
          <w:numId w:val="18"/>
        </w:numPr>
        <w:spacing w:line="420" w:lineRule="exact"/>
        <w:ind w:leftChars="0" w:left="1843" w:hanging="283"/>
        <w:rPr>
          <w:rFonts w:ascii="標楷體" w:eastAsia="標楷體" w:hAnsi="標楷體"/>
          <w:sz w:val="28"/>
          <w:szCs w:val="28"/>
        </w:rPr>
      </w:pPr>
      <w:r w:rsidRPr="00F10B48">
        <w:rPr>
          <w:rFonts w:ascii="標楷體" w:eastAsia="標楷體" w:hAnsi="標楷體" w:hint="eastAsia"/>
          <w:sz w:val="28"/>
          <w:szCs w:val="28"/>
        </w:rPr>
        <w:t>各科室所填之性別預算表，得提送本局性別平等</w:t>
      </w:r>
      <w:r w:rsidR="00A86B35" w:rsidRPr="00F10B48">
        <w:rPr>
          <w:rFonts w:ascii="標楷體" w:eastAsia="標楷體" w:hAnsi="標楷體" w:hint="eastAsia"/>
          <w:sz w:val="28"/>
          <w:szCs w:val="28"/>
        </w:rPr>
        <w:t>工作</w:t>
      </w:r>
      <w:r w:rsidRPr="00F10B48">
        <w:rPr>
          <w:rFonts w:ascii="標楷體" w:eastAsia="標楷體" w:hAnsi="標楷體" w:hint="eastAsia"/>
          <w:sz w:val="28"/>
          <w:szCs w:val="28"/>
        </w:rPr>
        <w:t>小組協助檢視。</w:t>
      </w:r>
    </w:p>
    <w:p w:rsidR="00B61C76" w:rsidRPr="00F10B48" w:rsidRDefault="00B61C76" w:rsidP="00B61C76">
      <w:pPr>
        <w:pStyle w:val="a3"/>
        <w:numPr>
          <w:ilvl w:val="0"/>
          <w:numId w:val="18"/>
        </w:numPr>
        <w:spacing w:line="420" w:lineRule="exact"/>
        <w:ind w:leftChars="0" w:left="1843" w:hanging="283"/>
        <w:rPr>
          <w:rFonts w:ascii="標楷體" w:eastAsia="標楷體" w:hAnsi="標楷體"/>
          <w:sz w:val="28"/>
          <w:szCs w:val="28"/>
        </w:rPr>
      </w:pPr>
      <w:r w:rsidRPr="00F10B48">
        <w:rPr>
          <w:rFonts w:ascii="標楷體" w:eastAsia="標楷體" w:hAnsi="標楷體" w:hint="eastAsia"/>
          <w:sz w:val="28"/>
          <w:szCs w:val="28"/>
        </w:rPr>
        <w:t>逐年落實發展性別回應預算之目標。</w:t>
      </w:r>
    </w:p>
    <w:p w:rsidR="004F2BD7" w:rsidRPr="00F10B48" w:rsidRDefault="002216C2" w:rsidP="0034733B">
      <w:pPr>
        <w:pStyle w:val="a3"/>
        <w:numPr>
          <w:ilvl w:val="0"/>
          <w:numId w:val="4"/>
        </w:numPr>
        <w:tabs>
          <w:tab w:val="left" w:pos="1560"/>
        </w:tabs>
        <w:spacing w:line="420" w:lineRule="exact"/>
        <w:ind w:leftChars="0" w:hanging="719"/>
        <w:rPr>
          <w:rFonts w:ascii="標楷體" w:eastAsia="標楷體" w:hAnsi="標楷體"/>
          <w:sz w:val="28"/>
          <w:szCs w:val="28"/>
        </w:rPr>
      </w:pPr>
      <w:r w:rsidRPr="00F10B48">
        <w:rPr>
          <w:rFonts w:ascii="標楷體" w:eastAsia="標楷體" w:hAnsi="標楷體" w:hint="eastAsia"/>
          <w:sz w:val="28"/>
          <w:szCs w:val="28"/>
        </w:rPr>
        <w:t>辦理單位：</w:t>
      </w:r>
    </w:p>
    <w:p w:rsidR="004F2BD7" w:rsidRPr="00F10B48" w:rsidRDefault="007B7229" w:rsidP="00610125">
      <w:pPr>
        <w:spacing w:line="420" w:lineRule="exact"/>
        <w:ind w:leftChars="240" w:left="576" w:firstLineChars="351" w:firstLine="983"/>
        <w:rPr>
          <w:rFonts w:ascii="標楷體" w:eastAsia="標楷體" w:hAnsi="標楷體"/>
          <w:sz w:val="28"/>
          <w:szCs w:val="28"/>
        </w:rPr>
      </w:pPr>
      <w:r w:rsidRPr="00F10B48">
        <w:rPr>
          <w:rFonts w:ascii="標楷體" w:eastAsia="標楷體" w:hAnsi="標楷體" w:hint="eastAsia"/>
          <w:sz w:val="28"/>
          <w:szCs w:val="28"/>
        </w:rPr>
        <w:t>由會計室統籌辦理，</w:t>
      </w:r>
      <w:r w:rsidR="004F2BD7" w:rsidRPr="00F10B48">
        <w:rPr>
          <w:rFonts w:ascii="標楷體" w:eastAsia="標楷體" w:hAnsi="標楷體" w:hint="eastAsia"/>
          <w:sz w:val="28"/>
          <w:szCs w:val="28"/>
        </w:rPr>
        <w:t>各科室</w:t>
      </w:r>
      <w:r w:rsidRPr="00F10B48">
        <w:rPr>
          <w:rFonts w:ascii="標楷體" w:eastAsia="標楷體" w:hAnsi="標楷體" w:hint="eastAsia"/>
          <w:sz w:val="28"/>
          <w:szCs w:val="28"/>
        </w:rPr>
        <w:t>依循執行</w:t>
      </w:r>
      <w:r w:rsidR="004F2BD7" w:rsidRPr="00F10B48">
        <w:rPr>
          <w:rFonts w:ascii="標楷體" w:eastAsia="標楷體" w:hAnsi="標楷體" w:hint="eastAsia"/>
          <w:sz w:val="28"/>
          <w:szCs w:val="28"/>
        </w:rPr>
        <w:t>。</w:t>
      </w:r>
    </w:p>
    <w:p w:rsidR="002216C2" w:rsidRPr="00F10B48" w:rsidRDefault="002216C2" w:rsidP="0034733B">
      <w:pPr>
        <w:spacing w:line="420" w:lineRule="exact"/>
        <w:ind w:firstLineChars="177" w:firstLine="496"/>
        <w:rPr>
          <w:rFonts w:ascii="標楷體" w:eastAsia="標楷體" w:hAnsi="標楷體"/>
          <w:b/>
          <w:sz w:val="28"/>
          <w:szCs w:val="28"/>
        </w:rPr>
      </w:pPr>
      <w:r w:rsidRPr="00F10B48">
        <w:rPr>
          <w:rFonts w:ascii="標楷體" w:eastAsia="標楷體" w:hAnsi="標楷體" w:hint="eastAsia"/>
          <w:b/>
          <w:sz w:val="28"/>
          <w:szCs w:val="28"/>
        </w:rPr>
        <w:t>四、落實性別影響評估</w:t>
      </w:r>
    </w:p>
    <w:p w:rsidR="002216C2" w:rsidRPr="00F10B48" w:rsidRDefault="002216C2" w:rsidP="0034733B">
      <w:pPr>
        <w:pStyle w:val="a3"/>
        <w:numPr>
          <w:ilvl w:val="0"/>
          <w:numId w:val="12"/>
        </w:numPr>
        <w:tabs>
          <w:tab w:val="left" w:pos="1560"/>
        </w:tabs>
        <w:spacing w:line="420" w:lineRule="exact"/>
        <w:ind w:leftChars="0" w:firstLine="371"/>
        <w:rPr>
          <w:rFonts w:ascii="標楷體" w:eastAsia="標楷體" w:hAnsi="標楷體"/>
          <w:sz w:val="28"/>
          <w:szCs w:val="28"/>
        </w:rPr>
      </w:pPr>
      <w:r w:rsidRPr="00F10B48">
        <w:rPr>
          <w:rFonts w:ascii="標楷體" w:eastAsia="標楷體" w:hAnsi="標楷體" w:hint="eastAsia"/>
          <w:sz w:val="28"/>
          <w:szCs w:val="28"/>
        </w:rPr>
        <w:t>辦理內容：</w:t>
      </w:r>
    </w:p>
    <w:p w:rsidR="002216C2" w:rsidRPr="00F10B48" w:rsidRDefault="00D706E8" w:rsidP="00311610">
      <w:pPr>
        <w:pStyle w:val="a3"/>
        <w:numPr>
          <w:ilvl w:val="0"/>
          <w:numId w:val="19"/>
        </w:numPr>
        <w:spacing w:line="420" w:lineRule="exact"/>
        <w:ind w:leftChars="0" w:left="1843" w:hanging="285"/>
        <w:rPr>
          <w:rFonts w:ascii="標楷體" w:eastAsia="標楷體" w:hAnsi="標楷體"/>
          <w:sz w:val="28"/>
          <w:szCs w:val="28"/>
        </w:rPr>
      </w:pPr>
      <w:r w:rsidRPr="00F10B48">
        <w:rPr>
          <w:rFonts w:ascii="標楷體" w:eastAsia="標楷體" w:hAnsi="標楷體" w:hint="eastAsia"/>
          <w:sz w:val="28"/>
          <w:szCs w:val="28"/>
        </w:rPr>
        <w:t>新</w:t>
      </w:r>
      <w:r w:rsidR="00442E64" w:rsidRPr="00F10B48">
        <w:rPr>
          <w:rFonts w:ascii="標楷體" w:eastAsia="標楷體" w:hAnsi="標楷體" w:hint="eastAsia"/>
          <w:sz w:val="28"/>
          <w:szCs w:val="28"/>
        </w:rPr>
        <w:t>興</w:t>
      </w:r>
      <w:r w:rsidRPr="00F10B48">
        <w:rPr>
          <w:rFonts w:ascii="標楷體" w:eastAsia="標楷體" w:hAnsi="標楷體" w:hint="eastAsia"/>
          <w:sz w:val="28"/>
          <w:szCs w:val="28"/>
        </w:rPr>
        <w:t>中長程個案計畫全程所需經費總額為新台幣5</w:t>
      </w:r>
      <w:r w:rsidR="00A86B35" w:rsidRPr="00F10B48">
        <w:rPr>
          <w:rFonts w:ascii="標楷體" w:eastAsia="標楷體" w:hAnsi="標楷體"/>
          <w:sz w:val="28"/>
          <w:szCs w:val="28"/>
        </w:rPr>
        <w:t>,</w:t>
      </w:r>
      <w:r w:rsidRPr="00F10B48">
        <w:rPr>
          <w:rFonts w:ascii="標楷體" w:eastAsia="標楷體" w:hAnsi="標楷體" w:hint="eastAsia"/>
          <w:sz w:val="28"/>
          <w:szCs w:val="28"/>
        </w:rPr>
        <w:t>000萬元以上者或提送</w:t>
      </w:r>
      <w:r w:rsidR="00A86B35" w:rsidRPr="00F10B48">
        <w:rPr>
          <w:rFonts w:ascii="標楷體" w:eastAsia="標楷體" w:hAnsi="標楷體" w:hint="eastAsia"/>
          <w:sz w:val="28"/>
          <w:szCs w:val="28"/>
        </w:rPr>
        <w:t>臺南市政</w:t>
      </w:r>
      <w:r w:rsidRPr="00F10B48">
        <w:rPr>
          <w:rFonts w:ascii="標楷體" w:eastAsia="標楷體" w:hAnsi="標楷體" w:hint="eastAsia"/>
          <w:sz w:val="28"/>
          <w:szCs w:val="28"/>
        </w:rPr>
        <w:t>府法規審查小組之自治條例草案</w:t>
      </w:r>
      <w:r w:rsidR="00B61C76" w:rsidRPr="00F10B48">
        <w:rPr>
          <w:rFonts w:ascii="標楷體" w:eastAsia="標楷體" w:hAnsi="標楷體" w:hint="eastAsia"/>
          <w:sz w:val="28"/>
          <w:szCs w:val="28"/>
        </w:rPr>
        <w:t>或須由直轄市政府一層決行之計畫，辦理性別影響評估案件。</w:t>
      </w:r>
      <w:r w:rsidR="00311610" w:rsidRPr="00F10B48">
        <w:rPr>
          <w:rFonts w:ascii="標楷體" w:eastAsia="標楷體" w:hAnsi="標楷體" w:hint="eastAsia"/>
          <w:sz w:val="28"/>
          <w:szCs w:val="28"/>
        </w:rPr>
        <w:t>(SOP作業流程圖及性別影響評估檢視表如附件)</w:t>
      </w:r>
    </w:p>
    <w:p w:rsidR="00B61C76" w:rsidRPr="00F10B48" w:rsidRDefault="00B61C76" w:rsidP="00311610">
      <w:pPr>
        <w:pStyle w:val="a3"/>
        <w:numPr>
          <w:ilvl w:val="0"/>
          <w:numId w:val="19"/>
        </w:numPr>
        <w:spacing w:line="420" w:lineRule="exact"/>
        <w:ind w:leftChars="0" w:left="1843" w:hanging="285"/>
        <w:rPr>
          <w:rFonts w:ascii="標楷體" w:eastAsia="標楷體" w:hAnsi="標楷體"/>
          <w:sz w:val="28"/>
          <w:szCs w:val="28"/>
        </w:rPr>
      </w:pPr>
      <w:r w:rsidRPr="00F10B48">
        <w:rPr>
          <w:rFonts w:ascii="標楷體" w:eastAsia="標楷體" w:hAnsi="標楷體" w:hint="eastAsia"/>
          <w:sz w:val="28"/>
          <w:szCs w:val="28"/>
        </w:rPr>
        <w:t>不須由</w:t>
      </w:r>
      <w:r w:rsidR="00311610" w:rsidRPr="00F10B48">
        <w:rPr>
          <w:rFonts w:ascii="標楷體" w:eastAsia="標楷體" w:hAnsi="標楷體" w:hint="eastAsia"/>
          <w:sz w:val="28"/>
          <w:szCs w:val="28"/>
        </w:rPr>
        <w:t>直轄市政府一層決行之計畫亦辦理性別影響評估，促進各</w:t>
      </w:r>
      <w:r w:rsidR="00E1483F" w:rsidRPr="00F10B48">
        <w:rPr>
          <w:rFonts w:ascii="標楷體" w:eastAsia="標楷體" w:hAnsi="標楷體" w:hint="eastAsia"/>
          <w:sz w:val="28"/>
          <w:szCs w:val="28"/>
        </w:rPr>
        <w:t>科室</w:t>
      </w:r>
      <w:r w:rsidR="00311610" w:rsidRPr="00F10B48">
        <w:rPr>
          <w:rFonts w:ascii="標楷體" w:eastAsia="標楷體" w:hAnsi="標楷體" w:hint="eastAsia"/>
          <w:sz w:val="28"/>
          <w:szCs w:val="28"/>
        </w:rPr>
        <w:t>執行且每年須達定額數量以上。</w:t>
      </w:r>
    </w:p>
    <w:p w:rsidR="002216C2" w:rsidRPr="00F10B48" w:rsidRDefault="002216C2" w:rsidP="0034733B">
      <w:pPr>
        <w:pStyle w:val="a3"/>
        <w:numPr>
          <w:ilvl w:val="0"/>
          <w:numId w:val="5"/>
        </w:numPr>
        <w:tabs>
          <w:tab w:val="left" w:pos="1560"/>
        </w:tabs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F10B48">
        <w:rPr>
          <w:rFonts w:ascii="標楷體" w:eastAsia="標楷體" w:hAnsi="標楷體" w:hint="eastAsia"/>
          <w:sz w:val="28"/>
          <w:szCs w:val="28"/>
        </w:rPr>
        <w:t>辦理單位：</w:t>
      </w:r>
    </w:p>
    <w:p w:rsidR="001221ED" w:rsidRPr="00F10B48" w:rsidRDefault="00311610" w:rsidP="0034733B">
      <w:pPr>
        <w:pStyle w:val="a3"/>
        <w:spacing w:line="420" w:lineRule="exact"/>
        <w:ind w:leftChars="650" w:left="1562" w:hanging="2"/>
        <w:rPr>
          <w:rFonts w:ascii="標楷體" w:eastAsia="標楷體" w:hAnsi="標楷體"/>
          <w:sz w:val="28"/>
          <w:szCs w:val="28"/>
        </w:rPr>
      </w:pPr>
      <w:r w:rsidRPr="00F10B48">
        <w:rPr>
          <w:rFonts w:ascii="標楷體" w:eastAsia="標楷體" w:hAnsi="標楷體" w:hint="eastAsia"/>
          <w:sz w:val="28"/>
          <w:szCs w:val="28"/>
        </w:rPr>
        <w:t>由秘書室統籌辦理，各科室依循執行</w:t>
      </w:r>
      <w:r w:rsidR="001221ED" w:rsidRPr="00F10B48">
        <w:rPr>
          <w:rFonts w:ascii="標楷體" w:eastAsia="標楷體" w:hAnsi="標楷體" w:hint="eastAsia"/>
          <w:sz w:val="28"/>
          <w:szCs w:val="28"/>
        </w:rPr>
        <w:t>。</w:t>
      </w:r>
    </w:p>
    <w:p w:rsidR="002216C2" w:rsidRPr="00F10B48" w:rsidRDefault="002216C2" w:rsidP="0034733B">
      <w:pPr>
        <w:spacing w:line="420" w:lineRule="exact"/>
        <w:ind w:firstLineChars="177" w:firstLine="496"/>
        <w:rPr>
          <w:rFonts w:ascii="標楷體" w:eastAsia="標楷體" w:hAnsi="標楷體"/>
          <w:b/>
          <w:sz w:val="28"/>
          <w:szCs w:val="28"/>
        </w:rPr>
      </w:pPr>
      <w:r w:rsidRPr="00F10B48">
        <w:rPr>
          <w:rFonts w:ascii="標楷體" w:eastAsia="標楷體" w:hAnsi="標楷體" w:hint="eastAsia"/>
          <w:b/>
          <w:sz w:val="28"/>
          <w:szCs w:val="28"/>
        </w:rPr>
        <w:t>五、深化性別統計與性別分析</w:t>
      </w:r>
    </w:p>
    <w:p w:rsidR="002216C2" w:rsidRPr="00F10B48" w:rsidRDefault="002216C2" w:rsidP="0034733B">
      <w:pPr>
        <w:pStyle w:val="a3"/>
        <w:numPr>
          <w:ilvl w:val="0"/>
          <w:numId w:val="13"/>
        </w:numPr>
        <w:spacing w:line="420" w:lineRule="exact"/>
        <w:ind w:leftChars="0" w:firstLine="371"/>
        <w:rPr>
          <w:rFonts w:ascii="標楷體" w:eastAsia="標楷體" w:hAnsi="標楷體"/>
          <w:sz w:val="28"/>
          <w:szCs w:val="28"/>
        </w:rPr>
      </w:pPr>
      <w:r w:rsidRPr="00F10B48">
        <w:rPr>
          <w:rFonts w:ascii="標楷體" w:eastAsia="標楷體" w:hAnsi="標楷體" w:hint="eastAsia"/>
          <w:sz w:val="28"/>
          <w:szCs w:val="28"/>
        </w:rPr>
        <w:t>辦理內容：</w:t>
      </w:r>
    </w:p>
    <w:p w:rsidR="002216C2" w:rsidRPr="00F10B48" w:rsidRDefault="00311610" w:rsidP="00311610">
      <w:pPr>
        <w:pStyle w:val="a3"/>
        <w:numPr>
          <w:ilvl w:val="0"/>
          <w:numId w:val="20"/>
        </w:numPr>
        <w:spacing w:line="420" w:lineRule="exact"/>
        <w:ind w:leftChars="0" w:hanging="338"/>
        <w:rPr>
          <w:rFonts w:ascii="標楷體" w:eastAsia="標楷體" w:hAnsi="標楷體"/>
          <w:sz w:val="28"/>
          <w:szCs w:val="28"/>
        </w:rPr>
      </w:pPr>
      <w:r w:rsidRPr="00F10B48">
        <w:rPr>
          <w:rFonts w:ascii="標楷體" w:eastAsia="標楷體" w:hAnsi="標楷體" w:hint="eastAsia"/>
          <w:sz w:val="28"/>
          <w:szCs w:val="28"/>
        </w:rPr>
        <w:t>增加性別統計資料與分析之完備性</w:t>
      </w:r>
      <w:r w:rsidR="001221ED" w:rsidRPr="00F10B48">
        <w:rPr>
          <w:rFonts w:ascii="標楷體" w:eastAsia="標楷體" w:hAnsi="標楷體" w:hint="eastAsia"/>
          <w:sz w:val="28"/>
          <w:szCs w:val="28"/>
        </w:rPr>
        <w:t>。</w:t>
      </w:r>
    </w:p>
    <w:p w:rsidR="00311610" w:rsidRPr="00F10B48" w:rsidRDefault="00311610" w:rsidP="00311610">
      <w:pPr>
        <w:pStyle w:val="a3"/>
        <w:numPr>
          <w:ilvl w:val="0"/>
          <w:numId w:val="20"/>
        </w:numPr>
        <w:spacing w:line="420" w:lineRule="exact"/>
        <w:ind w:leftChars="0" w:hanging="338"/>
        <w:rPr>
          <w:rFonts w:ascii="標楷體" w:eastAsia="標楷體" w:hAnsi="標楷體"/>
          <w:sz w:val="28"/>
          <w:szCs w:val="28"/>
        </w:rPr>
      </w:pPr>
      <w:r w:rsidRPr="00F10B48">
        <w:rPr>
          <w:rFonts w:ascii="標楷體" w:eastAsia="標楷體" w:hAnsi="標楷體" w:hint="eastAsia"/>
          <w:sz w:val="28"/>
          <w:szCs w:val="28"/>
        </w:rPr>
        <w:t>定期檢討性別統計指標之增加或修正，並上載至本局網站。</w:t>
      </w:r>
    </w:p>
    <w:p w:rsidR="00AD0F80" w:rsidRPr="00F10B48" w:rsidRDefault="00AD0F80" w:rsidP="0034733B">
      <w:pPr>
        <w:pStyle w:val="a3"/>
        <w:numPr>
          <w:ilvl w:val="0"/>
          <w:numId w:val="13"/>
        </w:numPr>
        <w:tabs>
          <w:tab w:val="left" w:pos="1418"/>
        </w:tabs>
        <w:spacing w:line="420" w:lineRule="exact"/>
        <w:ind w:leftChars="0" w:firstLine="371"/>
        <w:rPr>
          <w:rFonts w:ascii="標楷體" w:eastAsia="標楷體" w:hAnsi="標楷體"/>
          <w:sz w:val="28"/>
          <w:szCs w:val="28"/>
        </w:rPr>
      </w:pPr>
      <w:r w:rsidRPr="00F10B48">
        <w:rPr>
          <w:rFonts w:ascii="標楷體" w:eastAsia="標楷體" w:hAnsi="標楷體" w:hint="eastAsia"/>
          <w:sz w:val="28"/>
          <w:szCs w:val="28"/>
        </w:rPr>
        <w:lastRenderedPageBreak/>
        <w:t>辦理單位：</w:t>
      </w:r>
    </w:p>
    <w:p w:rsidR="001221ED" w:rsidRPr="00F10B48" w:rsidRDefault="001221ED" w:rsidP="0034733B">
      <w:pPr>
        <w:pStyle w:val="a3"/>
        <w:spacing w:line="420" w:lineRule="exact"/>
        <w:ind w:leftChars="0" w:left="1428"/>
        <w:rPr>
          <w:rFonts w:ascii="標楷體" w:eastAsia="標楷體" w:hAnsi="標楷體"/>
          <w:sz w:val="28"/>
          <w:szCs w:val="28"/>
        </w:rPr>
      </w:pPr>
      <w:r w:rsidRPr="00F10B48">
        <w:rPr>
          <w:rFonts w:ascii="標楷體" w:eastAsia="標楷體" w:hAnsi="標楷體" w:hint="eastAsia"/>
          <w:sz w:val="28"/>
          <w:szCs w:val="28"/>
        </w:rPr>
        <w:t>由</w:t>
      </w:r>
      <w:r w:rsidR="007B7229" w:rsidRPr="00F10B48">
        <w:rPr>
          <w:rFonts w:ascii="標楷體" w:eastAsia="標楷體" w:hAnsi="標楷體" w:hint="eastAsia"/>
          <w:sz w:val="28"/>
          <w:szCs w:val="28"/>
        </w:rPr>
        <w:t>會計室統籌辦理，</w:t>
      </w:r>
      <w:r w:rsidR="00311610" w:rsidRPr="00F10B48">
        <w:rPr>
          <w:rFonts w:ascii="標楷體" w:eastAsia="標楷體" w:hAnsi="標楷體" w:hint="eastAsia"/>
          <w:sz w:val="28"/>
          <w:szCs w:val="28"/>
        </w:rPr>
        <w:t>各</w:t>
      </w:r>
      <w:r w:rsidRPr="00F10B48">
        <w:rPr>
          <w:rFonts w:ascii="標楷體" w:eastAsia="標楷體" w:hAnsi="標楷體" w:hint="eastAsia"/>
          <w:sz w:val="28"/>
          <w:szCs w:val="28"/>
        </w:rPr>
        <w:t>科室</w:t>
      </w:r>
      <w:r w:rsidR="007B7229" w:rsidRPr="00F10B48">
        <w:rPr>
          <w:rFonts w:ascii="標楷體" w:eastAsia="標楷體" w:hAnsi="標楷體" w:hint="eastAsia"/>
          <w:sz w:val="28"/>
          <w:szCs w:val="28"/>
        </w:rPr>
        <w:t>依循執行</w:t>
      </w:r>
      <w:r w:rsidR="00E1483F" w:rsidRPr="00F10B48">
        <w:rPr>
          <w:rFonts w:ascii="標楷體" w:eastAsia="標楷體" w:hAnsi="標楷體" w:hint="eastAsia"/>
          <w:sz w:val="28"/>
          <w:szCs w:val="28"/>
        </w:rPr>
        <w:t>。</w:t>
      </w:r>
    </w:p>
    <w:p w:rsidR="002216C2" w:rsidRPr="00F10B48" w:rsidRDefault="002216C2" w:rsidP="0034733B">
      <w:pPr>
        <w:spacing w:line="420" w:lineRule="exact"/>
        <w:ind w:leftChars="177" w:left="1583" w:hangingChars="413" w:hanging="1158"/>
        <w:rPr>
          <w:rFonts w:ascii="標楷體" w:eastAsia="標楷體" w:hAnsi="標楷體"/>
          <w:b/>
          <w:sz w:val="28"/>
          <w:szCs w:val="28"/>
        </w:rPr>
      </w:pPr>
      <w:r w:rsidRPr="00F10B48">
        <w:rPr>
          <w:rFonts w:ascii="標楷體" w:eastAsia="標楷體" w:hAnsi="標楷體" w:hint="eastAsia"/>
          <w:b/>
          <w:sz w:val="28"/>
          <w:szCs w:val="28"/>
        </w:rPr>
        <w:t>六、持續辦理性別平等宣導</w:t>
      </w:r>
    </w:p>
    <w:p w:rsidR="002216C2" w:rsidRPr="00F10B48" w:rsidRDefault="002216C2" w:rsidP="0034733B">
      <w:pPr>
        <w:spacing w:line="420" w:lineRule="exact"/>
        <w:ind w:leftChars="296" w:left="1530" w:hangingChars="293" w:hanging="820"/>
        <w:rPr>
          <w:rFonts w:ascii="標楷體" w:eastAsia="標楷體" w:hAnsi="標楷體"/>
          <w:sz w:val="28"/>
          <w:szCs w:val="28"/>
        </w:rPr>
      </w:pPr>
      <w:r w:rsidRPr="00F10B48">
        <w:rPr>
          <w:rFonts w:ascii="標楷體" w:eastAsia="標楷體" w:hAnsi="標楷體" w:hint="eastAsia"/>
          <w:sz w:val="28"/>
          <w:szCs w:val="28"/>
        </w:rPr>
        <w:t>（一）辦理內容：</w:t>
      </w:r>
    </w:p>
    <w:p w:rsidR="00392C4D" w:rsidRPr="00F10B48" w:rsidRDefault="00DE6309" w:rsidP="00CC2623">
      <w:pPr>
        <w:pStyle w:val="a3"/>
        <w:numPr>
          <w:ilvl w:val="0"/>
          <w:numId w:val="21"/>
        </w:numPr>
        <w:spacing w:line="420" w:lineRule="exact"/>
        <w:ind w:leftChars="0" w:hanging="337"/>
        <w:rPr>
          <w:rFonts w:ascii="標楷體" w:eastAsia="標楷體" w:hAnsi="標楷體"/>
          <w:sz w:val="28"/>
          <w:szCs w:val="28"/>
        </w:rPr>
      </w:pPr>
      <w:r w:rsidRPr="00F10B48">
        <w:rPr>
          <w:rFonts w:ascii="標楷體" w:eastAsia="標楷體" w:hAnsi="標楷體" w:hint="eastAsia"/>
          <w:sz w:val="28"/>
          <w:szCs w:val="28"/>
        </w:rPr>
        <w:t>結合自身業務</w:t>
      </w:r>
      <w:r w:rsidR="00392C4D" w:rsidRPr="00F10B48">
        <w:rPr>
          <w:rFonts w:ascii="標楷體" w:eastAsia="標楷體" w:hAnsi="標楷體" w:hint="eastAsia"/>
          <w:sz w:val="28"/>
          <w:szCs w:val="28"/>
        </w:rPr>
        <w:t>，</w:t>
      </w:r>
      <w:r w:rsidRPr="00F10B48">
        <w:rPr>
          <w:rFonts w:ascii="標楷體" w:eastAsia="標楷體" w:hAnsi="標楷體" w:hint="eastAsia"/>
          <w:sz w:val="28"/>
          <w:szCs w:val="28"/>
        </w:rPr>
        <w:t>辦理</w:t>
      </w:r>
      <w:r w:rsidR="00392C4D" w:rsidRPr="00F10B48">
        <w:rPr>
          <w:rFonts w:ascii="標楷體" w:eastAsia="標楷體" w:hAnsi="標楷體" w:hint="eastAsia"/>
          <w:sz w:val="28"/>
          <w:szCs w:val="28"/>
        </w:rPr>
        <w:t>各面相</w:t>
      </w:r>
      <w:r w:rsidRPr="00F10B48">
        <w:rPr>
          <w:rFonts w:ascii="標楷體" w:eastAsia="標楷體" w:hAnsi="標楷體" w:hint="eastAsia"/>
          <w:sz w:val="28"/>
          <w:szCs w:val="28"/>
        </w:rPr>
        <w:t>性別平等宣導</w:t>
      </w:r>
      <w:r w:rsidR="00392C4D" w:rsidRPr="00F10B48">
        <w:rPr>
          <w:rFonts w:ascii="標楷體" w:eastAsia="標楷體" w:hAnsi="標楷體" w:hint="eastAsia"/>
          <w:sz w:val="28"/>
          <w:szCs w:val="28"/>
        </w:rPr>
        <w:t>。</w:t>
      </w:r>
    </w:p>
    <w:p w:rsidR="00392C4D" w:rsidRPr="00F10B48" w:rsidRDefault="00392C4D" w:rsidP="00CC2623">
      <w:pPr>
        <w:pStyle w:val="a3"/>
        <w:numPr>
          <w:ilvl w:val="0"/>
          <w:numId w:val="21"/>
        </w:numPr>
        <w:spacing w:line="420" w:lineRule="exact"/>
        <w:ind w:leftChars="0" w:hanging="337"/>
        <w:rPr>
          <w:rFonts w:ascii="標楷體" w:eastAsia="標楷體" w:hAnsi="標楷體"/>
          <w:sz w:val="28"/>
          <w:szCs w:val="28"/>
        </w:rPr>
      </w:pPr>
      <w:r w:rsidRPr="00F10B48">
        <w:rPr>
          <w:rFonts w:ascii="標楷體" w:eastAsia="標楷體" w:hAnsi="標楷體" w:hint="eastAsia"/>
          <w:sz w:val="28"/>
          <w:szCs w:val="28"/>
        </w:rPr>
        <w:t>辦理性別平等宣導時</w:t>
      </w:r>
      <w:r w:rsidR="002216C2" w:rsidRPr="00F10B48">
        <w:rPr>
          <w:rFonts w:ascii="標楷體" w:eastAsia="標楷體" w:hAnsi="標楷體" w:hint="eastAsia"/>
          <w:sz w:val="28"/>
          <w:szCs w:val="28"/>
        </w:rPr>
        <w:t>，</w:t>
      </w:r>
      <w:r w:rsidRPr="00F10B48">
        <w:rPr>
          <w:rFonts w:ascii="標楷體" w:eastAsia="標楷體" w:hAnsi="標楷體" w:hint="eastAsia"/>
          <w:sz w:val="28"/>
          <w:szCs w:val="28"/>
        </w:rPr>
        <w:t>以多元方式進行，</w:t>
      </w:r>
      <w:r w:rsidR="002216C2" w:rsidRPr="00F10B48">
        <w:rPr>
          <w:rFonts w:ascii="標楷體" w:eastAsia="標楷體" w:hAnsi="標楷體" w:hint="eastAsia"/>
          <w:sz w:val="28"/>
          <w:szCs w:val="28"/>
        </w:rPr>
        <w:t>包含平面、網頁、廣播、影音、座談會、說明會、記者會或活動等，並發展具原創性之文宣。</w:t>
      </w:r>
    </w:p>
    <w:p w:rsidR="002216C2" w:rsidRPr="00F10B48" w:rsidRDefault="002216C2" w:rsidP="00CC2623">
      <w:pPr>
        <w:pStyle w:val="a3"/>
        <w:numPr>
          <w:ilvl w:val="0"/>
          <w:numId w:val="21"/>
        </w:numPr>
        <w:spacing w:line="420" w:lineRule="exact"/>
        <w:ind w:leftChars="0" w:hanging="337"/>
        <w:rPr>
          <w:rFonts w:ascii="標楷體" w:eastAsia="標楷體" w:hAnsi="標楷體"/>
          <w:sz w:val="28"/>
          <w:szCs w:val="28"/>
        </w:rPr>
      </w:pPr>
      <w:r w:rsidRPr="00F10B48">
        <w:rPr>
          <w:rFonts w:ascii="標楷體" w:eastAsia="標楷體" w:hAnsi="標楷體" w:hint="eastAsia"/>
          <w:sz w:val="28"/>
          <w:szCs w:val="28"/>
        </w:rPr>
        <w:t>宣導涵蓋範圍及對象宜廣泛並具執行成效</w:t>
      </w:r>
      <w:r w:rsidR="00392C4D" w:rsidRPr="00F10B48">
        <w:rPr>
          <w:rFonts w:ascii="標楷體" w:eastAsia="標楷體" w:hAnsi="標楷體" w:hint="eastAsia"/>
          <w:sz w:val="28"/>
          <w:szCs w:val="28"/>
        </w:rPr>
        <w:t>，包含所屬同仁、人民團體、民間組織或一般民眾等</w:t>
      </w:r>
      <w:r w:rsidRPr="00F10B48">
        <w:rPr>
          <w:rFonts w:ascii="標楷體" w:eastAsia="標楷體" w:hAnsi="標楷體" w:hint="eastAsia"/>
          <w:sz w:val="28"/>
          <w:szCs w:val="28"/>
        </w:rPr>
        <w:t>。</w:t>
      </w:r>
    </w:p>
    <w:p w:rsidR="002216C2" w:rsidRPr="00F10B48" w:rsidRDefault="002216C2" w:rsidP="0034733B">
      <w:pPr>
        <w:spacing w:line="420" w:lineRule="exact"/>
        <w:ind w:leftChars="296" w:left="1530" w:hangingChars="293" w:hanging="820"/>
        <w:rPr>
          <w:rFonts w:ascii="標楷體" w:eastAsia="標楷體" w:hAnsi="標楷體"/>
          <w:sz w:val="28"/>
          <w:szCs w:val="28"/>
        </w:rPr>
      </w:pPr>
      <w:r w:rsidRPr="00F10B48">
        <w:rPr>
          <w:rFonts w:ascii="標楷體" w:eastAsia="標楷體" w:hAnsi="標楷體" w:hint="eastAsia"/>
          <w:sz w:val="28"/>
          <w:szCs w:val="28"/>
        </w:rPr>
        <w:t>（</w:t>
      </w:r>
      <w:r w:rsidR="00392C4D" w:rsidRPr="00F10B48">
        <w:rPr>
          <w:rFonts w:ascii="標楷體" w:eastAsia="標楷體" w:hAnsi="標楷體" w:hint="eastAsia"/>
          <w:sz w:val="28"/>
          <w:szCs w:val="28"/>
        </w:rPr>
        <w:t>二）辦理單位：</w:t>
      </w:r>
      <w:r w:rsidR="00DE6309" w:rsidRPr="00F10B48">
        <w:rPr>
          <w:rFonts w:ascii="標楷體" w:eastAsia="標楷體" w:hAnsi="標楷體" w:hint="eastAsia"/>
          <w:sz w:val="28"/>
          <w:szCs w:val="28"/>
        </w:rPr>
        <w:t>各</w:t>
      </w:r>
      <w:r w:rsidR="00392C4D" w:rsidRPr="00F10B48">
        <w:rPr>
          <w:rFonts w:ascii="標楷體" w:eastAsia="標楷體" w:hAnsi="標楷體" w:hint="eastAsia"/>
          <w:sz w:val="28"/>
          <w:szCs w:val="28"/>
        </w:rPr>
        <w:t>科室</w:t>
      </w:r>
      <w:r w:rsidRPr="00F10B48">
        <w:rPr>
          <w:rFonts w:ascii="標楷體" w:eastAsia="標楷體" w:hAnsi="標楷體" w:hint="eastAsia"/>
          <w:sz w:val="28"/>
          <w:szCs w:val="28"/>
        </w:rPr>
        <w:t>。</w:t>
      </w:r>
    </w:p>
    <w:p w:rsidR="002216C2" w:rsidRPr="00F10B48" w:rsidRDefault="002216C2" w:rsidP="0034733B">
      <w:pPr>
        <w:spacing w:line="420" w:lineRule="exact"/>
        <w:ind w:firstLineChars="177" w:firstLine="496"/>
        <w:rPr>
          <w:rFonts w:ascii="標楷體" w:eastAsia="標楷體" w:hAnsi="標楷體"/>
          <w:b/>
          <w:sz w:val="28"/>
          <w:szCs w:val="28"/>
        </w:rPr>
      </w:pPr>
      <w:r w:rsidRPr="00F10B48">
        <w:rPr>
          <w:rFonts w:ascii="標楷體" w:eastAsia="標楷體" w:hAnsi="標楷體" w:hint="eastAsia"/>
          <w:b/>
          <w:sz w:val="28"/>
          <w:szCs w:val="28"/>
        </w:rPr>
        <w:t>七、性別平等相關法規推動、落實與檢視修正</w:t>
      </w:r>
    </w:p>
    <w:p w:rsidR="002216C2" w:rsidRPr="00F10B48" w:rsidRDefault="002216C2" w:rsidP="00D47109">
      <w:pPr>
        <w:pStyle w:val="a3"/>
        <w:numPr>
          <w:ilvl w:val="0"/>
          <w:numId w:val="14"/>
        </w:numPr>
        <w:spacing w:line="420" w:lineRule="exact"/>
        <w:ind w:leftChars="0" w:firstLine="371"/>
        <w:rPr>
          <w:rFonts w:ascii="標楷體" w:eastAsia="標楷體" w:hAnsi="標楷體"/>
          <w:sz w:val="28"/>
          <w:szCs w:val="28"/>
        </w:rPr>
      </w:pPr>
      <w:r w:rsidRPr="00F10B48">
        <w:rPr>
          <w:rFonts w:ascii="標楷體" w:eastAsia="標楷體" w:hAnsi="標楷體" w:hint="eastAsia"/>
          <w:sz w:val="28"/>
          <w:szCs w:val="28"/>
        </w:rPr>
        <w:t>辦理內容：</w:t>
      </w:r>
    </w:p>
    <w:p w:rsidR="002216C2" w:rsidRPr="00F10B48" w:rsidRDefault="002216C2" w:rsidP="0034733B">
      <w:pPr>
        <w:spacing w:line="420" w:lineRule="exact"/>
        <w:ind w:firstLineChars="506" w:firstLine="1417"/>
        <w:rPr>
          <w:rFonts w:ascii="標楷體" w:eastAsia="標楷體" w:hAnsi="標楷體"/>
          <w:sz w:val="28"/>
          <w:szCs w:val="28"/>
        </w:rPr>
      </w:pPr>
      <w:r w:rsidRPr="00F10B48">
        <w:rPr>
          <w:rFonts w:ascii="標楷體" w:eastAsia="標楷體" w:hAnsi="標楷體" w:hint="eastAsia"/>
          <w:sz w:val="28"/>
          <w:szCs w:val="28"/>
        </w:rPr>
        <w:t>1.督促</w:t>
      </w:r>
      <w:r w:rsidR="00DE6309" w:rsidRPr="00F10B48">
        <w:rPr>
          <w:rFonts w:ascii="標楷體" w:eastAsia="標楷體" w:hAnsi="標楷體" w:hint="eastAsia"/>
          <w:sz w:val="28"/>
          <w:szCs w:val="28"/>
        </w:rPr>
        <w:t>本局</w:t>
      </w:r>
      <w:r w:rsidRPr="00F10B48">
        <w:rPr>
          <w:rFonts w:ascii="標楷體" w:eastAsia="標楷體" w:hAnsi="標楷體" w:hint="eastAsia"/>
          <w:sz w:val="28"/>
          <w:szCs w:val="28"/>
        </w:rPr>
        <w:t>法規執行情形，避免下列情事發生：</w:t>
      </w:r>
    </w:p>
    <w:p w:rsidR="002216C2" w:rsidRPr="00F10B48" w:rsidRDefault="002216C2" w:rsidP="0034733B">
      <w:pPr>
        <w:spacing w:line="420" w:lineRule="exact"/>
        <w:ind w:leftChars="590" w:left="2124" w:hangingChars="253" w:hanging="708"/>
        <w:rPr>
          <w:rFonts w:ascii="標楷體" w:eastAsia="標楷體" w:hAnsi="標楷體"/>
          <w:sz w:val="28"/>
          <w:szCs w:val="28"/>
        </w:rPr>
      </w:pPr>
      <w:r w:rsidRPr="00F10B48">
        <w:rPr>
          <w:rFonts w:ascii="標楷體" w:eastAsia="標楷體" w:hAnsi="標楷體" w:hint="eastAsia"/>
          <w:sz w:val="28"/>
          <w:szCs w:val="28"/>
        </w:rPr>
        <w:t>（1）性別工作平等法有關性別歧視之禁止相關規定，機關應依法辦理，未依法處理者。</w:t>
      </w:r>
    </w:p>
    <w:p w:rsidR="002216C2" w:rsidRPr="00F10B48" w:rsidRDefault="002216C2" w:rsidP="0034733B">
      <w:pPr>
        <w:spacing w:line="420" w:lineRule="exact"/>
        <w:ind w:leftChars="590" w:left="2124" w:hangingChars="253" w:hanging="708"/>
        <w:rPr>
          <w:rFonts w:ascii="標楷體" w:eastAsia="標楷體" w:hAnsi="標楷體"/>
          <w:sz w:val="28"/>
          <w:szCs w:val="28"/>
        </w:rPr>
      </w:pPr>
      <w:r w:rsidRPr="00F10B48">
        <w:rPr>
          <w:rFonts w:ascii="標楷體" w:eastAsia="標楷體" w:hAnsi="標楷體" w:hint="eastAsia"/>
          <w:sz w:val="28"/>
          <w:szCs w:val="28"/>
        </w:rPr>
        <w:t>（2）性別工作平等法有關性騷擾之防治相關規定，機關針對性騷擾案件應依法受理申訴及處理，未依法受理申訴及處理者。</w:t>
      </w:r>
    </w:p>
    <w:p w:rsidR="002216C2" w:rsidRPr="00F10B48" w:rsidRDefault="002216C2" w:rsidP="0034733B">
      <w:pPr>
        <w:spacing w:line="420" w:lineRule="exact"/>
        <w:ind w:leftChars="590" w:left="2124" w:hangingChars="253" w:hanging="708"/>
        <w:rPr>
          <w:rFonts w:ascii="標楷體" w:eastAsia="標楷體" w:hAnsi="標楷體"/>
          <w:sz w:val="28"/>
          <w:szCs w:val="28"/>
        </w:rPr>
      </w:pPr>
      <w:r w:rsidRPr="00F10B48">
        <w:rPr>
          <w:rFonts w:ascii="標楷體" w:eastAsia="標楷體" w:hAnsi="標楷體" w:hint="eastAsia"/>
          <w:sz w:val="28"/>
          <w:szCs w:val="28"/>
        </w:rPr>
        <w:t>（3）性別工作平等法有關促進工作平等措施相關規定，機關應依法辦理，未依法處理者。</w:t>
      </w:r>
    </w:p>
    <w:p w:rsidR="002216C2" w:rsidRPr="00F10B48" w:rsidRDefault="002216C2" w:rsidP="0034733B">
      <w:pPr>
        <w:spacing w:line="420" w:lineRule="exact"/>
        <w:ind w:leftChars="590" w:left="2124" w:hangingChars="253" w:hanging="708"/>
        <w:rPr>
          <w:rFonts w:ascii="標楷體" w:eastAsia="標楷體" w:hAnsi="標楷體"/>
          <w:sz w:val="28"/>
          <w:szCs w:val="28"/>
        </w:rPr>
      </w:pPr>
      <w:r w:rsidRPr="00F10B48">
        <w:rPr>
          <w:rFonts w:ascii="標楷體" w:eastAsia="標楷體" w:hAnsi="標楷體" w:hint="eastAsia"/>
          <w:sz w:val="28"/>
          <w:szCs w:val="28"/>
        </w:rPr>
        <w:t>（4）機關未辦理「性騷擾防治法」第7條規定與措施者。</w:t>
      </w:r>
    </w:p>
    <w:p w:rsidR="002216C2" w:rsidRPr="00F10B48" w:rsidRDefault="002216C2" w:rsidP="0034733B">
      <w:pPr>
        <w:spacing w:line="420" w:lineRule="exact"/>
        <w:ind w:leftChars="590" w:left="2124" w:hangingChars="253" w:hanging="708"/>
        <w:rPr>
          <w:rFonts w:ascii="標楷體" w:eastAsia="標楷體" w:hAnsi="標楷體"/>
          <w:sz w:val="28"/>
          <w:szCs w:val="28"/>
        </w:rPr>
      </w:pPr>
      <w:r w:rsidRPr="00F10B48">
        <w:rPr>
          <w:rFonts w:ascii="標楷體" w:eastAsia="標楷體" w:hAnsi="標楷體" w:hint="eastAsia"/>
          <w:sz w:val="28"/>
          <w:szCs w:val="28"/>
        </w:rPr>
        <w:t>（5）違反消除對婦女一切形式歧視公約（CEDAW）或其施行法相關規定（不包含CEDAW施行法第8條）。</w:t>
      </w:r>
    </w:p>
    <w:p w:rsidR="002216C2" w:rsidRPr="00F10B48" w:rsidRDefault="002216C2" w:rsidP="0034733B">
      <w:pPr>
        <w:spacing w:line="420" w:lineRule="exact"/>
        <w:ind w:leftChars="590" w:left="2124" w:hangingChars="253" w:hanging="708"/>
        <w:rPr>
          <w:rFonts w:ascii="標楷體" w:eastAsia="標楷體" w:hAnsi="標楷體"/>
          <w:sz w:val="28"/>
          <w:szCs w:val="28"/>
        </w:rPr>
      </w:pPr>
      <w:r w:rsidRPr="00F10B48">
        <w:rPr>
          <w:rFonts w:ascii="標楷體" w:eastAsia="標楷體" w:hAnsi="標楷體" w:hint="eastAsia"/>
          <w:sz w:val="28"/>
          <w:szCs w:val="28"/>
        </w:rPr>
        <w:t>（6）經檢視違反CEDAW施行法第8條應修正法規及行政措施尚未完成修</w:t>
      </w:r>
      <w:r w:rsidR="00766FD2" w:rsidRPr="00F10B48">
        <w:rPr>
          <w:rFonts w:ascii="標楷體" w:eastAsia="標楷體" w:hAnsi="標楷體" w:hint="eastAsia"/>
          <w:sz w:val="28"/>
          <w:szCs w:val="28"/>
        </w:rPr>
        <w:t>正。</w:t>
      </w:r>
    </w:p>
    <w:p w:rsidR="002216C2" w:rsidRPr="00F10B48" w:rsidRDefault="002216C2" w:rsidP="0034733B">
      <w:pPr>
        <w:spacing w:line="420" w:lineRule="exact"/>
        <w:ind w:firstLineChars="472" w:firstLine="1322"/>
        <w:rPr>
          <w:rFonts w:ascii="標楷體" w:eastAsia="標楷體" w:hAnsi="標楷體"/>
          <w:sz w:val="28"/>
          <w:szCs w:val="28"/>
        </w:rPr>
      </w:pPr>
      <w:r w:rsidRPr="00F10B48">
        <w:rPr>
          <w:rFonts w:ascii="標楷體" w:eastAsia="標楷體" w:hAnsi="標楷體" w:hint="eastAsia"/>
          <w:sz w:val="28"/>
          <w:szCs w:val="28"/>
        </w:rPr>
        <w:t>2.配合行政院進行CEDAW法規檢視修正等相關事宜。</w:t>
      </w:r>
    </w:p>
    <w:p w:rsidR="002216C2" w:rsidRPr="00F10B48" w:rsidRDefault="002216C2" w:rsidP="00D47109">
      <w:pPr>
        <w:pStyle w:val="a3"/>
        <w:numPr>
          <w:ilvl w:val="0"/>
          <w:numId w:val="14"/>
        </w:numPr>
        <w:spacing w:line="420" w:lineRule="exact"/>
        <w:ind w:leftChars="0" w:firstLine="371"/>
        <w:rPr>
          <w:rFonts w:ascii="標楷體" w:eastAsia="標楷體" w:hAnsi="標楷體"/>
          <w:sz w:val="28"/>
          <w:szCs w:val="28"/>
        </w:rPr>
      </w:pPr>
      <w:r w:rsidRPr="00F10B48">
        <w:rPr>
          <w:rFonts w:ascii="標楷體" w:eastAsia="標楷體" w:hAnsi="標楷體" w:hint="eastAsia"/>
          <w:sz w:val="28"/>
          <w:szCs w:val="28"/>
        </w:rPr>
        <w:t>辦理單位：</w:t>
      </w:r>
      <w:r w:rsidR="008A1294" w:rsidRPr="00F10B48">
        <w:rPr>
          <w:rFonts w:ascii="標楷體" w:eastAsia="標楷體" w:hAnsi="標楷體" w:hint="eastAsia"/>
          <w:sz w:val="28"/>
          <w:szCs w:val="28"/>
        </w:rPr>
        <w:t>由</w:t>
      </w:r>
      <w:r w:rsidR="00DE6309" w:rsidRPr="00F10B48">
        <w:rPr>
          <w:rFonts w:ascii="標楷體" w:eastAsia="標楷體" w:hAnsi="標楷體" w:hint="eastAsia"/>
          <w:sz w:val="28"/>
          <w:szCs w:val="28"/>
        </w:rPr>
        <w:t>秘書室</w:t>
      </w:r>
      <w:r w:rsidR="008A1294" w:rsidRPr="00F10B48">
        <w:rPr>
          <w:rFonts w:ascii="標楷體" w:eastAsia="標楷體" w:hAnsi="標楷體" w:hint="eastAsia"/>
          <w:sz w:val="28"/>
          <w:szCs w:val="28"/>
        </w:rPr>
        <w:t>統籌辦理，各科室配合執行</w:t>
      </w:r>
      <w:r w:rsidRPr="00F10B48">
        <w:rPr>
          <w:rFonts w:ascii="標楷體" w:eastAsia="標楷體" w:hAnsi="標楷體" w:hint="eastAsia"/>
          <w:sz w:val="28"/>
          <w:szCs w:val="28"/>
        </w:rPr>
        <w:t>。</w:t>
      </w:r>
    </w:p>
    <w:p w:rsidR="002216C2" w:rsidRPr="00F10B48" w:rsidRDefault="002216C2" w:rsidP="0034733B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F10B48">
        <w:rPr>
          <w:rFonts w:ascii="標楷體" w:eastAsia="標楷體" w:hAnsi="標楷體" w:hint="eastAsia"/>
          <w:sz w:val="28"/>
          <w:szCs w:val="28"/>
        </w:rPr>
        <w:t>陸、經費來源：</w:t>
      </w:r>
    </w:p>
    <w:p w:rsidR="002216C2" w:rsidRPr="00F10B48" w:rsidRDefault="002216C2" w:rsidP="0034733B">
      <w:pPr>
        <w:spacing w:line="420" w:lineRule="exact"/>
        <w:ind w:firstLineChars="177" w:firstLine="496"/>
        <w:rPr>
          <w:rFonts w:ascii="標楷體" w:eastAsia="標楷體" w:hAnsi="標楷體"/>
          <w:sz w:val="28"/>
          <w:szCs w:val="28"/>
        </w:rPr>
      </w:pPr>
      <w:r w:rsidRPr="00F10B48">
        <w:rPr>
          <w:rFonts w:ascii="標楷體" w:eastAsia="標楷體" w:hAnsi="標楷體" w:hint="eastAsia"/>
          <w:sz w:val="28"/>
          <w:szCs w:val="28"/>
        </w:rPr>
        <w:t>由</w:t>
      </w:r>
      <w:r w:rsidR="00BD34B1" w:rsidRPr="00F10B48">
        <w:rPr>
          <w:rFonts w:ascii="標楷體" w:eastAsia="標楷體" w:hAnsi="標楷體" w:hint="eastAsia"/>
          <w:sz w:val="28"/>
          <w:szCs w:val="28"/>
        </w:rPr>
        <w:t>本</w:t>
      </w:r>
      <w:r w:rsidRPr="00F10B48">
        <w:rPr>
          <w:rFonts w:ascii="標楷體" w:eastAsia="標楷體" w:hAnsi="標楷體" w:hint="eastAsia"/>
          <w:sz w:val="28"/>
          <w:szCs w:val="28"/>
        </w:rPr>
        <w:t>局</w:t>
      </w:r>
      <w:r w:rsidR="00392C4D" w:rsidRPr="00F10B48">
        <w:rPr>
          <w:rFonts w:ascii="標楷體" w:eastAsia="標楷體" w:hAnsi="標楷體" w:hint="eastAsia"/>
          <w:sz w:val="28"/>
          <w:szCs w:val="28"/>
        </w:rPr>
        <w:t>相關</w:t>
      </w:r>
      <w:r w:rsidRPr="00F10B48">
        <w:rPr>
          <w:rFonts w:ascii="標楷體" w:eastAsia="標楷體" w:hAnsi="標楷體" w:hint="eastAsia"/>
          <w:sz w:val="28"/>
          <w:szCs w:val="28"/>
        </w:rPr>
        <w:t>預算</w:t>
      </w:r>
      <w:r w:rsidR="00392C4D" w:rsidRPr="00F10B48">
        <w:rPr>
          <w:rFonts w:ascii="標楷體" w:eastAsia="標楷體" w:hAnsi="標楷體" w:hint="eastAsia"/>
          <w:sz w:val="28"/>
          <w:szCs w:val="28"/>
        </w:rPr>
        <w:t>項下</w:t>
      </w:r>
      <w:r w:rsidRPr="00F10B48">
        <w:rPr>
          <w:rFonts w:ascii="標楷體" w:eastAsia="標楷體" w:hAnsi="標楷體" w:hint="eastAsia"/>
          <w:sz w:val="28"/>
          <w:szCs w:val="28"/>
        </w:rPr>
        <w:t>支</w:t>
      </w:r>
      <w:r w:rsidR="00FA7BEA" w:rsidRPr="00F10B48">
        <w:rPr>
          <w:rFonts w:ascii="標楷體" w:eastAsia="標楷體" w:hAnsi="標楷體" w:hint="eastAsia"/>
          <w:sz w:val="28"/>
          <w:szCs w:val="28"/>
        </w:rPr>
        <w:t>應</w:t>
      </w:r>
      <w:r w:rsidRPr="00F10B48">
        <w:rPr>
          <w:rFonts w:ascii="標楷體" w:eastAsia="標楷體" w:hAnsi="標楷體" w:hint="eastAsia"/>
          <w:sz w:val="28"/>
          <w:szCs w:val="28"/>
        </w:rPr>
        <w:t>。</w:t>
      </w:r>
    </w:p>
    <w:p w:rsidR="002216C2" w:rsidRPr="00F10B48" w:rsidRDefault="002216C2" w:rsidP="0034733B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F10B48">
        <w:rPr>
          <w:rFonts w:ascii="標楷體" w:eastAsia="標楷體" w:hAnsi="標楷體" w:hint="eastAsia"/>
          <w:sz w:val="28"/>
          <w:szCs w:val="28"/>
        </w:rPr>
        <w:t>柒、預期效益</w:t>
      </w:r>
    </w:p>
    <w:p w:rsidR="002216C2" w:rsidRPr="00F10B48" w:rsidRDefault="00FA7BEA" w:rsidP="0034733B">
      <w:pPr>
        <w:spacing w:line="42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F10B48">
        <w:rPr>
          <w:rFonts w:ascii="標楷體" w:eastAsia="標楷體" w:hAnsi="標楷體" w:hint="eastAsia"/>
          <w:sz w:val="28"/>
          <w:szCs w:val="28"/>
        </w:rPr>
        <w:t>一、加強</w:t>
      </w:r>
      <w:r w:rsidR="002216C2" w:rsidRPr="00F10B48">
        <w:rPr>
          <w:rFonts w:ascii="標楷體" w:eastAsia="標楷體" w:hAnsi="標楷體" w:hint="eastAsia"/>
          <w:sz w:val="28"/>
          <w:szCs w:val="28"/>
        </w:rPr>
        <w:t>本</w:t>
      </w:r>
      <w:r w:rsidRPr="00F10B48">
        <w:rPr>
          <w:rFonts w:ascii="標楷體" w:eastAsia="標楷體" w:hAnsi="標楷體" w:hint="eastAsia"/>
          <w:sz w:val="28"/>
          <w:szCs w:val="28"/>
        </w:rPr>
        <w:t>局同仁</w:t>
      </w:r>
      <w:r w:rsidR="002216C2" w:rsidRPr="00F10B48">
        <w:rPr>
          <w:rFonts w:ascii="標楷體" w:eastAsia="標楷體" w:hAnsi="標楷體" w:hint="eastAsia"/>
          <w:sz w:val="28"/>
          <w:szCs w:val="28"/>
        </w:rPr>
        <w:t>性別</w:t>
      </w:r>
      <w:r w:rsidRPr="00F10B48">
        <w:rPr>
          <w:rFonts w:ascii="標楷體" w:eastAsia="標楷體" w:hAnsi="標楷體" w:hint="eastAsia"/>
          <w:sz w:val="28"/>
          <w:szCs w:val="28"/>
        </w:rPr>
        <w:t>平等</w:t>
      </w:r>
      <w:r w:rsidR="002216C2" w:rsidRPr="00F10B48">
        <w:rPr>
          <w:rFonts w:ascii="標楷體" w:eastAsia="標楷體" w:hAnsi="標楷體" w:hint="eastAsia"/>
          <w:sz w:val="28"/>
          <w:szCs w:val="28"/>
        </w:rPr>
        <w:t>意識，</w:t>
      </w:r>
      <w:r w:rsidRPr="00F10B48">
        <w:rPr>
          <w:rFonts w:ascii="標楷體" w:eastAsia="標楷體" w:hAnsi="標楷體" w:hint="eastAsia"/>
          <w:sz w:val="28"/>
          <w:szCs w:val="28"/>
        </w:rPr>
        <w:t>落實推動性別主流化各項工具</w:t>
      </w:r>
      <w:r w:rsidR="002216C2" w:rsidRPr="00F10B48">
        <w:rPr>
          <w:rFonts w:ascii="標楷體" w:eastAsia="標楷體" w:hAnsi="標楷體" w:hint="eastAsia"/>
          <w:sz w:val="28"/>
          <w:szCs w:val="28"/>
        </w:rPr>
        <w:t>。</w:t>
      </w:r>
    </w:p>
    <w:p w:rsidR="002216C2" w:rsidRPr="00F10B48" w:rsidRDefault="002216C2" w:rsidP="0034733B">
      <w:pPr>
        <w:spacing w:line="420" w:lineRule="exact"/>
        <w:ind w:leftChars="177" w:left="921" w:hangingChars="177" w:hanging="496"/>
        <w:rPr>
          <w:rFonts w:ascii="標楷體" w:eastAsia="標楷體" w:hAnsi="標楷體"/>
          <w:sz w:val="28"/>
          <w:szCs w:val="28"/>
        </w:rPr>
      </w:pPr>
      <w:r w:rsidRPr="00F10B48">
        <w:rPr>
          <w:rFonts w:ascii="標楷體" w:eastAsia="標楷體" w:hAnsi="標楷體" w:hint="eastAsia"/>
          <w:sz w:val="28"/>
          <w:szCs w:val="28"/>
        </w:rPr>
        <w:t>二、</w:t>
      </w:r>
      <w:r w:rsidR="00FA7BEA" w:rsidRPr="00F10B48">
        <w:rPr>
          <w:rFonts w:ascii="標楷體" w:eastAsia="標楷體" w:hAnsi="標楷體" w:hint="eastAsia"/>
          <w:sz w:val="28"/>
          <w:szCs w:val="28"/>
        </w:rPr>
        <w:t>將</w:t>
      </w:r>
      <w:r w:rsidRPr="00F10B48">
        <w:rPr>
          <w:rFonts w:ascii="標楷體" w:eastAsia="標楷體" w:hAnsi="標楷體" w:hint="eastAsia"/>
          <w:sz w:val="28"/>
          <w:szCs w:val="28"/>
        </w:rPr>
        <w:t>性別觀點</w:t>
      </w:r>
      <w:r w:rsidR="00FA7BEA" w:rsidRPr="00F10B48">
        <w:rPr>
          <w:rFonts w:ascii="標楷體" w:eastAsia="標楷體" w:hAnsi="標楷體" w:hint="eastAsia"/>
          <w:sz w:val="28"/>
          <w:szCs w:val="28"/>
        </w:rPr>
        <w:t>融</w:t>
      </w:r>
      <w:r w:rsidRPr="00F10B48">
        <w:rPr>
          <w:rFonts w:ascii="標楷體" w:eastAsia="標楷體" w:hAnsi="標楷體" w:hint="eastAsia"/>
          <w:sz w:val="28"/>
          <w:szCs w:val="28"/>
        </w:rPr>
        <w:t>入</w:t>
      </w:r>
      <w:r w:rsidR="00FA7BEA" w:rsidRPr="00F10B48">
        <w:rPr>
          <w:rFonts w:ascii="標楷體" w:eastAsia="標楷體" w:hAnsi="標楷體" w:hint="eastAsia"/>
          <w:sz w:val="28"/>
          <w:szCs w:val="28"/>
        </w:rPr>
        <w:t>本局各項</w:t>
      </w:r>
      <w:r w:rsidRPr="00F10B48">
        <w:rPr>
          <w:rFonts w:ascii="標楷體" w:eastAsia="標楷體" w:hAnsi="標楷體" w:hint="eastAsia"/>
          <w:sz w:val="28"/>
          <w:szCs w:val="28"/>
        </w:rPr>
        <w:t>政策、方案</w:t>
      </w:r>
      <w:r w:rsidR="00FA7BEA" w:rsidRPr="00F10B48">
        <w:rPr>
          <w:rFonts w:ascii="標楷體" w:eastAsia="標楷體" w:hAnsi="標楷體" w:hint="eastAsia"/>
          <w:sz w:val="28"/>
          <w:szCs w:val="28"/>
        </w:rPr>
        <w:t>、計畫、法案及</w:t>
      </w:r>
      <w:r w:rsidRPr="00F10B48">
        <w:rPr>
          <w:rFonts w:ascii="標楷體" w:eastAsia="標楷體" w:hAnsi="標楷體" w:hint="eastAsia"/>
          <w:sz w:val="28"/>
          <w:szCs w:val="28"/>
        </w:rPr>
        <w:t>預算</w:t>
      </w:r>
      <w:r w:rsidR="00FA7BEA" w:rsidRPr="00F10B48">
        <w:rPr>
          <w:rFonts w:ascii="標楷體" w:eastAsia="標楷體" w:hAnsi="標楷體" w:hint="eastAsia"/>
          <w:sz w:val="28"/>
          <w:szCs w:val="28"/>
        </w:rPr>
        <w:t>當中</w:t>
      </w:r>
      <w:r w:rsidRPr="00F10B48">
        <w:rPr>
          <w:rFonts w:ascii="標楷體" w:eastAsia="標楷體" w:hAnsi="標楷體" w:hint="eastAsia"/>
          <w:sz w:val="28"/>
          <w:szCs w:val="28"/>
        </w:rPr>
        <w:t>。</w:t>
      </w:r>
    </w:p>
    <w:p w:rsidR="00FA7BEA" w:rsidRPr="00F10B48" w:rsidRDefault="00FA7BEA" w:rsidP="0034733B">
      <w:pPr>
        <w:spacing w:line="420" w:lineRule="exact"/>
        <w:ind w:leftChars="177" w:left="921" w:hangingChars="177" w:hanging="496"/>
        <w:rPr>
          <w:rFonts w:ascii="標楷體" w:eastAsia="標楷體" w:hAnsi="標楷體"/>
          <w:sz w:val="28"/>
          <w:szCs w:val="28"/>
        </w:rPr>
      </w:pPr>
      <w:r w:rsidRPr="00F10B48">
        <w:rPr>
          <w:rFonts w:ascii="標楷體" w:eastAsia="標楷體" w:hAnsi="標楷體" w:hint="eastAsia"/>
          <w:sz w:val="28"/>
          <w:szCs w:val="28"/>
        </w:rPr>
        <w:t>三、具體展現本局性別主流化推動成果。</w:t>
      </w:r>
    </w:p>
    <w:p w:rsidR="002216C2" w:rsidRPr="00F10B48" w:rsidRDefault="002216C2" w:rsidP="00392C4D">
      <w:pPr>
        <w:spacing w:line="42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10B48">
        <w:rPr>
          <w:rFonts w:ascii="標楷體" w:eastAsia="標楷體" w:hAnsi="標楷體" w:hint="eastAsia"/>
          <w:sz w:val="28"/>
          <w:szCs w:val="28"/>
        </w:rPr>
        <w:lastRenderedPageBreak/>
        <w:t>捌、本實施計畫如有未盡事宜</w:t>
      </w:r>
      <w:r w:rsidR="00392C4D" w:rsidRPr="00F10B48">
        <w:rPr>
          <w:rFonts w:ascii="標楷體" w:eastAsia="標楷體" w:hAnsi="標楷體" w:hint="eastAsia"/>
          <w:sz w:val="28"/>
          <w:szCs w:val="28"/>
        </w:rPr>
        <w:t>依臺南市政府106年10月26日府社兒字第1061086872號函頒「106-108年臺南市政府推動各機關性別主流化實施計畫」辦理</w:t>
      </w:r>
      <w:r w:rsidRPr="00F10B48">
        <w:rPr>
          <w:rFonts w:ascii="標楷體" w:eastAsia="標楷體" w:hAnsi="標楷體" w:hint="eastAsia"/>
          <w:sz w:val="28"/>
          <w:szCs w:val="28"/>
        </w:rPr>
        <w:t>，</w:t>
      </w:r>
      <w:r w:rsidR="00392C4D" w:rsidRPr="00F10B48">
        <w:rPr>
          <w:rFonts w:ascii="標楷體" w:eastAsia="標楷體" w:hAnsi="標楷體" w:hint="eastAsia"/>
          <w:sz w:val="28"/>
          <w:szCs w:val="28"/>
        </w:rPr>
        <w:t>並</w:t>
      </w:r>
      <w:r w:rsidRPr="00F10B48">
        <w:rPr>
          <w:rFonts w:ascii="標楷體" w:eastAsia="標楷體" w:hAnsi="標楷體" w:hint="eastAsia"/>
          <w:sz w:val="28"/>
          <w:szCs w:val="28"/>
        </w:rPr>
        <w:t>得隨時修正之。</w:t>
      </w:r>
    </w:p>
    <w:sectPr w:rsidR="002216C2" w:rsidRPr="00F10B48" w:rsidSect="0034733B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3DC" w:rsidRDefault="00D053DC" w:rsidP="00766FD2">
      <w:r>
        <w:separator/>
      </w:r>
    </w:p>
  </w:endnote>
  <w:endnote w:type="continuationSeparator" w:id="0">
    <w:p w:rsidR="00D053DC" w:rsidRDefault="00D053DC" w:rsidP="00766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5956374"/>
      <w:docPartObj>
        <w:docPartGallery w:val="Page Numbers (Bottom of Page)"/>
        <w:docPartUnique/>
      </w:docPartObj>
    </w:sdtPr>
    <w:sdtEndPr/>
    <w:sdtContent>
      <w:p w:rsidR="00766FD2" w:rsidRDefault="00766FD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327" w:rsidRPr="00F83327">
          <w:rPr>
            <w:noProof/>
            <w:lang w:val="zh-TW"/>
          </w:rPr>
          <w:t>3</w:t>
        </w:r>
        <w:r>
          <w:fldChar w:fldCharType="end"/>
        </w:r>
      </w:p>
    </w:sdtContent>
  </w:sdt>
  <w:p w:rsidR="00766FD2" w:rsidRDefault="00766FD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3DC" w:rsidRDefault="00D053DC" w:rsidP="00766FD2">
      <w:r>
        <w:separator/>
      </w:r>
    </w:p>
  </w:footnote>
  <w:footnote w:type="continuationSeparator" w:id="0">
    <w:p w:rsidR="00D053DC" w:rsidRDefault="00D053DC" w:rsidP="00766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60E3"/>
    <w:multiLevelType w:val="hybridMultilevel"/>
    <w:tmpl w:val="6AE085C6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" w15:restartNumberingAfterBreak="0">
    <w:nsid w:val="0DB458A4"/>
    <w:multiLevelType w:val="hybridMultilevel"/>
    <w:tmpl w:val="9B36D0EE"/>
    <w:lvl w:ilvl="0" w:tplc="69567AFA">
      <w:start w:val="1"/>
      <w:numFmt w:val="taiwaneseCountingThousand"/>
      <w:lvlText w:val="(%1)"/>
      <w:lvlJc w:val="left"/>
      <w:pPr>
        <w:ind w:left="19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2" w15:restartNumberingAfterBreak="0">
    <w:nsid w:val="0E33757B"/>
    <w:multiLevelType w:val="hybridMultilevel"/>
    <w:tmpl w:val="5E94B566"/>
    <w:lvl w:ilvl="0" w:tplc="0409000F">
      <w:start w:val="1"/>
      <w:numFmt w:val="decimal"/>
      <w:lvlText w:val="%1."/>
      <w:lvlJc w:val="left"/>
      <w:pPr>
        <w:ind w:left="18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41" w:hanging="480"/>
      </w:pPr>
    </w:lvl>
    <w:lvl w:ilvl="2" w:tplc="0409001B" w:tentative="1">
      <w:start w:val="1"/>
      <w:numFmt w:val="lowerRoman"/>
      <w:lvlText w:val="%3."/>
      <w:lvlJc w:val="right"/>
      <w:pPr>
        <w:ind w:left="2821" w:hanging="480"/>
      </w:pPr>
    </w:lvl>
    <w:lvl w:ilvl="3" w:tplc="0409000F" w:tentative="1">
      <w:start w:val="1"/>
      <w:numFmt w:val="decimal"/>
      <w:lvlText w:val="%4."/>
      <w:lvlJc w:val="left"/>
      <w:pPr>
        <w:ind w:left="33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1" w:hanging="480"/>
      </w:pPr>
    </w:lvl>
    <w:lvl w:ilvl="5" w:tplc="0409001B" w:tentative="1">
      <w:start w:val="1"/>
      <w:numFmt w:val="lowerRoman"/>
      <w:lvlText w:val="%6."/>
      <w:lvlJc w:val="right"/>
      <w:pPr>
        <w:ind w:left="4261" w:hanging="480"/>
      </w:pPr>
    </w:lvl>
    <w:lvl w:ilvl="6" w:tplc="0409000F" w:tentative="1">
      <w:start w:val="1"/>
      <w:numFmt w:val="decimal"/>
      <w:lvlText w:val="%7."/>
      <w:lvlJc w:val="left"/>
      <w:pPr>
        <w:ind w:left="47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1" w:hanging="480"/>
      </w:pPr>
    </w:lvl>
    <w:lvl w:ilvl="8" w:tplc="0409001B" w:tentative="1">
      <w:start w:val="1"/>
      <w:numFmt w:val="lowerRoman"/>
      <w:lvlText w:val="%9."/>
      <w:lvlJc w:val="right"/>
      <w:pPr>
        <w:ind w:left="5701" w:hanging="480"/>
      </w:pPr>
    </w:lvl>
  </w:abstractNum>
  <w:abstractNum w:abstractNumId="3" w15:restartNumberingAfterBreak="0">
    <w:nsid w:val="0F543541"/>
    <w:multiLevelType w:val="hybridMultilevel"/>
    <w:tmpl w:val="7130CC50"/>
    <w:lvl w:ilvl="0" w:tplc="0308B3DA">
      <w:start w:val="2"/>
      <w:numFmt w:val="taiwaneseCountingThousand"/>
      <w:lvlText w:val="（%1）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4124D1"/>
    <w:multiLevelType w:val="hybridMultilevel"/>
    <w:tmpl w:val="DBB0B1A8"/>
    <w:lvl w:ilvl="0" w:tplc="69567AF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464723"/>
    <w:multiLevelType w:val="hybridMultilevel"/>
    <w:tmpl w:val="AF723384"/>
    <w:lvl w:ilvl="0" w:tplc="04090015">
      <w:start w:val="1"/>
      <w:numFmt w:val="taiwaneseCountingThousand"/>
      <w:lvlText w:val="%1、"/>
      <w:lvlJc w:val="left"/>
      <w:pPr>
        <w:ind w:left="9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6" w15:restartNumberingAfterBreak="0">
    <w:nsid w:val="1A432183"/>
    <w:multiLevelType w:val="hybridMultilevel"/>
    <w:tmpl w:val="C4AEEEAE"/>
    <w:lvl w:ilvl="0" w:tplc="69567AFA">
      <w:start w:val="1"/>
      <w:numFmt w:val="taiwaneseCountingThousand"/>
      <w:lvlText w:val="(%1)"/>
      <w:lvlJc w:val="left"/>
      <w:pPr>
        <w:ind w:left="18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41" w:hanging="480"/>
      </w:pPr>
    </w:lvl>
    <w:lvl w:ilvl="2" w:tplc="0409001B" w:tentative="1">
      <w:start w:val="1"/>
      <w:numFmt w:val="lowerRoman"/>
      <w:lvlText w:val="%3."/>
      <w:lvlJc w:val="right"/>
      <w:pPr>
        <w:ind w:left="2821" w:hanging="480"/>
      </w:pPr>
    </w:lvl>
    <w:lvl w:ilvl="3" w:tplc="0409000F" w:tentative="1">
      <w:start w:val="1"/>
      <w:numFmt w:val="decimal"/>
      <w:lvlText w:val="%4."/>
      <w:lvlJc w:val="left"/>
      <w:pPr>
        <w:ind w:left="33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1" w:hanging="480"/>
      </w:pPr>
    </w:lvl>
    <w:lvl w:ilvl="5" w:tplc="0409001B" w:tentative="1">
      <w:start w:val="1"/>
      <w:numFmt w:val="lowerRoman"/>
      <w:lvlText w:val="%6."/>
      <w:lvlJc w:val="right"/>
      <w:pPr>
        <w:ind w:left="4261" w:hanging="480"/>
      </w:pPr>
    </w:lvl>
    <w:lvl w:ilvl="6" w:tplc="0409000F" w:tentative="1">
      <w:start w:val="1"/>
      <w:numFmt w:val="decimal"/>
      <w:lvlText w:val="%7."/>
      <w:lvlJc w:val="left"/>
      <w:pPr>
        <w:ind w:left="47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1" w:hanging="480"/>
      </w:pPr>
    </w:lvl>
    <w:lvl w:ilvl="8" w:tplc="0409001B" w:tentative="1">
      <w:start w:val="1"/>
      <w:numFmt w:val="lowerRoman"/>
      <w:lvlText w:val="%9."/>
      <w:lvlJc w:val="right"/>
      <w:pPr>
        <w:ind w:left="5701" w:hanging="480"/>
      </w:pPr>
    </w:lvl>
  </w:abstractNum>
  <w:abstractNum w:abstractNumId="7" w15:restartNumberingAfterBreak="0">
    <w:nsid w:val="211E2A51"/>
    <w:multiLevelType w:val="hybridMultilevel"/>
    <w:tmpl w:val="95BCB4BC"/>
    <w:lvl w:ilvl="0" w:tplc="69567AF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2D1382"/>
    <w:multiLevelType w:val="hybridMultilevel"/>
    <w:tmpl w:val="26388D52"/>
    <w:lvl w:ilvl="0" w:tplc="3252D704">
      <w:start w:val="3"/>
      <w:numFmt w:val="taiwaneseCountingThousand"/>
      <w:lvlText w:val="（%1）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762781"/>
    <w:multiLevelType w:val="hybridMultilevel"/>
    <w:tmpl w:val="6216579E"/>
    <w:lvl w:ilvl="0" w:tplc="0409000F">
      <w:start w:val="1"/>
      <w:numFmt w:val="decimal"/>
      <w:lvlText w:val="%1."/>
      <w:lvlJc w:val="left"/>
      <w:pPr>
        <w:ind w:left="20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18" w:hanging="480"/>
      </w:pPr>
    </w:lvl>
    <w:lvl w:ilvl="2" w:tplc="0409001B" w:tentative="1">
      <w:start w:val="1"/>
      <w:numFmt w:val="lowerRoman"/>
      <w:lvlText w:val="%3."/>
      <w:lvlJc w:val="right"/>
      <w:pPr>
        <w:ind w:left="2998" w:hanging="480"/>
      </w:pPr>
    </w:lvl>
    <w:lvl w:ilvl="3" w:tplc="0409000F" w:tentative="1">
      <w:start w:val="1"/>
      <w:numFmt w:val="decimal"/>
      <w:lvlText w:val="%4."/>
      <w:lvlJc w:val="left"/>
      <w:pPr>
        <w:ind w:left="3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8" w:hanging="480"/>
      </w:pPr>
    </w:lvl>
    <w:lvl w:ilvl="5" w:tplc="0409001B" w:tentative="1">
      <w:start w:val="1"/>
      <w:numFmt w:val="lowerRoman"/>
      <w:lvlText w:val="%6."/>
      <w:lvlJc w:val="right"/>
      <w:pPr>
        <w:ind w:left="4438" w:hanging="480"/>
      </w:pPr>
    </w:lvl>
    <w:lvl w:ilvl="6" w:tplc="0409000F" w:tentative="1">
      <w:start w:val="1"/>
      <w:numFmt w:val="decimal"/>
      <w:lvlText w:val="%7."/>
      <w:lvlJc w:val="left"/>
      <w:pPr>
        <w:ind w:left="4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8" w:hanging="480"/>
      </w:pPr>
    </w:lvl>
    <w:lvl w:ilvl="8" w:tplc="0409001B" w:tentative="1">
      <w:start w:val="1"/>
      <w:numFmt w:val="lowerRoman"/>
      <w:lvlText w:val="%9."/>
      <w:lvlJc w:val="right"/>
      <w:pPr>
        <w:ind w:left="5878" w:hanging="480"/>
      </w:pPr>
    </w:lvl>
  </w:abstractNum>
  <w:abstractNum w:abstractNumId="10" w15:restartNumberingAfterBreak="0">
    <w:nsid w:val="408608C8"/>
    <w:multiLevelType w:val="hybridMultilevel"/>
    <w:tmpl w:val="C1CE84C4"/>
    <w:lvl w:ilvl="0" w:tplc="F87C72FA">
      <w:start w:val="1"/>
      <w:numFmt w:val="taiwaneseCountingThousand"/>
      <w:lvlText w:val="（%1）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1" w15:restartNumberingAfterBreak="0">
    <w:nsid w:val="52205102"/>
    <w:multiLevelType w:val="hybridMultilevel"/>
    <w:tmpl w:val="0F3A6756"/>
    <w:lvl w:ilvl="0" w:tplc="69567AF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192541"/>
    <w:multiLevelType w:val="hybridMultilevel"/>
    <w:tmpl w:val="C8F051BE"/>
    <w:lvl w:ilvl="0" w:tplc="69567AF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6341F9E"/>
    <w:multiLevelType w:val="hybridMultilevel"/>
    <w:tmpl w:val="4A809ADC"/>
    <w:lvl w:ilvl="0" w:tplc="CA26A9E2">
      <w:start w:val="2"/>
      <w:numFmt w:val="taiwaneseCountingThousand"/>
      <w:lvlText w:val="（%1）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6E83230"/>
    <w:multiLevelType w:val="hybridMultilevel"/>
    <w:tmpl w:val="23AA84A2"/>
    <w:lvl w:ilvl="0" w:tplc="E6F03132">
      <w:start w:val="2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6FC1202"/>
    <w:multiLevelType w:val="hybridMultilevel"/>
    <w:tmpl w:val="ABC65BF2"/>
    <w:lvl w:ilvl="0" w:tplc="0409000F">
      <w:start w:val="1"/>
      <w:numFmt w:val="decimal"/>
      <w:lvlText w:val="%1."/>
      <w:lvlJc w:val="left"/>
      <w:pPr>
        <w:ind w:left="18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41" w:hanging="480"/>
      </w:pPr>
    </w:lvl>
    <w:lvl w:ilvl="2" w:tplc="0409001B" w:tentative="1">
      <w:start w:val="1"/>
      <w:numFmt w:val="lowerRoman"/>
      <w:lvlText w:val="%3."/>
      <w:lvlJc w:val="right"/>
      <w:pPr>
        <w:ind w:left="2821" w:hanging="480"/>
      </w:pPr>
    </w:lvl>
    <w:lvl w:ilvl="3" w:tplc="0409000F" w:tentative="1">
      <w:start w:val="1"/>
      <w:numFmt w:val="decimal"/>
      <w:lvlText w:val="%4."/>
      <w:lvlJc w:val="left"/>
      <w:pPr>
        <w:ind w:left="33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1" w:hanging="480"/>
      </w:pPr>
    </w:lvl>
    <w:lvl w:ilvl="5" w:tplc="0409001B" w:tentative="1">
      <w:start w:val="1"/>
      <w:numFmt w:val="lowerRoman"/>
      <w:lvlText w:val="%6."/>
      <w:lvlJc w:val="right"/>
      <w:pPr>
        <w:ind w:left="4261" w:hanging="480"/>
      </w:pPr>
    </w:lvl>
    <w:lvl w:ilvl="6" w:tplc="0409000F" w:tentative="1">
      <w:start w:val="1"/>
      <w:numFmt w:val="decimal"/>
      <w:lvlText w:val="%7."/>
      <w:lvlJc w:val="left"/>
      <w:pPr>
        <w:ind w:left="47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1" w:hanging="480"/>
      </w:pPr>
    </w:lvl>
    <w:lvl w:ilvl="8" w:tplc="0409001B" w:tentative="1">
      <w:start w:val="1"/>
      <w:numFmt w:val="lowerRoman"/>
      <w:lvlText w:val="%9."/>
      <w:lvlJc w:val="right"/>
      <w:pPr>
        <w:ind w:left="5701" w:hanging="480"/>
      </w:pPr>
    </w:lvl>
  </w:abstractNum>
  <w:abstractNum w:abstractNumId="16" w15:restartNumberingAfterBreak="0">
    <w:nsid w:val="6C2F17AE"/>
    <w:multiLevelType w:val="hybridMultilevel"/>
    <w:tmpl w:val="4A0E4B7C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7" w15:restartNumberingAfterBreak="0">
    <w:nsid w:val="726C6693"/>
    <w:multiLevelType w:val="hybridMultilevel"/>
    <w:tmpl w:val="CBBECDB6"/>
    <w:lvl w:ilvl="0" w:tplc="A140BE4C">
      <w:start w:val="2"/>
      <w:numFmt w:val="taiwaneseCountingThousand"/>
      <w:lvlText w:val="（%1）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8616DA7"/>
    <w:multiLevelType w:val="hybridMultilevel"/>
    <w:tmpl w:val="2496D7D4"/>
    <w:lvl w:ilvl="0" w:tplc="69567AF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9C83A7E"/>
    <w:multiLevelType w:val="hybridMultilevel"/>
    <w:tmpl w:val="5A26C568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20" w15:restartNumberingAfterBreak="0">
    <w:nsid w:val="7EF145A8"/>
    <w:multiLevelType w:val="hybridMultilevel"/>
    <w:tmpl w:val="E272E7DA"/>
    <w:lvl w:ilvl="0" w:tplc="0409000F">
      <w:start w:val="1"/>
      <w:numFmt w:val="decimal"/>
      <w:lvlText w:val="%1."/>
      <w:lvlJc w:val="left"/>
      <w:pPr>
        <w:ind w:left="17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3"/>
  </w:num>
  <w:num w:numId="5">
    <w:abstractNumId w:val="17"/>
  </w:num>
  <w:num w:numId="6">
    <w:abstractNumId w:val="13"/>
  </w:num>
  <w:num w:numId="7">
    <w:abstractNumId w:val="4"/>
  </w:num>
  <w:num w:numId="8">
    <w:abstractNumId w:val="6"/>
  </w:num>
  <w:num w:numId="9">
    <w:abstractNumId w:val="15"/>
  </w:num>
  <w:num w:numId="10">
    <w:abstractNumId w:val="2"/>
  </w:num>
  <w:num w:numId="11">
    <w:abstractNumId w:val="20"/>
  </w:num>
  <w:num w:numId="12">
    <w:abstractNumId w:val="18"/>
  </w:num>
  <w:num w:numId="13">
    <w:abstractNumId w:val="12"/>
  </w:num>
  <w:num w:numId="14">
    <w:abstractNumId w:val="7"/>
  </w:num>
  <w:num w:numId="15">
    <w:abstractNumId w:val="11"/>
  </w:num>
  <w:num w:numId="16">
    <w:abstractNumId w:val="14"/>
  </w:num>
  <w:num w:numId="17">
    <w:abstractNumId w:val="8"/>
  </w:num>
  <w:num w:numId="18">
    <w:abstractNumId w:val="16"/>
  </w:num>
  <w:num w:numId="19">
    <w:abstractNumId w:val="9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C2"/>
    <w:rsid w:val="000F1B18"/>
    <w:rsid w:val="001221ED"/>
    <w:rsid w:val="00155F84"/>
    <w:rsid w:val="00165871"/>
    <w:rsid w:val="00205938"/>
    <w:rsid w:val="002155AD"/>
    <w:rsid w:val="002216C2"/>
    <w:rsid w:val="003045E1"/>
    <w:rsid w:val="00311610"/>
    <w:rsid w:val="0034733B"/>
    <w:rsid w:val="00367D3C"/>
    <w:rsid w:val="003812B4"/>
    <w:rsid w:val="00392C4D"/>
    <w:rsid w:val="003C555E"/>
    <w:rsid w:val="00415723"/>
    <w:rsid w:val="00442E64"/>
    <w:rsid w:val="004D0158"/>
    <w:rsid w:val="004D4044"/>
    <w:rsid w:val="004F2BD7"/>
    <w:rsid w:val="006032E9"/>
    <w:rsid w:val="00610125"/>
    <w:rsid w:val="00667E2D"/>
    <w:rsid w:val="00766FD2"/>
    <w:rsid w:val="007B7229"/>
    <w:rsid w:val="007C51E6"/>
    <w:rsid w:val="008A1294"/>
    <w:rsid w:val="009250DC"/>
    <w:rsid w:val="009A0C0D"/>
    <w:rsid w:val="00A075AC"/>
    <w:rsid w:val="00A43D12"/>
    <w:rsid w:val="00A57037"/>
    <w:rsid w:val="00A6781F"/>
    <w:rsid w:val="00A86B35"/>
    <w:rsid w:val="00AD0F80"/>
    <w:rsid w:val="00B61C76"/>
    <w:rsid w:val="00BD2F50"/>
    <w:rsid w:val="00BD34B1"/>
    <w:rsid w:val="00CC2623"/>
    <w:rsid w:val="00D053DC"/>
    <w:rsid w:val="00D07189"/>
    <w:rsid w:val="00D42623"/>
    <w:rsid w:val="00D46EB3"/>
    <w:rsid w:val="00D47109"/>
    <w:rsid w:val="00D706E8"/>
    <w:rsid w:val="00D859BB"/>
    <w:rsid w:val="00DE6309"/>
    <w:rsid w:val="00E1483F"/>
    <w:rsid w:val="00E14E94"/>
    <w:rsid w:val="00F04F07"/>
    <w:rsid w:val="00F105A1"/>
    <w:rsid w:val="00F10B48"/>
    <w:rsid w:val="00F7537C"/>
    <w:rsid w:val="00F83327"/>
    <w:rsid w:val="00FA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A7F59-1DB4-4995-9182-1FC380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9B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55F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55F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6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66FD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66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66F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4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2017-11-09T02:48:00Z</cp:lastPrinted>
  <dcterms:created xsi:type="dcterms:W3CDTF">2017-10-30T01:13:00Z</dcterms:created>
  <dcterms:modified xsi:type="dcterms:W3CDTF">2017-11-15T01:39:00Z</dcterms:modified>
</cp:coreProperties>
</file>