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29" w:rsidRDefault="008D26C5" w:rsidP="003B2929">
      <w:pPr>
        <w:spacing w:line="420" w:lineRule="exact"/>
        <w:jc w:val="center"/>
        <w:rPr>
          <w:b/>
          <w:sz w:val="40"/>
          <w:szCs w:val="40"/>
        </w:rPr>
      </w:pPr>
      <w:bookmarkStart w:id="0" w:name="_GoBack"/>
      <w:bookmarkEnd w:id="0"/>
      <w:proofErr w:type="gramStart"/>
      <w:r>
        <w:rPr>
          <w:rFonts w:hint="eastAsia"/>
          <w:b/>
          <w:sz w:val="40"/>
          <w:szCs w:val="40"/>
        </w:rPr>
        <w:t>臺</w:t>
      </w:r>
      <w:proofErr w:type="gramEnd"/>
      <w:r>
        <w:rPr>
          <w:rFonts w:hint="eastAsia"/>
          <w:b/>
          <w:sz w:val="40"/>
          <w:szCs w:val="40"/>
        </w:rPr>
        <w:t>南</w:t>
      </w:r>
      <w:r w:rsidRPr="00FD5706">
        <w:rPr>
          <w:b/>
          <w:sz w:val="40"/>
          <w:szCs w:val="40"/>
        </w:rPr>
        <w:t>市政府勞工局辦理</w:t>
      </w:r>
    </w:p>
    <w:p w:rsidR="008D26C5" w:rsidRDefault="008D26C5" w:rsidP="003B2929">
      <w:pPr>
        <w:spacing w:line="420" w:lineRule="exact"/>
        <w:jc w:val="center"/>
        <w:rPr>
          <w:rFonts w:ascii="新細明體" w:hAnsi="新細明體"/>
          <w:b/>
          <w:color w:val="000000"/>
          <w:sz w:val="40"/>
          <w:szCs w:val="40"/>
        </w:rPr>
      </w:pPr>
      <w:r w:rsidRPr="00A00148">
        <w:rPr>
          <w:rFonts w:ascii="新細明體" w:hAnsi="新細明體"/>
          <w:b/>
          <w:color w:val="000000"/>
          <w:sz w:val="40"/>
          <w:szCs w:val="40"/>
        </w:rPr>
        <w:t>身心障礙者創業貸款</w:t>
      </w:r>
      <w:r w:rsidRPr="00A00148">
        <w:rPr>
          <w:rFonts w:ascii="新細明體" w:hAnsi="新細明體" w:hint="eastAsia"/>
          <w:b/>
          <w:color w:val="000000"/>
          <w:sz w:val="40"/>
          <w:szCs w:val="40"/>
        </w:rPr>
        <w:t>利息</w:t>
      </w:r>
      <w:r w:rsidRPr="00A00148">
        <w:rPr>
          <w:rFonts w:ascii="新細明體" w:hAnsi="新細明體"/>
          <w:b/>
          <w:color w:val="000000"/>
          <w:sz w:val="40"/>
          <w:szCs w:val="40"/>
        </w:rPr>
        <w:t>補</w:t>
      </w:r>
      <w:r w:rsidRPr="00A00148">
        <w:rPr>
          <w:rFonts w:ascii="新細明體" w:hAnsi="新細明體" w:hint="eastAsia"/>
          <w:b/>
          <w:color w:val="000000"/>
          <w:sz w:val="40"/>
          <w:szCs w:val="40"/>
        </w:rPr>
        <w:t>貼作業</w:t>
      </w:r>
      <w:r w:rsidRPr="00A00148">
        <w:rPr>
          <w:rFonts w:ascii="新細明體" w:hAnsi="新細明體"/>
          <w:b/>
          <w:color w:val="000000"/>
          <w:sz w:val="40"/>
          <w:szCs w:val="40"/>
        </w:rPr>
        <w:t>要點</w:t>
      </w:r>
    </w:p>
    <w:p w:rsidR="003B2929" w:rsidRDefault="003B2929" w:rsidP="006348E9">
      <w:pPr>
        <w:spacing w:line="420" w:lineRule="exact"/>
        <w:ind w:leftChars="2421" w:left="5810"/>
        <w:rPr>
          <w:rFonts w:ascii="新細明體" w:hAnsi="新細明體"/>
          <w:b/>
          <w:color w:val="000000"/>
          <w:sz w:val="20"/>
          <w:szCs w:val="20"/>
        </w:rPr>
      </w:pPr>
      <w:r w:rsidRPr="003B2929">
        <w:rPr>
          <w:rFonts w:ascii="新細明體" w:hAnsi="新細明體" w:hint="eastAsia"/>
          <w:b/>
          <w:color w:val="000000"/>
          <w:sz w:val="20"/>
          <w:szCs w:val="20"/>
        </w:rPr>
        <w:t>中華民國100年7月1日</w:t>
      </w:r>
      <w:proofErr w:type="gramStart"/>
      <w:r w:rsidRPr="003B2929">
        <w:rPr>
          <w:rFonts w:ascii="新細明體" w:hAnsi="新細明體" w:hint="eastAsia"/>
          <w:b/>
          <w:color w:val="000000"/>
          <w:sz w:val="20"/>
          <w:szCs w:val="20"/>
        </w:rPr>
        <w:t>臺</w:t>
      </w:r>
      <w:proofErr w:type="gramEnd"/>
      <w:r w:rsidRPr="003B2929">
        <w:rPr>
          <w:rFonts w:ascii="新細明體" w:hAnsi="新細明體" w:hint="eastAsia"/>
          <w:b/>
          <w:color w:val="000000"/>
          <w:sz w:val="20"/>
          <w:szCs w:val="20"/>
        </w:rPr>
        <w:t>南市政府勞工局南市</w:t>
      </w:r>
      <w:proofErr w:type="gramStart"/>
      <w:r w:rsidRPr="003B2929">
        <w:rPr>
          <w:rFonts w:ascii="新細明體" w:hAnsi="新細明體" w:hint="eastAsia"/>
          <w:b/>
          <w:color w:val="000000"/>
          <w:sz w:val="20"/>
          <w:szCs w:val="20"/>
        </w:rPr>
        <w:t>勞就字</w:t>
      </w:r>
      <w:proofErr w:type="gramEnd"/>
      <w:r w:rsidRPr="003B2929">
        <w:rPr>
          <w:rFonts w:ascii="新細明體" w:hAnsi="新細明體" w:hint="eastAsia"/>
          <w:b/>
          <w:color w:val="000000"/>
          <w:sz w:val="20"/>
          <w:szCs w:val="20"/>
        </w:rPr>
        <w:t>第10003149670號令訂定，並溯及於中華民國100年1月1日生效</w:t>
      </w:r>
      <w:r w:rsidR="006348E9">
        <w:rPr>
          <w:rFonts w:ascii="新細明體" w:hAnsi="新細明體" w:hint="eastAsia"/>
          <w:b/>
          <w:color w:val="000000"/>
          <w:sz w:val="20"/>
          <w:szCs w:val="20"/>
        </w:rPr>
        <w:t>施行</w:t>
      </w:r>
      <w:r w:rsidRPr="003B2929">
        <w:rPr>
          <w:rFonts w:ascii="新細明體" w:hAnsi="新細明體" w:hint="eastAsia"/>
          <w:b/>
          <w:color w:val="000000"/>
          <w:sz w:val="20"/>
          <w:szCs w:val="20"/>
        </w:rPr>
        <w:t>。</w:t>
      </w:r>
    </w:p>
    <w:p w:rsidR="006348E9" w:rsidRPr="006348E9" w:rsidRDefault="006348E9" w:rsidP="006348E9">
      <w:pPr>
        <w:spacing w:line="420" w:lineRule="exact"/>
        <w:ind w:leftChars="2421" w:left="5810"/>
        <w:rPr>
          <w:rFonts w:ascii="新細明體" w:hAnsi="新細明體"/>
          <w:color w:val="000000"/>
          <w:sz w:val="20"/>
          <w:szCs w:val="20"/>
        </w:rPr>
      </w:pPr>
      <w:r>
        <w:rPr>
          <w:rFonts w:ascii="新細明體" w:hAnsi="新細明體" w:hint="eastAsia"/>
          <w:b/>
          <w:color w:val="000000"/>
          <w:sz w:val="20"/>
          <w:szCs w:val="20"/>
        </w:rPr>
        <w:t>中華民國104年</w:t>
      </w:r>
      <w:r w:rsidR="00BD5B86">
        <w:rPr>
          <w:rFonts w:ascii="新細明體" w:hAnsi="新細明體" w:hint="eastAsia"/>
          <w:b/>
          <w:color w:val="000000"/>
          <w:sz w:val="20"/>
          <w:szCs w:val="20"/>
        </w:rPr>
        <w:t>12</w:t>
      </w:r>
      <w:r>
        <w:rPr>
          <w:rFonts w:ascii="新細明體" w:hAnsi="新細明體" w:hint="eastAsia"/>
          <w:b/>
          <w:color w:val="000000"/>
          <w:sz w:val="20"/>
          <w:szCs w:val="20"/>
        </w:rPr>
        <w:t>月</w:t>
      </w:r>
      <w:r w:rsidR="00BD5B86">
        <w:rPr>
          <w:rFonts w:ascii="新細明體" w:hAnsi="新細明體" w:hint="eastAsia"/>
          <w:b/>
          <w:color w:val="000000"/>
          <w:sz w:val="20"/>
          <w:szCs w:val="20"/>
        </w:rPr>
        <w:t>1</w:t>
      </w:r>
      <w:r>
        <w:rPr>
          <w:rFonts w:ascii="新細明體" w:hAnsi="新細明體" w:hint="eastAsia"/>
          <w:b/>
          <w:color w:val="000000"/>
          <w:sz w:val="20"/>
          <w:szCs w:val="20"/>
        </w:rPr>
        <w:t>日</w:t>
      </w:r>
      <w:proofErr w:type="gramStart"/>
      <w:r w:rsidRPr="003B2929">
        <w:rPr>
          <w:rFonts w:ascii="新細明體" w:hAnsi="新細明體" w:hint="eastAsia"/>
          <w:b/>
          <w:color w:val="000000"/>
          <w:sz w:val="20"/>
          <w:szCs w:val="20"/>
        </w:rPr>
        <w:t>臺</w:t>
      </w:r>
      <w:proofErr w:type="gramEnd"/>
      <w:r w:rsidRPr="003B2929">
        <w:rPr>
          <w:rFonts w:ascii="新細明體" w:hAnsi="新細明體" w:hint="eastAsia"/>
          <w:b/>
          <w:color w:val="000000"/>
          <w:sz w:val="20"/>
          <w:szCs w:val="20"/>
        </w:rPr>
        <w:t>南市政府勞工局南市</w:t>
      </w:r>
      <w:proofErr w:type="gramStart"/>
      <w:r w:rsidRPr="003B2929">
        <w:rPr>
          <w:rFonts w:ascii="新細明體" w:hAnsi="新細明體" w:hint="eastAsia"/>
          <w:b/>
          <w:color w:val="000000"/>
          <w:sz w:val="20"/>
          <w:szCs w:val="20"/>
        </w:rPr>
        <w:t>勞就字</w:t>
      </w:r>
      <w:proofErr w:type="gramEnd"/>
      <w:r w:rsidRPr="003B2929">
        <w:rPr>
          <w:rFonts w:ascii="新細明體" w:hAnsi="新細明體" w:hint="eastAsia"/>
          <w:b/>
          <w:color w:val="000000"/>
          <w:sz w:val="20"/>
          <w:szCs w:val="20"/>
        </w:rPr>
        <w:t>第</w:t>
      </w:r>
      <w:r w:rsidR="00B91EAA">
        <w:rPr>
          <w:rFonts w:ascii="新細明體" w:hAnsi="新細明體" w:hint="eastAsia"/>
          <w:b/>
          <w:color w:val="000000"/>
          <w:sz w:val="20"/>
          <w:szCs w:val="20"/>
        </w:rPr>
        <w:t>1041156200</w:t>
      </w:r>
      <w:r w:rsidRPr="003B2929">
        <w:rPr>
          <w:rFonts w:ascii="新細明體" w:hAnsi="新細明體" w:hint="eastAsia"/>
          <w:b/>
          <w:color w:val="000000"/>
          <w:sz w:val="20"/>
          <w:szCs w:val="20"/>
        </w:rPr>
        <w:t>號令訂定</w:t>
      </w:r>
      <w:r>
        <w:rPr>
          <w:rFonts w:ascii="新細明體" w:hAnsi="新細明體" w:hint="eastAsia"/>
          <w:b/>
          <w:color w:val="000000"/>
          <w:sz w:val="20"/>
          <w:szCs w:val="20"/>
        </w:rPr>
        <w:t>修正第五</w:t>
      </w:r>
      <w:r w:rsidR="00B91EAA">
        <w:rPr>
          <w:rFonts w:ascii="新細明體" w:hAnsi="新細明體" w:hint="eastAsia"/>
          <w:b/>
          <w:color w:val="000000"/>
          <w:sz w:val="20"/>
          <w:szCs w:val="20"/>
        </w:rPr>
        <w:t>點</w:t>
      </w:r>
      <w:r>
        <w:rPr>
          <w:rFonts w:ascii="新細明體" w:hAnsi="新細明體" w:hint="eastAsia"/>
          <w:b/>
          <w:color w:val="000000"/>
          <w:sz w:val="20"/>
          <w:szCs w:val="20"/>
        </w:rPr>
        <w:t>。</w:t>
      </w:r>
    </w:p>
    <w:p w:rsidR="008D26C5" w:rsidRPr="00982D7C" w:rsidRDefault="008D26C5" w:rsidP="008D26C5">
      <w:pPr>
        <w:widowControl/>
        <w:numPr>
          <w:ilvl w:val="0"/>
          <w:numId w:val="3"/>
        </w:numPr>
        <w:tabs>
          <w:tab w:val="num" w:pos="585"/>
        </w:tabs>
        <w:spacing w:line="420" w:lineRule="exact"/>
        <w:ind w:left="585" w:hanging="567"/>
        <w:rPr>
          <w:rFonts w:ascii="新細明體" w:hAnsi="新細明體"/>
          <w:color w:val="000000"/>
          <w:sz w:val="28"/>
          <w:szCs w:val="28"/>
        </w:rPr>
      </w:pPr>
      <w:proofErr w:type="gramStart"/>
      <w:r w:rsidRPr="00982D7C">
        <w:rPr>
          <w:rFonts w:ascii="新細明體" w:hAnsi="新細明體" w:hint="eastAsia"/>
          <w:color w:val="000000"/>
          <w:sz w:val="28"/>
          <w:szCs w:val="28"/>
        </w:rPr>
        <w:t>臺</w:t>
      </w:r>
      <w:proofErr w:type="gramEnd"/>
      <w:r w:rsidRPr="00982D7C">
        <w:rPr>
          <w:rFonts w:ascii="新細明體" w:hAnsi="新細明體" w:hint="eastAsia"/>
          <w:color w:val="000000"/>
          <w:sz w:val="28"/>
          <w:szCs w:val="28"/>
        </w:rPr>
        <w:t>南市政府勞工局（以下簡稱本局）為協助身心障礙者創業，並減輕其創業負擔，並</w:t>
      </w:r>
      <w:r w:rsidRPr="00982D7C">
        <w:rPr>
          <w:rFonts w:ascii="新細明體" w:hAnsi="新細明體" w:cs="Arial" w:hint="eastAsia"/>
          <w:color w:val="000000"/>
          <w:sz w:val="28"/>
          <w:szCs w:val="28"/>
        </w:rPr>
        <w:t>依據身心障礙者權益保障法第三十三條、第三十七條，及身心障礙者創業輔導服務實施及補助準則第三條規定，辦理身心障礙者創業貸款利息補貼（以下簡稱利息補貼）作業，特訂定本要點。</w:t>
      </w:r>
    </w:p>
    <w:p w:rsidR="008D26C5" w:rsidRPr="00982D7C" w:rsidRDefault="008D26C5" w:rsidP="008D26C5">
      <w:pPr>
        <w:numPr>
          <w:ilvl w:val="0"/>
          <w:numId w:val="3"/>
        </w:numPr>
        <w:tabs>
          <w:tab w:val="num" w:pos="585"/>
        </w:tabs>
        <w:spacing w:line="420" w:lineRule="exact"/>
        <w:ind w:left="585" w:hanging="585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符合下列規定並向銀行辦理創業貸款者，得向本局申請利息補貼：</w:t>
      </w:r>
    </w:p>
    <w:p w:rsidR="008D26C5" w:rsidRDefault="008D26C5" w:rsidP="008D26C5">
      <w:pPr>
        <w:numPr>
          <w:ilvl w:val="0"/>
          <w:numId w:val="4"/>
        </w:numPr>
        <w:tabs>
          <w:tab w:val="left" w:pos="851"/>
        </w:tabs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675547">
        <w:rPr>
          <w:rFonts w:ascii="新細明體" w:hAnsi="新細明體" w:hint="eastAsia"/>
          <w:color w:val="000000"/>
          <w:sz w:val="28"/>
          <w:szCs w:val="28"/>
        </w:rPr>
        <w:t>設籍並居住</w:t>
      </w:r>
      <w:proofErr w:type="gramStart"/>
      <w:r w:rsidRPr="00675547">
        <w:rPr>
          <w:rFonts w:ascii="新細明體" w:hAnsi="新細明體" w:hint="eastAsia"/>
          <w:color w:val="000000"/>
          <w:sz w:val="28"/>
          <w:szCs w:val="28"/>
        </w:rPr>
        <w:t>臺</w:t>
      </w:r>
      <w:proofErr w:type="gramEnd"/>
      <w:r w:rsidRPr="00675547">
        <w:rPr>
          <w:rFonts w:ascii="新細明體" w:hAnsi="新細明體" w:hint="eastAsia"/>
          <w:color w:val="000000"/>
          <w:sz w:val="28"/>
          <w:szCs w:val="28"/>
        </w:rPr>
        <w:t>南市（以下簡稱本市）六個月以上，且領有身心障礙證明者。</w:t>
      </w:r>
    </w:p>
    <w:p w:rsidR="008D26C5" w:rsidRPr="00675547" w:rsidRDefault="008D26C5" w:rsidP="008D26C5">
      <w:pPr>
        <w:numPr>
          <w:ilvl w:val="0"/>
          <w:numId w:val="4"/>
        </w:numPr>
        <w:tabs>
          <w:tab w:val="left" w:pos="851"/>
        </w:tabs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675547">
        <w:rPr>
          <w:rFonts w:ascii="新細明體" w:hAnsi="新細明體" w:hint="eastAsia"/>
          <w:color w:val="000000"/>
          <w:sz w:val="28"/>
          <w:szCs w:val="28"/>
        </w:rPr>
        <w:t>年齡在二十歲以上未滿六十歲者。</w:t>
      </w:r>
    </w:p>
    <w:p w:rsidR="008D26C5" w:rsidRPr="00982D7C" w:rsidRDefault="008D26C5" w:rsidP="008D26C5">
      <w:pPr>
        <w:numPr>
          <w:ilvl w:val="0"/>
          <w:numId w:val="4"/>
        </w:numPr>
        <w:tabs>
          <w:tab w:val="left" w:pos="851"/>
          <w:tab w:val="left" w:pos="1134"/>
        </w:tabs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具有工作能力、創業意願與能力者。</w:t>
      </w:r>
    </w:p>
    <w:p w:rsidR="008D26C5" w:rsidRPr="00982D7C" w:rsidRDefault="008D26C5" w:rsidP="008D26C5">
      <w:pPr>
        <w:numPr>
          <w:ilvl w:val="0"/>
          <w:numId w:val="4"/>
        </w:numPr>
        <w:tabs>
          <w:tab w:val="left" w:pos="851"/>
          <w:tab w:val="left" w:pos="1134"/>
        </w:tabs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經銀行核准創業性貸款者。</w:t>
      </w:r>
    </w:p>
    <w:p w:rsidR="008D26C5" w:rsidRPr="00982D7C" w:rsidRDefault="008D26C5" w:rsidP="008D26C5">
      <w:pPr>
        <w:numPr>
          <w:ilvl w:val="0"/>
          <w:numId w:val="4"/>
        </w:numPr>
        <w:tabs>
          <w:tab w:val="left" w:pos="851"/>
          <w:tab w:val="left" w:pos="1134"/>
        </w:tabs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創業未滿一年</w:t>
      </w:r>
      <w:r>
        <w:rPr>
          <w:rFonts w:ascii="新細明體" w:hAnsi="新細明體" w:hint="eastAsia"/>
          <w:color w:val="000000"/>
          <w:sz w:val="28"/>
          <w:szCs w:val="28"/>
        </w:rPr>
        <w:t>者</w:t>
      </w:r>
      <w:r w:rsidRPr="00982D7C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8D26C5" w:rsidRPr="00982D7C" w:rsidRDefault="008D26C5" w:rsidP="008D26C5">
      <w:pPr>
        <w:numPr>
          <w:ilvl w:val="0"/>
          <w:numId w:val="4"/>
        </w:numPr>
        <w:tabs>
          <w:tab w:val="left" w:pos="851"/>
          <w:tab w:val="left" w:pos="1134"/>
        </w:tabs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申請創業貸款利息補貼所經營行業，其稅籍應設於本市，並依法辦理營業登記</w:t>
      </w:r>
      <w:r>
        <w:rPr>
          <w:rFonts w:ascii="新細明體" w:hAnsi="新細明體" w:hint="eastAsia"/>
          <w:color w:val="000000"/>
          <w:sz w:val="28"/>
          <w:szCs w:val="28"/>
        </w:rPr>
        <w:t>或取得營業許可</w:t>
      </w:r>
      <w:r w:rsidRPr="00982D7C">
        <w:rPr>
          <w:rFonts w:ascii="新細明體" w:hAnsi="新細明體" w:hint="eastAsia"/>
          <w:color w:val="000000"/>
          <w:sz w:val="28"/>
          <w:szCs w:val="28"/>
        </w:rPr>
        <w:t>者。</w:t>
      </w:r>
    </w:p>
    <w:p w:rsidR="008D26C5" w:rsidRPr="00982D7C" w:rsidRDefault="008D26C5" w:rsidP="008D26C5">
      <w:pPr>
        <w:numPr>
          <w:ilvl w:val="0"/>
          <w:numId w:val="4"/>
        </w:numPr>
        <w:tabs>
          <w:tab w:val="left" w:pos="851"/>
          <w:tab w:val="left" w:pos="1134"/>
        </w:tabs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cs="TT705Fo00" w:hint="eastAsia"/>
          <w:color w:val="000000"/>
          <w:sz w:val="28"/>
          <w:szCs w:val="28"/>
        </w:rPr>
        <w:t>未曾獲政府機關創業性貸款、補助或身心障礙者自力更生創業補助者。</w:t>
      </w:r>
    </w:p>
    <w:p w:rsidR="008D26C5" w:rsidRPr="00982D7C" w:rsidRDefault="008D26C5" w:rsidP="008D26C5">
      <w:pPr>
        <w:widowControl/>
        <w:numPr>
          <w:ilvl w:val="0"/>
          <w:numId w:val="3"/>
        </w:numPr>
        <w:tabs>
          <w:tab w:val="num" w:pos="585"/>
        </w:tabs>
        <w:spacing w:line="420" w:lineRule="exact"/>
        <w:ind w:left="585" w:hanging="567"/>
        <w:rPr>
          <w:rFonts w:ascii="新細明體" w:hAnsi="新細明體" w:cs="Arial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創業貸款利息補貼，每人以一次為限。</w:t>
      </w:r>
    </w:p>
    <w:p w:rsidR="008D26C5" w:rsidRPr="00982D7C" w:rsidRDefault="008D26C5" w:rsidP="008D26C5">
      <w:pPr>
        <w:widowControl/>
        <w:numPr>
          <w:ilvl w:val="0"/>
          <w:numId w:val="3"/>
        </w:numPr>
        <w:tabs>
          <w:tab w:val="num" w:pos="585"/>
        </w:tabs>
        <w:spacing w:line="420" w:lineRule="exact"/>
        <w:ind w:left="585" w:hanging="567"/>
        <w:rPr>
          <w:rFonts w:ascii="新細明體" w:hAnsi="新細明體" w:cs="Arial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創業貸款利息補貼範圍為</w:t>
      </w:r>
      <w:r w:rsidRPr="00982D7C">
        <w:rPr>
          <w:rFonts w:ascii="新細明體" w:hAnsi="新細明體" w:hint="eastAsia"/>
          <w:color w:val="000000"/>
          <w:sz w:val="28"/>
          <w:szCs w:val="28"/>
        </w:rPr>
        <w:t>貸款金額</w:t>
      </w:r>
      <w:r>
        <w:rPr>
          <w:rFonts w:ascii="新細明體" w:hAnsi="新細明體" w:hint="eastAsia"/>
          <w:color w:val="000000"/>
          <w:sz w:val="28"/>
          <w:szCs w:val="28"/>
        </w:rPr>
        <w:t>本金</w:t>
      </w:r>
      <w:r w:rsidRPr="00982D7C">
        <w:rPr>
          <w:rFonts w:ascii="新細明體" w:hAnsi="新細明體" w:hint="eastAsia"/>
          <w:color w:val="000000"/>
          <w:sz w:val="28"/>
          <w:szCs w:val="28"/>
        </w:rPr>
        <w:t>每人最高新臺幣五十萬元</w:t>
      </w:r>
      <w:r>
        <w:rPr>
          <w:rFonts w:ascii="新細明體" w:hAnsi="新細明體" w:hint="eastAsia"/>
          <w:color w:val="000000"/>
          <w:sz w:val="28"/>
          <w:szCs w:val="28"/>
        </w:rPr>
        <w:t>之利息</w:t>
      </w:r>
      <w:r w:rsidRPr="00982D7C">
        <w:rPr>
          <w:rFonts w:ascii="新細明體" w:hAnsi="新細明體" w:hint="eastAsia"/>
          <w:color w:val="000000"/>
          <w:sz w:val="28"/>
          <w:szCs w:val="28"/>
        </w:rPr>
        <w:t>（限同一銀行同一貸款）</w:t>
      </w:r>
      <w:r>
        <w:rPr>
          <w:rFonts w:ascii="新細明體" w:hAnsi="新細明體" w:hint="eastAsia"/>
          <w:color w:val="000000"/>
          <w:sz w:val="28"/>
          <w:szCs w:val="28"/>
        </w:rPr>
        <w:t>，貼補年限最長五年。</w:t>
      </w:r>
      <w:r w:rsidRPr="00982D7C">
        <w:rPr>
          <w:rFonts w:ascii="新細明體" w:hAnsi="新細明體" w:hint="eastAsia"/>
          <w:color w:val="000000"/>
          <w:sz w:val="28"/>
          <w:szCs w:val="28"/>
        </w:rPr>
        <w:t>本貸款計息標準</w:t>
      </w:r>
      <w:r>
        <w:rPr>
          <w:rFonts w:ascii="新細明體" w:hAnsi="新細明體" w:hint="eastAsia"/>
          <w:color w:val="000000"/>
          <w:sz w:val="28"/>
          <w:szCs w:val="28"/>
        </w:rPr>
        <w:t>以</w:t>
      </w:r>
      <w:r w:rsidRPr="00982D7C">
        <w:rPr>
          <w:rFonts w:ascii="新細明體" w:hAnsi="新細明體" w:hint="eastAsia"/>
          <w:color w:val="000000"/>
          <w:sz w:val="28"/>
          <w:szCs w:val="28"/>
        </w:rPr>
        <w:t>百分之六為上限（貸款年利率低於百分之六，以實際貸款利率計算）。</w:t>
      </w:r>
    </w:p>
    <w:p w:rsidR="008D26C5" w:rsidRPr="00982D7C" w:rsidRDefault="008D26C5" w:rsidP="008D26C5">
      <w:pPr>
        <w:spacing w:line="420" w:lineRule="exact"/>
        <w:ind w:leftChars="243" w:left="583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前項之利息補貼，不包含遲延利息、違約金及其利息。</w:t>
      </w:r>
    </w:p>
    <w:p w:rsidR="008D26C5" w:rsidRPr="00982D7C" w:rsidRDefault="008D26C5" w:rsidP="008D26C5">
      <w:pPr>
        <w:widowControl/>
        <w:numPr>
          <w:ilvl w:val="0"/>
          <w:numId w:val="3"/>
        </w:numPr>
        <w:spacing w:line="420" w:lineRule="exact"/>
        <w:ind w:left="567" w:hanging="567"/>
        <w:rPr>
          <w:rFonts w:ascii="新細明體" w:hAnsi="新細明體" w:cs="Arial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申請人於依</w:t>
      </w:r>
      <w:r>
        <w:rPr>
          <w:rFonts w:ascii="新細明體" w:hAnsi="新細明體" w:hint="eastAsia"/>
          <w:color w:val="000000"/>
          <w:sz w:val="28"/>
          <w:szCs w:val="28"/>
        </w:rPr>
        <w:t>銀行</w:t>
      </w:r>
      <w:r w:rsidRPr="00982D7C">
        <w:rPr>
          <w:rFonts w:ascii="新細明體" w:hAnsi="新細明體" w:hint="eastAsia"/>
          <w:color w:val="000000"/>
          <w:sz w:val="28"/>
          <w:szCs w:val="28"/>
        </w:rPr>
        <w:t>之創業貸款規定，取得銀行同意創業貸款之通知書後，應</w:t>
      </w:r>
      <w:proofErr w:type="gramStart"/>
      <w:r w:rsidRPr="00982D7C">
        <w:rPr>
          <w:rFonts w:ascii="新細明體" w:hAnsi="新細明體" w:hint="eastAsia"/>
          <w:color w:val="000000"/>
          <w:sz w:val="28"/>
          <w:szCs w:val="28"/>
        </w:rPr>
        <w:t>檢附下列表</w:t>
      </w:r>
      <w:proofErr w:type="gramEnd"/>
      <w:r w:rsidRPr="00982D7C">
        <w:rPr>
          <w:rFonts w:ascii="新細明體" w:hAnsi="新細明體" w:hint="eastAsia"/>
          <w:color w:val="000000"/>
          <w:sz w:val="28"/>
          <w:szCs w:val="28"/>
        </w:rPr>
        <w:t>件一式三份，向本</w:t>
      </w:r>
      <w:r>
        <w:rPr>
          <w:rFonts w:ascii="新細明體" w:hAnsi="新細明體" w:hint="eastAsia"/>
          <w:color w:val="000000"/>
          <w:sz w:val="28"/>
          <w:szCs w:val="28"/>
        </w:rPr>
        <w:t>局</w:t>
      </w:r>
      <w:r w:rsidRPr="00982D7C">
        <w:rPr>
          <w:rFonts w:ascii="新細明體" w:hAnsi="新細明體" w:hint="eastAsia"/>
          <w:color w:val="000000"/>
          <w:sz w:val="28"/>
          <w:szCs w:val="28"/>
        </w:rPr>
        <w:t>提出申請：</w:t>
      </w:r>
    </w:p>
    <w:p w:rsidR="008D26C5" w:rsidRPr="00982D7C" w:rsidRDefault="008D26C5" w:rsidP="008D26C5">
      <w:pPr>
        <w:numPr>
          <w:ilvl w:val="0"/>
          <w:numId w:val="1"/>
        </w:numPr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申請書。</w:t>
      </w:r>
    </w:p>
    <w:p w:rsidR="008D26C5" w:rsidRPr="00982D7C" w:rsidRDefault="008D26C5" w:rsidP="008D26C5">
      <w:pPr>
        <w:numPr>
          <w:ilvl w:val="0"/>
          <w:numId w:val="1"/>
        </w:numPr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創業貸款計畫書。</w:t>
      </w:r>
    </w:p>
    <w:p w:rsidR="008D26C5" w:rsidRPr="00982D7C" w:rsidRDefault="008D26C5" w:rsidP="008D26C5">
      <w:pPr>
        <w:numPr>
          <w:ilvl w:val="0"/>
          <w:numId w:val="1"/>
        </w:numPr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身心障礙證明正反面影本。</w:t>
      </w:r>
    </w:p>
    <w:p w:rsidR="008D26C5" w:rsidRPr="00982D7C" w:rsidRDefault="006348E9" w:rsidP="008D26C5">
      <w:pPr>
        <w:numPr>
          <w:ilvl w:val="0"/>
          <w:numId w:val="1"/>
        </w:numPr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新式戶口名簿現住人口</w:t>
      </w:r>
      <w:r w:rsidR="00486A45">
        <w:rPr>
          <w:rFonts w:ascii="新細明體" w:hAnsi="新細明體" w:hint="eastAsia"/>
          <w:color w:val="000000"/>
          <w:sz w:val="28"/>
          <w:szCs w:val="28"/>
        </w:rPr>
        <w:t>含</w:t>
      </w:r>
      <w:r>
        <w:rPr>
          <w:rFonts w:ascii="新細明體" w:hAnsi="新細明體" w:hint="eastAsia"/>
          <w:color w:val="000000"/>
          <w:sz w:val="28"/>
          <w:szCs w:val="28"/>
        </w:rPr>
        <w:t>詳細記事</w:t>
      </w:r>
      <w:r w:rsidR="008D26C5" w:rsidRPr="00982D7C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8D26C5" w:rsidRPr="00982D7C" w:rsidRDefault="008D26C5" w:rsidP="008D26C5">
      <w:pPr>
        <w:widowControl/>
        <w:numPr>
          <w:ilvl w:val="0"/>
          <w:numId w:val="1"/>
        </w:numPr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lastRenderedPageBreak/>
        <w:t>商業登記證明文件或公司證明文件或其他機關核發開（執）業許可證影本。</w:t>
      </w:r>
    </w:p>
    <w:p w:rsidR="008D26C5" w:rsidRPr="00982D7C" w:rsidRDefault="008D26C5" w:rsidP="008D26C5">
      <w:pPr>
        <w:numPr>
          <w:ilvl w:val="0"/>
          <w:numId w:val="1"/>
        </w:numPr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銀行貸款證明正本。</w:t>
      </w:r>
    </w:p>
    <w:p w:rsidR="008D26C5" w:rsidRPr="00982D7C" w:rsidRDefault="008D26C5" w:rsidP="008D26C5">
      <w:pPr>
        <w:numPr>
          <w:ilvl w:val="0"/>
          <w:numId w:val="1"/>
        </w:numPr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未曾獲中央或地方政府機關創業性補助切結書。</w:t>
      </w:r>
    </w:p>
    <w:p w:rsidR="008D26C5" w:rsidRPr="00982D7C" w:rsidRDefault="008D26C5" w:rsidP="008D26C5">
      <w:pPr>
        <w:spacing w:line="420" w:lineRule="exact"/>
        <w:ind w:leftChars="236" w:left="566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前項文件非正本者，本局得查驗其正本，如有欠缺，</w:t>
      </w:r>
      <w:r>
        <w:rPr>
          <w:rFonts w:ascii="新細明體" w:hAnsi="新細明體" w:hint="eastAsia"/>
          <w:color w:val="000000"/>
          <w:sz w:val="28"/>
          <w:szCs w:val="28"/>
        </w:rPr>
        <w:t>本局</w:t>
      </w:r>
      <w:r w:rsidRPr="00982D7C">
        <w:rPr>
          <w:rFonts w:ascii="新細明體" w:hAnsi="新細明體" w:hint="eastAsia"/>
          <w:color w:val="000000"/>
          <w:sz w:val="28"/>
          <w:szCs w:val="28"/>
        </w:rPr>
        <w:t>應限期通知補正，逾期未補正或補正不完全者，不予受理。</w:t>
      </w:r>
    </w:p>
    <w:p w:rsidR="008D26C5" w:rsidRPr="00982D7C" w:rsidRDefault="008D26C5" w:rsidP="008D26C5">
      <w:pPr>
        <w:spacing w:line="420" w:lineRule="exact"/>
        <w:ind w:leftChars="236" w:left="566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前項</w:t>
      </w:r>
      <w:proofErr w:type="gramStart"/>
      <w:r w:rsidRPr="00982D7C">
        <w:rPr>
          <w:rFonts w:ascii="新細明體" w:hAnsi="新細明體" w:hint="eastAsia"/>
          <w:color w:val="000000"/>
          <w:sz w:val="28"/>
          <w:szCs w:val="28"/>
        </w:rPr>
        <w:t>所需書表</w:t>
      </w:r>
      <w:proofErr w:type="gramEnd"/>
      <w:r w:rsidRPr="00982D7C">
        <w:rPr>
          <w:rFonts w:ascii="新細明體" w:hAnsi="新細明體" w:hint="eastAsia"/>
          <w:color w:val="000000"/>
          <w:sz w:val="28"/>
          <w:szCs w:val="28"/>
        </w:rPr>
        <w:t>格式由本局訂之。</w:t>
      </w:r>
    </w:p>
    <w:p w:rsidR="008D26C5" w:rsidRPr="00982D7C" w:rsidRDefault="008D26C5" w:rsidP="008D26C5">
      <w:pPr>
        <w:widowControl/>
        <w:numPr>
          <w:ilvl w:val="0"/>
          <w:numId w:val="3"/>
        </w:numPr>
        <w:tabs>
          <w:tab w:val="num" w:pos="567"/>
        </w:tabs>
        <w:spacing w:line="420" w:lineRule="exact"/>
        <w:ind w:left="567" w:hanging="567"/>
        <w:rPr>
          <w:rFonts w:ascii="新細明體" w:hAnsi="新細明體" w:cs="Arial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獲准創業貸款利息補貼者，應於每年六月及十二月之十五日內以掛號郵寄前六</w:t>
      </w:r>
      <w:proofErr w:type="gramStart"/>
      <w:r w:rsidRPr="00982D7C">
        <w:rPr>
          <w:rFonts w:ascii="新細明體" w:hAnsi="新細明體" w:hint="eastAsia"/>
          <w:color w:val="000000"/>
          <w:sz w:val="28"/>
          <w:szCs w:val="28"/>
        </w:rPr>
        <w:t>個</w:t>
      </w:r>
      <w:proofErr w:type="gramEnd"/>
      <w:r w:rsidRPr="00982D7C">
        <w:rPr>
          <w:rFonts w:ascii="新細明體" w:hAnsi="新細明體" w:hint="eastAsia"/>
          <w:color w:val="000000"/>
          <w:sz w:val="28"/>
          <w:szCs w:val="28"/>
        </w:rPr>
        <w:t>月內向貸款銀行繳交利息之收據正本、核定函影本、身心障礙證明正反面影本、領據，向本局申請核發利息補貼。</w:t>
      </w:r>
    </w:p>
    <w:p w:rsidR="008D26C5" w:rsidRPr="00982D7C" w:rsidRDefault="008D26C5" w:rsidP="008D26C5">
      <w:pPr>
        <w:spacing w:line="420" w:lineRule="exact"/>
        <w:ind w:left="567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前項各款資料如有欠缺，本局應限期通知補正，逾期未補正或補正不完全者，視同放棄當期補助。</w:t>
      </w:r>
    </w:p>
    <w:p w:rsidR="008D26C5" w:rsidRPr="00982D7C" w:rsidRDefault="008D26C5" w:rsidP="008D26C5">
      <w:pPr>
        <w:widowControl/>
        <w:numPr>
          <w:ilvl w:val="0"/>
          <w:numId w:val="3"/>
        </w:numPr>
        <w:tabs>
          <w:tab w:val="num" w:pos="567"/>
        </w:tabs>
        <w:spacing w:line="420" w:lineRule="exact"/>
        <w:ind w:left="443" w:hanging="443"/>
        <w:rPr>
          <w:rFonts w:ascii="新細明體" w:hAnsi="新細明體" w:cs="Arial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申請本補貼者，所經營之行業不得為妨害公共秩序、違背善良風俗之行業。</w:t>
      </w:r>
    </w:p>
    <w:p w:rsidR="008D26C5" w:rsidRPr="00982D7C" w:rsidRDefault="008D26C5" w:rsidP="008D26C5">
      <w:pPr>
        <w:widowControl/>
        <w:numPr>
          <w:ilvl w:val="0"/>
          <w:numId w:val="3"/>
        </w:numPr>
        <w:tabs>
          <w:tab w:val="num" w:pos="567"/>
        </w:tabs>
        <w:spacing w:line="420" w:lineRule="exact"/>
        <w:ind w:left="567" w:hanging="567"/>
        <w:rPr>
          <w:rFonts w:ascii="新細明體" w:hAnsi="新細明體" w:cs="Arial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利息補貼</w:t>
      </w:r>
      <w:proofErr w:type="gramStart"/>
      <w:r w:rsidRPr="00982D7C">
        <w:rPr>
          <w:rFonts w:ascii="新細明體" w:hAnsi="新細明體" w:hint="eastAsia"/>
          <w:color w:val="000000"/>
          <w:sz w:val="28"/>
          <w:szCs w:val="28"/>
        </w:rPr>
        <w:t>期間，</w:t>
      </w:r>
      <w:proofErr w:type="gramEnd"/>
      <w:r w:rsidRPr="00982D7C">
        <w:rPr>
          <w:rFonts w:ascii="新細明體" w:hAnsi="新細明體" w:hint="eastAsia"/>
          <w:color w:val="000000"/>
          <w:sz w:val="28"/>
          <w:szCs w:val="28"/>
        </w:rPr>
        <w:t>有下列情事之</w:t>
      </w:r>
      <w:proofErr w:type="gramStart"/>
      <w:r w:rsidRPr="00982D7C">
        <w:rPr>
          <w:rFonts w:ascii="新細明體" w:hAnsi="新細明體" w:hint="eastAsia"/>
          <w:color w:val="000000"/>
          <w:sz w:val="28"/>
          <w:szCs w:val="28"/>
        </w:rPr>
        <w:t>一</w:t>
      </w:r>
      <w:proofErr w:type="gramEnd"/>
      <w:r w:rsidRPr="00982D7C">
        <w:rPr>
          <w:rFonts w:ascii="新細明體" w:hAnsi="新細明體" w:hint="eastAsia"/>
          <w:color w:val="000000"/>
          <w:sz w:val="28"/>
          <w:szCs w:val="28"/>
        </w:rPr>
        <w:t>者，自事實發生時，經輔導仍不依規定改善者，終止補助：</w:t>
      </w:r>
    </w:p>
    <w:p w:rsidR="008D26C5" w:rsidRPr="00982D7C" w:rsidRDefault="008D26C5" w:rsidP="008D26C5">
      <w:pPr>
        <w:numPr>
          <w:ilvl w:val="0"/>
          <w:numId w:val="2"/>
        </w:numPr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戶籍或所營事業稅籍遷出本市者。</w:t>
      </w:r>
    </w:p>
    <w:p w:rsidR="008D26C5" w:rsidRPr="00982D7C" w:rsidRDefault="008D26C5" w:rsidP="008D26C5">
      <w:pPr>
        <w:numPr>
          <w:ilvl w:val="0"/>
          <w:numId w:val="2"/>
        </w:numPr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未親自經營所申請創業利息補貼之事業者。</w:t>
      </w:r>
    </w:p>
    <w:p w:rsidR="008D26C5" w:rsidRPr="00982D7C" w:rsidRDefault="008D26C5" w:rsidP="008D26C5">
      <w:pPr>
        <w:numPr>
          <w:ilvl w:val="0"/>
          <w:numId w:val="2"/>
        </w:numPr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經營不善或違反本要點規定。</w:t>
      </w:r>
    </w:p>
    <w:p w:rsidR="008D26C5" w:rsidRPr="00982D7C" w:rsidRDefault="008D26C5" w:rsidP="008D26C5">
      <w:pPr>
        <w:numPr>
          <w:ilvl w:val="0"/>
          <w:numId w:val="2"/>
        </w:numPr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歇業或轉讓者。</w:t>
      </w:r>
    </w:p>
    <w:p w:rsidR="008D26C5" w:rsidRPr="00982D7C" w:rsidRDefault="008D26C5" w:rsidP="008D26C5">
      <w:pPr>
        <w:numPr>
          <w:ilvl w:val="0"/>
          <w:numId w:val="2"/>
        </w:numPr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暫停營業超過一個月以上者。</w:t>
      </w:r>
    </w:p>
    <w:p w:rsidR="008D26C5" w:rsidRPr="00982D7C" w:rsidRDefault="008D26C5" w:rsidP="008D26C5">
      <w:pPr>
        <w:numPr>
          <w:ilvl w:val="0"/>
          <w:numId w:val="2"/>
        </w:numPr>
        <w:spacing w:line="420" w:lineRule="exact"/>
        <w:ind w:left="851" w:hanging="851"/>
        <w:rPr>
          <w:rFonts w:ascii="新細明體" w:hAnsi="新細明體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其他違反本利息補貼之旨意者。</w:t>
      </w:r>
    </w:p>
    <w:p w:rsidR="008D26C5" w:rsidRPr="00982D7C" w:rsidRDefault="008D26C5" w:rsidP="008D26C5">
      <w:pPr>
        <w:widowControl/>
        <w:numPr>
          <w:ilvl w:val="0"/>
          <w:numId w:val="3"/>
        </w:numPr>
        <w:tabs>
          <w:tab w:val="num" w:pos="443"/>
        </w:tabs>
        <w:spacing w:line="420" w:lineRule="exact"/>
        <w:ind w:left="567" w:hanging="567"/>
        <w:rPr>
          <w:rFonts w:ascii="新細明體" w:hAnsi="新細明體" w:cs="Arial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申請本補貼者所經營之行業，本局得不定期派員訪視，受補貼者不得拒絕、規避及妨礙。</w:t>
      </w:r>
    </w:p>
    <w:p w:rsidR="008D26C5" w:rsidRPr="00982D7C" w:rsidRDefault="008D26C5" w:rsidP="008D26C5">
      <w:pPr>
        <w:widowControl/>
        <w:numPr>
          <w:ilvl w:val="0"/>
          <w:numId w:val="3"/>
        </w:numPr>
        <w:tabs>
          <w:tab w:val="num" w:pos="567"/>
        </w:tabs>
        <w:spacing w:line="420" w:lineRule="exact"/>
        <w:ind w:left="567" w:hanging="567"/>
        <w:rPr>
          <w:rFonts w:ascii="新細明體" w:hAnsi="新細明體" w:cs="Arial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申請人若有正當理由需變更原核准創業計畫相關事宜時，應先以書面報經本局同意。</w:t>
      </w:r>
    </w:p>
    <w:p w:rsidR="008D26C5" w:rsidRPr="00982D7C" w:rsidRDefault="008D26C5" w:rsidP="008D26C5">
      <w:pPr>
        <w:widowControl/>
        <w:numPr>
          <w:ilvl w:val="0"/>
          <w:numId w:val="3"/>
        </w:numPr>
        <w:tabs>
          <w:tab w:val="left" w:pos="567"/>
          <w:tab w:val="num" w:pos="851"/>
        </w:tabs>
        <w:spacing w:line="420" w:lineRule="exact"/>
        <w:ind w:left="851" w:hanging="851"/>
        <w:rPr>
          <w:rFonts w:ascii="新細明體" w:hAnsi="新細明體" w:cs="Arial"/>
          <w:color w:val="000000"/>
          <w:sz w:val="28"/>
          <w:szCs w:val="28"/>
        </w:rPr>
      </w:pPr>
      <w:r w:rsidRPr="00982D7C">
        <w:rPr>
          <w:rFonts w:ascii="新細明體" w:hAnsi="新細明體" w:hint="eastAsia"/>
          <w:color w:val="000000"/>
          <w:sz w:val="28"/>
          <w:szCs w:val="28"/>
        </w:rPr>
        <w:t>本要點施行前，依</w:t>
      </w:r>
      <w:proofErr w:type="gramStart"/>
      <w:r>
        <w:rPr>
          <w:rFonts w:ascii="新細明體" w:hAnsi="新細明體" w:hint="eastAsia"/>
          <w:color w:val="000000"/>
          <w:sz w:val="28"/>
          <w:szCs w:val="28"/>
        </w:rPr>
        <w:t>臺</w:t>
      </w:r>
      <w:proofErr w:type="gramEnd"/>
      <w:r>
        <w:rPr>
          <w:rFonts w:ascii="新細明體" w:hAnsi="新細明體" w:hint="eastAsia"/>
          <w:color w:val="000000"/>
          <w:sz w:val="28"/>
          <w:szCs w:val="28"/>
        </w:rPr>
        <w:t>南縣市合併前之</w:t>
      </w:r>
      <w:r w:rsidRPr="00982D7C">
        <w:rPr>
          <w:rFonts w:ascii="新細明體" w:hAnsi="新細明體" w:hint="eastAsia"/>
          <w:color w:val="000000"/>
          <w:sz w:val="28"/>
          <w:szCs w:val="28"/>
        </w:rPr>
        <w:t>「</w:t>
      </w:r>
      <w:proofErr w:type="gramStart"/>
      <w:r w:rsidRPr="00982D7C">
        <w:rPr>
          <w:rFonts w:ascii="新細明體" w:hAnsi="新細明體" w:hint="eastAsia"/>
          <w:color w:val="000000"/>
          <w:sz w:val="28"/>
          <w:szCs w:val="28"/>
        </w:rPr>
        <w:t>臺</w:t>
      </w:r>
      <w:proofErr w:type="gramEnd"/>
      <w:r w:rsidRPr="00982D7C">
        <w:rPr>
          <w:rFonts w:ascii="新細明體" w:hAnsi="新細明體" w:hint="eastAsia"/>
          <w:color w:val="000000"/>
          <w:sz w:val="28"/>
          <w:szCs w:val="28"/>
        </w:rPr>
        <w:t>南市殘障者創業貸款辦法」、「</w:t>
      </w:r>
      <w:proofErr w:type="gramStart"/>
      <w:r w:rsidRPr="00982D7C">
        <w:rPr>
          <w:rFonts w:ascii="新細明體" w:hAnsi="新細明體" w:hint="eastAsia"/>
          <w:color w:val="000000"/>
          <w:sz w:val="28"/>
          <w:szCs w:val="28"/>
        </w:rPr>
        <w:t>臺</w:t>
      </w:r>
      <w:proofErr w:type="gramEnd"/>
      <w:r w:rsidRPr="00982D7C">
        <w:rPr>
          <w:rFonts w:ascii="新細明體" w:hAnsi="新細明體" w:hint="eastAsia"/>
          <w:color w:val="000000"/>
          <w:sz w:val="28"/>
          <w:szCs w:val="28"/>
        </w:rPr>
        <w:t>南市身心障礙者創業貸款實施要點」、「</w:t>
      </w:r>
      <w:proofErr w:type="gramStart"/>
      <w:r w:rsidRPr="00982D7C">
        <w:rPr>
          <w:rFonts w:ascii="新細明體" w:hAnsi="新細明體" w:hint="eastAsia"/>
          <w:color w:val="000000"/>
          <w:sz w:val="28"/>
          <w:szCs w:val="28"/>
        </w:rPr>
        <w:t>臺</w:t>
      </w:r>
      <w:proofErr w:type="gramEnd"/>
      <w:r w:rsidRPr="00982D7C">
        <w:rPr>
          <w:rFonts w:ascii="新細明體" w:hAnsi="新細明體" w:hint="eastAsia"/>
          <w:color w:val="000000"/>
          <w:sz w:val="28"/>
          <w:szCs w:val="28"/>
        </w:rPr>
        <w:t>南市政府扶助低收入身心障礙者批購甲類公益彩券貸款作業要點」、「</w:t>
      </w:r>
      <w:proofErr w:type="gramStart"/>
      <w:r w:rsidRPr="00982D7C">
        <w:rPr>
          <w:rFonts w:ascii="新細明體" w:hAnsi="新細明體" w:hint="eastAsia"/>
          <w:color w:val="000000"/>
          <w:sz w:val="28"/>
          <w:szCs w:val="28"/>
        </w:rPr>
        <w:t>臺</w:t>
      </w:r>
      <w:proofErr w:type="gramEnd"/>
      <w:r w:rsidRPr="00982D7C">
        <w:rPr>
          <w:rFonts w:ascii="新細明體" w:hAnsi="新細明體" w:hint="eastAsia"/>
          <w:color w:val="000000"/>
          <w:sz w:val="28"/>
          <w:szCs w:val="28"/>
        </w:rPr>
        <w:t>南市政府補貼本市身心障礙者電腦型公益彩券貸款利息作業要點」、「</w:t>
      </w:r>
      <w:proofErr w:type="gramStart"/>
      <w:r w:rsidRPr="00982D7C">
        <w:rPr>
          <w:rFonts w:ascii="新細明體" w:hAnsi="新細明體" w:hint="eastAsia"/>
          <w:color w:val="000000"/>
          <w:sz w:val="28"/>
          <w:szCs w:val="28"/>
        </w:rPr>
        <w:t>臺</w:t>
      </w:r>
      <w:proofErr w:type="gramEnd"/>
      <w:r w:rsidRPr="00982D7C">
        <w:rPr>
          <w:rFonts w:ascii="新細明體" w:hAnsi="新細明體" w:hint="eastAsia"/>
          <w:color w:val="000000"/>
          <w:sz w:val="28"/>
          <w:szCs w:val="28"/>
        </w:rPr>
        <w:t>南縣身心障礙者創業貸款實施要點」及「</w:t>
      </w:r>
      <w:proofErr w:type="gramStart"/>
      <w:r w:rsidRPr="00982D7C">
        <w:rPr>
          <w:rFonts w:ascii="新細明體" w:hAnsi="新細明體" w:hint="eastAsia"/>
          <w:color w:val="000000"/>
          <w:sz w:val="28"/>
          <w:szCs w:val="28"/>
        </w:rPr>
        <w:t>臺</w:t>
      </w:r>
      <w:proofErr w:type="gramEnd"/>
      <w:r w:rsidRPr="00982D7C">
        <w:rPr>
          <w:rFonts w:ascii="新細明體" w:hAnsi="新細明體" w:hint="eastAsia"/>
          <w:color w:val="000000"/>
          <w:sz w:val="28"/>
          <w:szCs w:val="28"/>
        </w:rPr>
        <w:t>南縣政府扶助低收入身心障礙者批購甲類公益彩券貸款計畫」相關規定核准貸款之貸款人或補助者，依申貸核准時各該規定辦理。</w:t>
      </w:r>
    </w:p>
    <w:p w:rsidR="008D26C5" w:rsidRPr="009A188C" w:rsidRDefault="008D26C5" w:rsidP="008D26C5">
      <w:pPr>
        <w:widowControl/>
        <w:numPr>
          <w:ilvl w:val="0"/>
          <w:numId w:val="3"/>
        </w:numPr>
        <w:tabs>
          <w:tab w:val="left" w:pos="851"/>
        </w:tabs>
        <w:spacing w:line="420" w:lineRule="exact"/>
        <w:ind w:left="848" w:hangingChars="303" w:hanging="848"/>
        <w:rPr>
          <w:sz w:val="28"/>
          <w:szCs w:val="28"/>
        </w:rPr>
      </w:pPr>
      <w:r w:rsidRPr="009A188C">
        <w:rPr>
          <w:rFonts w:ascii="新細明體" w:hAnsi="新細明體" w:cs="TT705Fo00" w:hint="eastAsia"/>
          <w:color w:val="000000"/>
          <w:sz w:val="28"/>
          <w:szCs w:val="28"/>
        </w:rPr>
        <w:t>本要點</w:t>
      </w:r>
      <w:r w:rsidRPr="009A188C">
        <w:rPr>
          <w:rFonts w:ascii="新細明體" w:hAnsi="新細明體" w:cs="TT705Fo01" w:hint="eastAsia"/>
          <w:color w:val="000000"/>
          <w:sz w:val="28"/>
          <w:szCs w:val="28"/>
        </w:rPr>
        <w:t>所</w:t>
      </w:r>
      <w:r w:rsidRPr="009A188C">
        <w:rPr>
          <w:rFonts w:ascii="新細明體" w:hAnsi="新細明體" w:cs="TT705Fo00" w:hint="eastAsia"/>
          <w:color w:val="000000"/>
          <w:sz w:val="28"/>
          <w:szCs w:val="28"/>
        </w:rPr>
        <w:t>需經</w:t>
      </w:r>
      <w:r w:rsidRPr="009A188C">
        <w:rPr>
          <w:rFonts w:ascii="新細明體" w:hAnsi="新細明體" w:cs="TT705Fo01" w:hint="eastAsia"/>
          <w:color w:val="000000"/>
          <w:sz w:val="28"/>
          <w:szCs w:val="28"/>
        </w:rPr>
        <w:t>費，</w:t>
      </w:r>
      <w:r w:rsidRPr="009A188C">
        <w:rPr>
          <w:rFonts w:ascii="新細明體" w:hAnsi="新細明體" w:hint="eastAsia"/>
          <w:color w:val="000000"/>
          <w:sz w:val="28"/>
          <w:szCs w:val="28"/>
        </w:rPr>
        <w:t>除貸款融資資金外，</w:t>
      </w:r>
      <w:r w:rsidRPr="009A188C">
        <w:rPr>
          <w:rFonts w:ascii="新細明體" w:hAnsi="新細明體" w:cs="TT705Fo01" w:hint="eastAsia"/>
          <w:color w:val="000000"/>
          <w:sz w:val="28"/>
          <w:szCs w:val="28"/>
        </w:rPr>
        <w:t>由</w:t>
      </w:r>
      <w:proofErr w:type="gramStart"/>
      <w:r w:rsidRPr="009A188C">
        <w:rPr>
          <w:rFonts w:ascii="新細明體" w:hAnsi="新細明體" w:cs="TT705Fo01" w:hint="eastAsia"/>
          <w:color w:val="000000"/>
          <w:sz w:val="28"/>
          <w:szCs w:val="28"/>
        </w:rPr>
        <w:t>臺</w:t>
      </w:r>
      <w:proofErr w:type="gramEnd"/>
      <w:r w:rsidRPr="009A188C">
        <w:rPr>
          <w:rFonts w:ascii="新細明體" w:hAnsi="新細明體" w:cs="TT705Fo01" w:hint="eastAsia"/>
          <w:color w:val="000000"/>
          <w:sz w:val="28"/>
          <w:szCs w:val="28"/>
        </w:rPr>
        <w:t>南</w:t>
      </w:r>
      <w:r w:rsidRPr="009A188C">
        <w:rPr>
          <w:rFonts w:ascii="新細明體" w:hAnsi="新細明體" w:cs="TT705Fo00" w:hint="eastAsia"/>
          <w:color w:val="000000"/>
          <w:sz w:val="28"/>
          <w:szCs w:val="28"/>
        </w:rPr>
        <w:t>市身心障礙者就業</w:t>
      </w:r>
      <w:r w:rsidRPr="009A188C">
        <w:rPr>
          <w:rFonts w:ascii="新細明體" w:hAnsi="新細明體" w:cs="TT705Fo01" w:hint="eastAsia"/>
          <w:color w:val="000000"/>
          <w:sz w:val="28"/>
          <w:szCs w:val="28"/>
        </w:rPr>
        <w:t>基</w:t>
      </w:r>
      <w:r w:rsidRPr="009A188C">
        <w:rPr>
          <w:rFonts w:ascii="新細明體" w:hAnsi="新細明體" w:cs="TT705Fo00" w:hint="eastAsia"/>
          <w:color w:val="000000"/>
          <w:sz w:val="28"/>
          <w:szCs w:val="28"/>
        </w:rPr>
        <w:t>金</w:t>
      </w:r>
      <w:r w:rsidRPr="009A188C">
        <w:rPr>
          <w:rFonts w:ascii="新細明體" w:hAnsi="新細明體" w:cs="TT705Fo01" w:hint="eastAsia"/>
          <w:color w:val="000000"/>
          <w:sz w:val="28"/>
          <w:szCs w:val="28"/>
        </w:rPr>
        <w:t>編</w:t>
      </w:r>
      <w:r w:rsidRPr="009A188C">
        <w:rPr>
          <w:rFonts w:ascii="新細明體" w:hAnsi="新細明體" w:cs="TT705Fo00" w:hint="eastAsia"/>
          <w:color w:val="000000"/>
          <w:sz w:val="28"/>
          <w:szCs w:val="28"/>
        </w:rPr>
        <w:t>列預算</w:t>
      </w:r>
      <w:r w:rsidRPr="009A188C">
        <w:rPr>
          <w:rFonts w:ascii="新細明體" w:hAnsi="新細明體" w:cs="TT705Fo01" w:hint="eastAsia"/>
          <w:color w:val="000000"/>
          <w:sz w:val="28"/>
          <w:szCs w:val="28"/>
        </w:rPr>
        <w:t>支</w:t>
      </w:r>
      <w:r w:rsidRPr="009A188C">
        <w:rPr>
          <w:rFonts w:ascii="新細明體" w:hAnsi="新細明體" w:cs="TT705Fo00" w:hint="eastAsia"/>
          <w:color w:val="000000"/>
          <w:sz w:val="28"/>
          <w:szCs w:val="28"/>
        </w:rPr>
        <w:t>應。</w:t>
      </w:r>
    </w:p>
    <w:p w:rsidR="00E57C41" w:rsidRPr="008D26C5" w:rsidRDefault="00E57C41"/>
    <w:sectPr w:rsidR="00E57C41" w:rsidRPr="008D26C5" w:rsidSect="008D26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C5" w:rsidRDefault="006C72C5">
      <w:r>
        <w:separator/>
      </w:r>
    </w:p>
  </w:endnote>
  <w:endnote w:type="continuationSeparator" w:id="0">
    <w:p w:rsidR="006C72C5" w:rsidRDefault="006C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705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705F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C5" w:rsidRDefault="006C72C5">
      <w:r>
        <w:separator/>
      </w:r>
    </w:p>
  </w:footnote>
  <w:footnote w:type="continuationSeparator" w:id="0">
    <w:p w:rsidR="006C72C5" w:rsidRDefault="006C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C93"/>
    <w:multiLevelType w:val="hybridMultilevel"/>
    <w:tmpl w:val="762E62FA"/>
    <w:lvl w:ilvl="0" w:tplc="C89450EC">
      <w:start w:val="1"/>
      <w:numFmt w:val="taiwaneseCountingThousand"/>
      <w:lvlText w:val="（%1）"/>
      <w:lvlJc w:val="left"/>
      <w:pPr>
        <w:ind w:left="1320" w:hanging="480"/>
      </w:pPr>
      <w:rPr>
        <w:rFonts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685D6F"/>
    <w:multiLevelType w:val="hybridMultilevel"/>
    <w:tmpl w:val="5FC43FEC"/>
    <w:lvl w:ilvl="0" w:tplc="A40AB444">
      <w:start w:val="1"/>
      <w:numFmt w:val="taiwaneseCountingThousand"/>
      <w:lvlText w:val="%1、"/>
      <w:lvlJc w:val="left"/>
      <w:pPr>
        <w:tabs>
          <w:tab w:val="num" w:pos="502"/>
        </w:tabs>
        <w:ind w:left="502" w:hanging="360"/>
      </w:pPr>
      <w:rPr>
        <w:rFonts w:ascii="新細明體" w:eastAsia="新細明體" w:hAnsi="新細明體" w:hint="eastAsia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502" w:hanging="480"/>
      </w:pPr>
    </w:lvl>
    <w:lvl w:ilvl="2" w:tplc="0409001B" w:tentative="1">
      <w:start w:val="1"/>
      <w:numFmt w:val="lowerRoman"/>
      <w:lvlText w:val="%3."/>
      <w:lvlJc w:val="right"/>
      <w:pPr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ind w:left="3862" w:hanging="480"/>
      </w:pPr>
    </w:lvl>
  </w:abstractNum>
  <w:abstractNum w:abstractNumId="2">
    <w:nsid w:val="23397570"/>
    <w:multiLevelType w:val="hybridMultilevel"/>
    <w:tmpl w:val="1D30FB60"/>
    <w:lvl w:ilvl="0" w:tplc="C89450E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DA6F7F"/>
    <w:multiLevelType w:val="hybridMultilevel"/>
    <w:tmpl w:val="48D46A30"/>
    <w:lvl w:ilvl="0" w:tplc="C89450E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C5"/>
    <w:rsid w:val="00035A44"/>
    <w:rsid w:val="00057216"/>
    <w:rsid w:val="0015063C"/>
    <w:rsid w:val="0018286A"/>
    <w:rsid w:val="001B188C"/>
    <w:rsid w:val="002F2E66"/>
    <w:rsid w:val="003B2929"/>
    <w:rsid w:val="00410FE3"/>
    <w:rsid w:val="00486A45"/>
    <w:rsid w:val="006348E9"/>
    <w:rsid w:val="006C72C5"/>
    <w:rsid w:val="007419BD"/>
    <w:rsid w:val="00743359"/>
    <w:rsid w:val="00753D6F"/>
    <w:rsid w:val="00755525"/>
    <w:rsid w:val="0078447D"/>
    <w:rsid w:val="007A7357"/>
    <w:rsid w:val="008D26C5"/>
    <w:rsid w:val="009A188C"/>
    <w:rsid w:val="00B91EAA"/>
    <w:rsid w:val="00BD5B86"/>
    <w:rsid w:val="00CC5830"/>
    <w:rsid w:val="00D15DBF"/>
    <w:rsid w:val="00E11A93"/>
    <w:rsid w:val="00E57C41"/>
    <w:rsid w:val="00F3581B"/>
    <w:rsid w:val="00F6306A"/>
    <w:rsid w:val="00FA19F0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C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F2E6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2F2E6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F2E6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2F2E66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F2E6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F2E6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F2E6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F2E66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F2E66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2F2E6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2F2E66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2F2E66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2F2E66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rsid w:val="002F2E66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2F2E66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2F2E66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2F2E66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2F2E66"/>
    <w:rPr>
      <w:rFonts w:ascii="Cambria" w:eastAsia="新細明體" w:hAnsi="Cambria" w:cs="Times New Roman"/>
      <w:kern w:val="2"/>
      <w:sz w:val="36"/>
      <w:szCs w:val="36"/>
    </w:rPr>
  </w:style>
  <w:style w:type="paragraph" w:styleId="a3">
    <w:name w:val="Title"/>
    <w:aliases w:val="標題01"/>
    <w:basedOn w:val="1"/>
    <w:next w:val="1"/>
    <w:link w:val="a4"/>
    <w:qFormat/>
    <w:rsid w:val="002F2E66"/>
    <w:pPr>
      <w:keepNext w:val="0"/>
      <w:spacing w:before="240" w:after="60" w:line="240" w:lineRule="auto"/>
      <w:jc w:val="center"/>
    </w:pPr>
    <w:rPr>
      <w:kern w:val="2"/>
      <w:sz w:val="32"/>
      <w:szCs w:val="32"/>
    </w:rPr>
  </w:style>
  <w:style w:type="character" w:customStyle="1" w:styleId="a4">
    <w:name w:val="標題 字元"/>
    <w:aliases w:val="標題01 字元"/>
    <w:link w:val="a3"/>
    <w:rsid w:val="002F2E66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2F2E66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6">
    <w:name w:val="副標題 字元"/>
    <w:link w:val="a5"/>
    <w:rsid w:val="002F2E66"/>
    <w:rPr>
      <w:rFonts w:ascii="Cambria" w:hAnsi="Cambria" w:cs="Times New Roman"/>
      <w:i/>
      <w:iCs/>
      <w:kern w:val="2"/>
      <w:sz w:val="24"/>
      <w:szCs w:val="24"/>
    </w:rPr>
  </w:style>
  <w:style w:type="character" w:styleId="a7">
    <w:name w:val="Strong"/>
    <w:qFormat/>
    <w:rsid w:val="002F2E66"/>
    <w:rPr>
      <w:b/>
      <w:bCs/>
    </w:rPr>
  </w:style>
  <w:style w:type="character" w:styleId="a8">
    <w:name w:val="Emphasis"/>
    <w:qFormat/>
    <w:rsid w:val="002F2E66"/>
    <w:rPr>
      <w:i/>
      <w:iCs/>
    </w:rPr>
  </w:style>
  <w:style w:type="paragraph" w:styleId="a9">
    <w:name w:val="No Spacing"/>
    <w:basedOn w:val="a"/>
    <w:uiPriority w:val="1"/>
    <w:qFormat/>
    <w:rsid w:val="002F2E66"/>
  </w:style>
  <w:style w:type="paragraph" w:styleId="aa">
    <w:name w:val="List Paragraph"/>
    <w:basedOn w:val="a"/>
    <w:uiPriority w:val="34"/>
    <w:qFormat/>
    <w:rsid w:val="002F2E66"/>
    <w:pPr>
      <w:ind w:leftChars="200" w:left="480"/>
    </w:pPr>
  </w:style>
  <w:style w:type="paragraph" w:styleId="ab">
    <w:name w:val="Quote"/>
    <w:basedOn w:val="a"/>
    <w:next w:val="a"/>
    <w:link w:val="ac"/>
    <w:uiPriority w:val="29"/>
    <w:qFormat/>
    <w:rsid w:val="002F2E66"/>
    <w:rPr>
      <w:i/>
      <w:iCs/>
      <w:color w:val="000000"/>
    </w:rPr>
  </w:style>
  <w:style w:type="character" w:customStyle="1" w:styleId="ac">
    <w:name w:val="引文 字元"/>
    <w:link w:val="ab"/>
    <w:uiPriority w:val="29"/>
    <w:rsid w:val="002F2E66"/>
    <w:rPr>
      <w:rFonts w:eastAsia="華康楷書體W5"/>
      <w:i/>
      <w:iCs/>
      <w:color w:val="000000"/>
      <w:kern w:val="2"/>
      <w:sz w:val="28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F2E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鮮明引文 字元"/>
    <w:link w:val="ad"/>
    <w:uiPriority w:val="30"/>
    <w:rsid w:val="002F2E66"/>
    <w:rPr>
      <w:rFonts w:eastAsia="華康楷書體W5"/>
      <w:b/>
      <w:bCs/>
      <w:i/>
      <w:iCs/>
      <w:color w:val="4F81BD"/>
      <w:kern w:val="2"/>
      <w:sz w:val="28"/>
      <w:szCs w:val="24"/>
    </w:rPr>
  </w:style>
  <w:style w:type="character" w:styleId="af">
    <w:name w:val="Subtle Emphasis"/>
    <w:uiPriority w:val="19"/>
    <w:qFormat/>
    <w:rsid w:val="002F2E66"/>
    <w:rPr>
      <w:i/>
      <w:iCs/>
      <w:color w:val="808080"/>
    </w:rPr>
  </w:style>
  <w:style w:type="character" w:styleId="af0">
    <w:name w:val="Intense Emphasis"/>
    <w:uiPriority w:val="21"/>
    <w:qFormat/>
    <w:rsid w:val="002F2E66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2F2E66"/>
    <w:rPr>
      <w:smallCaps/>
      <w:color w:val="C0504D"/>
      <w:u w:val="single"/>
    </w:rPr>
  </w:style>
  <w:style w:type="character" w:styleId="af2">
    <w:name w:val="Intense Reference"/>
    <w:uiPriority w:val="32"/>
    <w:qFormat/>
    <w:rsid w:val="002F2E66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2F2E6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F2E66"/>
    <w:pPr>
      <w:outlineLvl w:val="9"/>
    </w:pPr>
  </w:style>
  <w:style w:type="paragraph" w:styleId="af5">
    <w:name w:val="header"/>
    <w:basedOn w:val="a"/>
    <w:link w:val="af6"/>
    <w:uiPriority w:val="99"/>
    <w:unhideWhenUsed/>
    <w:rsid w:val="00410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link w:val="af5"/>
    <w:uiPriority w:val="99"/>
    <w:rsid w:val="00410FE3"/>
    <w:rPr>
      <w:kern w:val="2"/>
    </w:rPr>
  </w:style>
  <w:style w:type="paragraph" w:styleId="af7">
    <w:name w:val="footer"/>
    <w:basedOn w:val="a"/>
    <w:link w:val="af8"/>
    <w:uiPriority w:val="99"/>
    <w:unhideWhenUsed/>
    <w:rsid w:val="00410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link w:val="af7"/>
    <w:uiPriority w:val="99"/>
    <w:rsid w:val="00410FE3"/>
    <w:rPr>
      <w:kern w:val="2"/>
    </w:rPr>
  </w:style>
  <w:style w:type="paragraph" w:styleId="af9">
    <w:name w:val="Balloon Text"/>
    <w:basedOn w:val="a"/>
    <w:link w:val="afa"/>
    <w:uiPriority w:val="99"/>
    <w:semiHidden/>
    <w:unhideWhenUsed/>
    <w:rsid w:val="00410FE3"/>
    <w:rPr>
      <w:rFonts w:ascii="Cambria" w:hAnsi="Cambria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410FE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C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F2E6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2F2E6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F2E6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2F2E66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F2E6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F2E6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F2E6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F2E66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F2E66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2F2E6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2F2E66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2F2E66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2F2E66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rsid w:val="002F2E66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2F2E66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2F2E66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2F2E66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2F2E66"/>
    <w:rPr>
      <w:rFonts w:ascii="Cambria" w:eastAsia="新細明體" w:hAnsi="Cambria" w:cs="Times New Roman"/>
      <w:kern w:val="2"/>
      <w:sz w:val="36"/>
      <w:szCs w:val="36"/>
    </w:rPr>
  </w:style>
  <w:style w:type="paragraph" w:styleId="a3">
    <w:name w:val="Title"/>
    <w:aliases w:val="標題01"/>
    <w:basedOn w:val="1"/>
    <w:next w:val="1"/>
    <w:link w:val="a4"/>
    <w:qFormat/>
    <w:rsid w:val="002F2E66"/>
    <w:pPr>
      <w:keepNext w:val="0"/>
      <w:spacing w:before="240" w:after="60" w:line="240" w:lineRule="auto"/>
      <w:jc w:val="center"/>
    </w:pPr>
    <w:rPr>
      <w:kern w:val="2"/>
      <w:sz w:val="32"/>
      <w:szCs w:val="32"/>
    </w:rPr>
  </w:style>
  <w:style w:type="character" w:customStyle="1" w:styleId="a4">
    <w:name w:val="標題 字元"/>
    <w:aliases w:val="標題01 字元"/>
    <w:link w:val="a3"/>
    <w:rsid w:val="002F2E66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2F2E66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6">
    <w:name w:val="副標題 字元"/>
    <w:link w:val="a5"/>
    <w:rsid w:val="002F2E66"/>
    <w:rPr>
      <w:rFonts w:ascii="Cambria" w:hAnsi="Cambria" w:cs="Times New Roman"/>
      <w:i/>
      <w:iCs/>
      <w:kern w:val="2"/>
      <w:sz w:val="24"/>
      <w:szCs w:val="24"/>
    </w:rPr>
  </w:style>
  <w:style w:type="character" w:styleId="a7">
    <w:name w:val="Strong"/>
    <w:qFormat/>
    <w:rsid w:val="002F2E66"/>
    <w:rPr>
      <w:b/>
      <w:bCs/>
    </w:rPr>
  </w:style>
  <w:style w:type="character" w:styleId="a8">
    <w:name w:val="Emphasis"/>
    <w:qFormat/>
    <w:rsid w:val="002F2E66"/>
    <w:rPr>
      <w:i/>
      <w:iCs/>
    </w:rPr>
  </w:style>
  <w:style w:type="paragraph" w:styleId="a9">
    <w:name w:val="No Spacing"/>
    <w:basedOn w:val="a"/>
    <w:uiPriority w:val="1"/>
    <w:qFormat/>
    <w:rsid w:val="002F2E66"/>
  </w:style>
  <w:style w:type="paragraph" w:styleId="aa">
    <w:name w:val="List Paragraph"/>
    <w:basedOn w:val="a"/>
    <w:uiPriority w:val="34"/>
    <w:qFormat/>
    <w:rsid w:val="002F2E66"/>
    <w:pPr>
      <w:ind w:leftChars="200" w:left="480"/>
    </w:pPr>
  </w:style>
  <w:style w:type="paragraph" w:styleId="ab">
    <w:name w:val="Quote"/>
    <w:basedOn w:val="a"/>
    <w:next w:val="a"/>
    <w:link w:val="ac"/>
    <w:uiPriority w:val="29"/>
    <w:qFormat/>
    <w:rsid w:val="002F2E66"/>
    <w:rPr>
      <w:i/>
      <w:iCs/>
      <w:color w:val="000000"/>
    </w:rPr>
  </w:style>
  <w:style w:type="character" w:customStyle="1" w:styleId="ac">
    <w:name w:val="引文 字元"/>
    <w:link w:val="ab"/>
    <w:uiPriority w:val="29"/>
    <w:rsid w:val="002F2E66"/>
    <w:rPr>
      <w:rFonts w:eastAsia="華康楷書體W5"/>
      <w:i/>
      <w:iCs/>
      <w:color w:val="000000"/>
      <w:kern w:val="2"/>
      <w:sz w:val="28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F2E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鮮明引文 字元"/>
    <w:link w:val="ad"/>
    <w:uiPriority w:val="30"/>
    <w:rsid w:val="002F2E66"/>
    <w:rPr>
      <w:rFonts w:eastAsia="華康楷書體W5"/>
      <w:b/>
      <w:bCs/>
      <w:i/>
      <w:iCs/>
      <w:color w:val="4F81BD"/>
      <w:kern w:val="2"/>
      <w:sz w:val="28"/>
      <w:szCs w:val="24"/>
    </w:rPr>
  </w:style>
  <w:style w:type="character" w:styleId="af">
    <w:name w:val="Subtle Emphasis"/>
    <w:uiPriority w:val="19"/>
    <w:qFormat/>
    <w:rsid w:val="002F2E66"/>
    <w:rPr>
      <w:i/>
      <w:iCs/>
      <w:color w:val="808080"/>
    </w:rPr>
  </w:style>
  <w:style w:type="character" w:styleId="af0">
    <w:name w:val="Intense Emphasis"/>
    <w:uiPriority w:val="21"/>
    <w:qFormat/>
    <w:rsid w:val="002F2E66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2F2E66"/>
    <w:rPr>
      <w:smallCaps/>
      <w:color w:val="C0504D"/>
      <w:u w:val="single"/>
    </w:rPr>
  </w:style>
  <w:style w:type="character" w:styleId="af2">
    <w:name w:val="Intense Reference"/>
    <w:uiPriority w:val="32"/>
    <w:qFormat/>
    <w:rsid w:val="002F2E66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2F2E6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F2E66"/>
    <w:pPr>
      <w:outlineLvl w:val="9"/>
    </w:pPr>
  </w:style>
  <w:style w:type="paragraph" w:styleId="af5">
    <w:name w:val="header"/>
    <w:basedOn w:val="a"/>
    <w:link w:val="af6"/>
    <w:uiPriority w:val="99"/>
    <w:unhideWhenUsed/>
    <w:rsid w:val="00410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link w:val="af5"/>
    <w:uiPriority w:val="99"/>
    <w:rsid w:val="00410FE3"/>
    <w:rPr>
      <w:kern w:val="2"/>
    </w:rPr>
  </w:style>
  <w:style w:type="paragraph" w:styleId="af7">
    <w:name w:val="footer"/>
    <w:basedOn w:val="a"/>
    <w:link w:val="af8"/>
    <w:uiPriority w:val="99"/>
    <w:unhideWhenUsed/>
    <w:rsid w:val="00410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link w:val="af7"/>
    <w:uiPriority w:val="99"/>
    <w:rsid w:val="00410FE3"/>
    <w:rPr>
      <w:kern w:val="2"/>
    </w:rPr>
  </w:style>
  <w:style w:type="paragraph" w:styleId="af9">
    <w:name w:val="Balloon Text"/>
    <w:basedOn w:val="a"/>
    <w:link w:val="afa"/>
    <w:uiPriority w:val="99"/>
    <w:semiHidden/>
    <w:unhideWhenUsed/>
    <w:rsid w:val="00410FE3"/>
    <w:rPr>
      <w:rFonts w:ascii="Cambria" w:hAnsi="Cambria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410FE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>SYNNEX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2015-11-24T06:35:00Z</cp:lastPrinted>
  <dcterms:created xsi:type="dcterms:W3CDTF">2015-11-30T08:35:00Z</dcterms:created>
  <dcterms:modified xsi:type="dcterms:W3CDTF">2015-11-30T08:35:00Z</dcterms:modified>
</cp:coreProperties>
</file>