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59F" w:rsidRPr="00CE359F" w:rsidRDefault="00CE359F" w:rsidP="00CE359F">
      <w:pPr>
        <w:jc w:val="center"/>
        <w:rPr>
          <w:rFonts w:ascii="標楷體" w:eastAsia="標楷體" w:hAnsi="標楷體"/>
          <w:b/>
          <w:sz w:val="28"/>
        </w:rPr>
      </w:pPr>
      <w:r w:rsidRPr="00CE359F">
        <w:rPr>
          <w:rFonts w:ascii="標楷體" w:eastAsia="標楷體" w:hAnsi="標楷體"/>
          <w:b/>
          <w:sz w:val="28"/>
        </w:rPr>
        <w:t>最新公告</w:t>
      </w:r>
    </w:p>
    <w:p w:rsidR="00CE359F" w:rsidRPr="00CE359F" w:rsidRDefault="00CE359F" w:rsidP="00CE359F">
      <w:pPr>
        <w:spacing w:line="440" w:lineRule="exact"/>
        <w:ind w:firstLineChars="200" w:firstLine="561"/>
        <w:rPr>
          <w:rFonts w:ascii="標楷體" w:eastAsia="標楷體" w:hAnsi="標楷體"/>
          <w:b/>
          <w:sz w:val="28"/>
        </w:rPr>
      </w:pPr>
      <w:r w:rsidRPr="00CE359F">
        <w:rPr>
          <w:rFonts w:ascii="標楷體" w:eastAsia="標楷體" w:hAnsi="標楷體" w:hint="eastAsia"/>
          <w:b/>
          <w:sz w:val="28"/>
        </w:rPr>
        <w:t>108年度本市補助雇主辦理哺集乳室與托兒設施或措施經費申請受理公告</w:t>
      </w:r>
    </w:p>
    <w:p w:rsidR="00CE359F" w:rsidRPr="00CE359F" w:rsidRDefault="00CE359F">
      <w:pPr>
        <w:rPr>
          <w:rFonts w:ascii="標楷體" w:eastAsia="標楷體" w:hAnsi="標楷體"/>
        </w:rPr>
      </w:pPr>
    </w:p>
    <w:p w:rsidR="00CE359F" w:rsidRPr="00CE359F" w:rsidRDefault="00CE359F" w:rsidP="00CE359F">
      <w:pPr>
        <w:spacing w:line="480" w:lineRule="exact"/>
        <w:ind w:firstLineChars="200" w:firstLine="560"/>
        <w:rPr>
          <w:rFonts w:ascii="標楷體" w:eastAsia="標楷體" w:hAnsi="標楷體"/>
          <w:sz w:val="28"/>
        </w:rPr>
      </w:pPr>
      <w:r w:rsidRPr="00CE359F">
        <w:rPr>
          <w:rFonts w:ascii="標楷體" w:eastAsia="標楷體" w:hAnsi="標楷體" w:hint="eastAsia"/>
          <w:sz w:val="28"/>
        </w:rPr>
        <w:t>為建立起本市更友善之托兒環境，本市制定「臺南市補助雇主設置哺集乳室與托兒設施或提供托兒措施經費實施辦法」並自107年1月26日起公告實施，只要是設籍於本市之雇主，設置哺集乳室與托兒設施或提供托兒措施且符合申請條件者，都可申請補助。</w:t>
      </w:r>
    </w:p>
    <w:p w:rsidR="00CE359F" w:rsidRPr="00CE359F" w:rsidRDefault="00CE359F" w:rsidP="00CE359F">
      <w:pPr>
        <w:spacing w:line="480" w:lineRule="exact"/>
        <w:rPr>
          <w:rFonts w:ascii="標楷體" w:eastAsia="標楷體" w:hAnsi="標楷體"/>
          <w:sz w:val="28"/>
        </w:rPr>
      </w:pPr>
      <w:r w:rsidRPr="00CE359F">
        <w:rPr>
          <w:rFonts w:ascii="標楷體" w:eastAsia="標楷體" w:hAnsi="標楷體"/>
          <w:sz w:val="28"/>
        </w:rPr>
        <w:t xml:space="preserve"> </w:t>
      </w:r>
    </w:p>
    <w:p w:rsidR="00CE359F" w:rsidRPr="00CE359F" w:rsidRDefault="00CE359F" w:rsidP="00CE359F">
      <w:pPr>
        <w:spacing w:line="480" w:lineRule="exact"/>
        <w:rPr>
          <w:rFonts w:ascii="標楷體" w:eastAsia="標楷體" w:hAnsi="標楷體"/>
          <w:sz w:val="28"/>
        </w:rPr>
      </w:pPr>
      <w:r w:rsidRPr="00CE359F">
        <w:rPr>
          <w:rFonts w:ascii="標楷體" w:eastAsia="標楷體" w:hAnsi="標楷體" w:hint="eastAsia"/>
          <w:sz w:val="28"/>
        </w:rPr>
        <w:t xml:space="preserve">    雇主設置哺（集）乳室最高補助5千元；新興建完成托兒服務機構並登記立案者最高補助5萬元，改善或更新托兒設施費用每年最高補助5萬元；提供托兒措施經費者，每年最高補助3萬元。</w:t>
      </w:r>
    </w:p>
    <w:p w:rsidR="00CE359F" w:rsidRPr="00CE359F" w:rsidRDefault="00CE359F" w:rsidP="00CE359F">
      <w:pPr>
        <w:spacing w:line="480" w:lineRule="exact"/>
        <w:rPr>
          <w:rFonts w:ascii="標楷體" w:eastAsia="標楷體" w:hAnsi="標楷體"/>
          <w:sz w:val="28"/>
        </w:rPr>
      </w:pPr>
      <w:r w:rsidRPr="00CE359F">
        <w:rPr>
          <w:rFonts w:ascii="標楷體" w:eastAsia="標楷體" w:hAnsi="標楷體"/>
          <w:sz w:val="28"/>
        </w:rPr>
        <w:t xml:space="preserve"> </w:t>
      </w:r>
    </w:p>
    <w:p w:rsidR="00CE359F" w:rsidRPr="00CE359F" w:rsidRDefault="00CE359F" w:rsidP="00CE359F">
      <w:pPr>
        <w:spacing w:line="480" w:lineRule="exact"/>
        <w:rPr>
          <w:rFonts w:ascii="標楷體" w:eastAsia="標楷體" w:hAnsi="標楷體"/>
          <w:sz w:val="28"/>
        </w:rPr>
      </w:pPr>
      <w:r w:rsidRPr="00CE359F">
        <w:rPr>
          <w:rFonts w:ascii="標楷體" w:eastAsia="標楷體" w:hAnsi="標楷體" w:hint="eastAsia"/>
          <w:sz w:val="28"/>
        </w:rPr>
        <w:t xml:space="preserve">    本補助與勞動部哺集乳室與托兒設施措施補助併同申請，每年分二期受理申請，第1期之申請受理期間為每年1月1日起至2月28日止，第2期之受理期間為每年6月1日起至7月15日止，申請單位應於受理期間內至勞動部企業托兒與哺(集)乳室資訊網（網址：https://childcare.mol.gov.tw/）線上填寫申請書表，填寫完成後列印，於申請書首頁蓋上事業單位大小章後，以掛號郵寄向本局提出申請。</w:t>
      </w:r>
    </w:p>
    <w:p w:rsidR="00CE359F" w:rsidRPr="00CE359F" w:rsidRDefault="00CE359F" w:rsidP="00CE359F">
      <w:pPr>
        <w:spacing w:line="480" w:lineRule="exact"/>
        <w:rPr>
          <w:rFonts w:ascii="標楷體" w:eastAsia="標楷體" w:hAnsi="標楷體"/>
          <w:sz w:val="28"/>
        </w:rPr>
      </w:pPr>
    </w:p>
    <w:p w:rsidR="00CE359F" w:rsidRPr="00CE359F" w:rsidRDefault="00CE359F" w:rsidP="00CE359F">
      <w:pPr>
        <w:spacing w:line="480" w:lineRule="exact"/>
        <w:rPr>
          <w:rFonts w:ascii="標楷體" w:eastAsia="標楷體" w:hAnsi="標楷體"/>
          <w:sz w:val="28"/>
        </w:rPr>
      </w:pPr>
      <w:r w:rsidRPr="00CE359F">
        <w:rPr>
          <w:rFonts w:ascii="標楷體" w:eastAsia="標楷體" w:hAnsi="標楷體"/>
          <w:sz w:val="28"/>
        </w:rPr>
        <w:t>附件：</w:t>
      </w:r>
      <w:r w:rsidRPr="00CE359F">
        <w:rPr>
          <w:rFonts w:ascii="標楷體" w:eastAsia="標楷體" w:hAnsi="標楷體" w:hint="eastAsia"/>
          <w:sz w:val="28"/>
        </w:rPr>
        <w:t>臺南市補助雇主設置哺集乳室與托兒設施或提供托兒措施經費實施辦法</w:t>
      </w:r>
    </w:p>
    <w:p w:rsidR="00CE359F" w:rsidRPr="00CE359F" w:rsidRDefault="00CE359F" w:rsidP="00CE359F">
      <w:pPr>
        <w:rPr>
          <w:rFonts w:ascii="標楷體" w:eastAsia="標楷體" w:hAnsi="標楷體"/>
        </w:rPr>
      </w:pPr>
    </w:p>
    <w:p w:rsidR="00CE359F" w:rsidRPr="00EC1DDC" w:rsidRDefault="00CE359F" w:rsidP="00CE359F">
      <w:pPr>
        <w:rPr>
          <w:rFonts w:ascii="標楷體" w:eastAsia="標楷體" w:hAnsi="標楷體"/>
          <w:color w:val="FFFFFF" w:themeColor="background1"/>
        </w:rPr>
      </w:pPr>
      <w:r w:rsidRPr="00EC1DDC">
        <w:rPr>
          <w:rFonts w:ascii="標楷體" w:eastAsia="標楷體" w:hAnsi="標楷體"/>
          <w:color w:val="FFFFFF" w:themeColor="background1"/>
        </w:rPr>
        <w:t>呈第二層科長核定</w:t>
      </w:r>
    </w:p>
    <w:p w:rsidR="00CE359F" w:rsidRPr="00EC1DDC" w:rsidRDefault="00CE359F" w:rsidP="00CE359F">
      <w:pPr>
        <w:rPr>
          <w:rFonts w:ascii="標楷體" w:eastAsia="標楷體" w:hAnsi="標楷體"/>
          <w:color w:val="FFFFFF" w:themeColor="background1"/>
        </w:rPr>
      </w:pPr>
      <w:r w:rsidRPr="00EC1DDC">
        <w:rPr>
          <w:rFonts w:ascii="標楷體" w:eastAsia="標楷體" w:hAnsi="標楷體"/>
          <w:color w:val="FFFFFF" w:themeColor="background1"/>
        </w:rPr>
        <w:t>擬：奉核後，公告於本局官網</w:t>
      </w:r>
      <w:bookmarkStart w:id="0" w:name="_GoBack"/>
      <w:bookmarkEnd w:id="0"/>
    </w:p>
    <w:sectPr w:rsidR="00CE359F" w:rsidRPr="00EC1DDC" w:rsidSect="00CE359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099" w:rsidRDefault="002D5099" w:rsidP="00EC1DDC">
      <w:r>
        <w:separator/>
      </w:r>
    </w:p>
  </w:endnote>
  <w:endnote w:type="continuationSeparator" w:id="0">
    <w:p w:rsidR="002D5099" w:rsidRDefault="002D5099" w:rsidP="00EC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099" w:rsidRDefault="002D5099" w:rsidP="00EC1DDC">
      <w:r>
        <w:separator/>
      </w:r>
    </w:p>
  </w:footnote>
  <w:footnote w:type="continuationSeparator" w:id="0">
    <w:p w:rsidR="002D5099" w:rsidRDefault="002D5099" w:rsidP="00EC1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59F"/>
    <w:rsid w:val="002D5099"/>
    <w:rsid w:val="003731E8"/>
    <w:rsid w:val="00CE359F"/>
    <w:rsid w:val="00EC1D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199063-96CE-4A3C-BCFE-27ED002F0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1DDC"/>
    <w:pPr>
      <w:tabs>
        <w:tab w:val="center" w:pos="4153"/>
        <w:tab w:val="right" w:pos="8306"/>
      </w:tabs>
      <w:snapToGrid w:val="0"/>
    </w:pPr>
    <w:rPr>
      <w:sz w:val="20"/>
      <w:szCs w:val="20"/>
    </w:rPr>
  </w:style>
  <w:style w:type="character" w:customStyle="1" w:styleId="a4">
    <w:name w:val="頁首 字元"/>
    <w:basedOn w:val="a0"/>
    <w:link w:val="a3"/>
    <w:uiPriority w:val="99"/>
    <w:rsid w:val="00EC1DDC"/>
    <w:rPr>
      <w:sz w:val="20"/>
      <w:szCs w:val="20"/>
    </w:rPr>
  </w:style>
  <w:style w:type="paragraph" w:styleId="a5">
    <w:name w:val="footer"/>
    <w:basedOn w:val="a"/>
    <w:link w:val="a6"/>
    <w:uiPriority w:val="99"/>
    <w:unhideWhenUsed/>
    <w:rsid w:val="00EC1DDC"/>
    <w:pPr>
      <w:tabs>
        <w:tab w:val="center" w:pos="4153"/>
        <w:tab w:val="right" w:pos="8306"/>
      </w:tabs>
      <w:snapToGrid w:val="0"/>
    </w:pPr>
    <w:rPr>
      <w:sz w:val="20"/>
      <w:szCs w:val="20"/>
    </w:rPr>
  </w:style>
  <w:style w:type="character" w:customStyle="1" w:styleId="a6">
    <w:name w:val="頁尾 字元"/>
    <w:basedOn w:val="a0"/>
    <w:link w:val="a5"/>
    <w:uiPriority w:val="99"/>
    <w:rsid w:val="00EC1DD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6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75</Words>
  <Characters>434</Characters>
  <Application>Microsoft Office Word</Application>
  <DocSecurity>0</DocSecurity>
  <Lines>3</Lines>
  <Paragraphs>1</Paragraphs>
  <ScaleCrop>false</ScaleCrop>
  <Company/>
  <LinksUpToDate>false</LinksUpToDate>
  <CharactersWithSpaces>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陳彥伯</dc:creator>
  <cp:keywords/>
  <dc:description/>
  <cp:lastModifiedBy>陳彥伯</cp:lastModifiedBy>
  <cp:revision>2</cp:revision>
  <dcterms:created xsi:type="dcterms:W3CDTF">2018-11-29T01:45:00Z</dcterms:created>
  <dcterms:modified xsi:type="dcterms:W3CDTF">2018-11-30T02:58:00Z</dcterms:modified>
</cp:coreProperties>
</file>