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9F" w:rsidRPr="00723EF6" w:rsidRDefault="00B0679F" w:rsidP="00B0679F">
      <w:pPr>
        <w:spacing w:line="240" w:lineRule="atLeast"/>
        <w:jc w:val="center"/>
        <w:rPr>
          <w:rFonts w:ascii="Times New Roman" w:hAnsi="Times New Roman"/>
          <w:b/>
          <w:bCs/>
          <w:color w:val="548DD4"/>
          <w:szCs w:val="28"/>
        </w:rPr>
      </w:pPr>
      <w:proofErr w:type="gramStart"/>
      <w:r w:rsidRPr="005B22F4">
        <w:rPr>
          <w:rFonts w:ascii="Times New Roman" w:hAnsi="Times New Roman"/>
          <w:b/>
          <w:color w:val="7030A0"/>
          <w:sz w:val="32"/>
          <w:szCs w:val="40"/>
        </w:rPr>
        <w:t>臺</w:t>
      </w:r>
      <w:proofErr w:type="gramEnd"/>
      <w:r w:rsidRPr="005B22F4">
        <w:rPr>
          <w:rFonts w:ascii="Times New Roman" w:hAnsi="Times New Roman"/>
          <w:b/>
          <w:color w:val="7030A0"/>
          <w:sz w:val="32"/>
          <w:szCs w:val="40"/>
        </w:rPr>
        <w:t>南市陽光電城</w:t>
      </w:r>
      <w:r w:rsidR="005B094B" w:rsidRPr="005B22F4">
        <w:rPr>
          <w:rFonts w:ascii="Times New Roman" w:hAnsi="Times New Roman"/>
          <w:b/>
          <w:color w:val="7030A0"/>
          <w:sz w:val="32"/>
          <w:szCs w:val="40"/>
        </w:rPr>
        <w:t>-</w:t>
      </w:r>
      <w:r w:rsidR="00ED64FA">
        <w:rPr>
          <w:rFonts w:ascii="Times New Roman" w:hAnsi="Times New Roman" w:hint="eastAsia"/>
          <w:b/>
          <w:color w:val="7030A0"/>
          <w:sz w:val="32"/>
          <w:szCs w:val="40"/>
        </w:rPr>
        <w:t>陽光</w:t>
      </w:r>
      <w:r w:rsidR="008B7BB7">
        <w:rPr>
          <w:rFonts w:ascii="Times New Roman" w:hAnsi="Times New Roman" w:hint="eastAsia"/>
          <w:b/>
          <w:color w:val="7030A0"/>
          <w:sz w:val="32"/>
          <w:szCs w:val="40"/>
        </w:rPr>
        <w:t>社區</w:t>
      </w:r>
      <w:r w:rsidR="005B22F4" w:rsidRPr="005B22F4">
        <w:rPr>
          <w:rFonts w:ascii="Times New Roman" w:hAnsi="Times New Roman" w:hint="eastAsia"/>
          <w:b/>
          <w:color w:val="7030A0"/>
          <w:sz w:val="32"/>
          <w:szCs w:val="40"/>
        </w:rPr>
        <w:t>宣導</w:t>
      </w:r>
      <w:r w:rsidRPr="005B22F4">
        <w:rPr>
          <w:rFonts w:ascii="Times New Roman" w:hAnsi="Times New Roman"/>
          <w:b/>
          <w:color w:val="7030A0"/>
          <w:sz w:val="32"/>
          <w:szCs w:val="40"/>
        </w:rPr>
        <w:t>說明會</w:t>
      </w:r>
      <w:r w:rsidR="0071298E" w:rsidRPr="00355192">
        <w:rPr>
          <w:rFonts w:ascii="Times New Roman" w:hAnsi="Times New Roman"/>
          <w:b/>
          <w:color w:val="7030A0"/>
          <w:sz w:val="32"/>
          <w:szCs w:val="40"/>
        </w:rPr>
        <w:t>（</w:t>
      </w:r>
      <w:r w:rsidR="006C2EAF">
        <w:rPr>
          <w:rFonts w:ascii="Times New Roman" w:hAnsi="Times New Roman" w:hint="eastAsia"/>
          <w:b/>
          <w:color w:val="7030A0"/>
          <w:sz w:val="32"/>
          <w:szCs w:val="40"/>
        </w:rPr>
        <w:t>東區</w:t>
      </w:r>
      <w:r w:rsidRPr="00355192">
        <w:rPr>
          <w:rFonts w:ascii="Times New Roman" w:hAnsi="Times New Roman"/>
          <w:b/>
          <w:color w:val="7030A0"/>
          <w:sz w:val="32"/>
          <w:szCs w:val="40"/>
        </w:rPr>
        <w:t>場</w:t>
      </w:r>
      <w:r w:rsidR="0071298E" w:rsidRPr="00355192">
        <w:rPr>
          <w:rFonts w:ascii="Times New Roman" w:hAnsi="Times New Roman"/>
          <w:b/>
          <w:color w:val="7030A0"/>
          <w:sz w:val="32"/>
          <w:szCs w:val="40"/>
        </w:rPr>
        <w:t>）</w:t>
      </w:r>
      <w:r w:rsidR="00355192" w:rsidRPr="00355192">
        <w:rPr>
          <w:rFonts w:ascii="Times New Roman" w:hAnsi="Times New Roman" w:hint="eastAsia"/>
          <w:b/>
          <w:color w:val="7030A0"/>
          <w:sz w:val="32"/>
          <w:szCs w:val="40"/>
        </w:rPr>
        <w:t>簡章</w:t>
      </w:r>
    </w:p>
    <w:p w:rsidR="007E438B" w:rsidRPr="00723EF6" w:rsidRDefault="00EE5031" w:rsidP="00FE4565">
      <w:pPr>
        <w:spacing w:afterLines="50" w:after="180"/>
        <w:ind w:leftChars="202" w:left="566" w:rightChars="244" w:right="683" w:firstLineChars="213" w:firstLine="511"/>
        <w:rPr>
          <w:rFonts w:ascii="Times New Roman" w:hAnsi="Times New Roman"/>
          <w:sz w:val="24"/>
          <w:szCs w:val="24"/>
        </w:rPr>
      </w:pPr>
      <w:proofErr w:type="gramStart"/>
      <w:r w:rsidRPr="00723EF6">
        <w:rPr>
          <w:rFonts w:ascii="Times New Roman" w:hAnsi="Times New Roman"/>
          <w:sz w:val="24"/>
          <w:szCs w:val="24"/>
        </w:rPr>
        <w:t>臺</w:t>
      </w:r>
      <w:proofErr w:type="gramEnd"/>
      <w:r w:rsidRPr="00723EF6">
        <w:rPr>
          <w:rFonts w:ascii="Times New Roman" w:hAnsi="Times New Roman"/>
          <w:sz w:val="24"/>
          <w:szCs w:val="24"/>
        </w:rPr>
        <w:t>南市政府</w:t>
      </w:r>
      <w:r w:rsidR="007E438B" w:rsidRPr="00723EF6">
        <w:rPr>
          <w:rFonts w:ascii="Times New Roman" w:hAnsi="Times New Roman"/>
          <w:sz w:val="24"/>
          <w:szCs w:val="24"/>
        </w:rPr>
        <w:t>積極發展太陽光電應用，</w:t>
      </w:r>
      <w:r w:rsidRPr="00723EF6">
        <w:rPr>
          <w:rFonts w:ascii="Times New Roman" w:hAnsi="Times New Roman"/>
          <w:sz w:val="24"/>
          <w:szCs w:val="24"/>
        </w:rPr>
        <w:t>於</w:t>
      </w:r>
      <w:r w:rsidRPr="00723EF6">
        <w:rPr>
          <w:rFonts w:ascii="Times New Roman" w:hAnsi="Times New Roman"/>
          <w:sz w:val="24"/>
          <w:szCs w:val="24"/>
        </w:rPr>
        <w:t>100</w:t>
      </w:r>
      <w:r w:rsidRPr="00723EF6">
        <w:rPr>
          <w:rFonts w:ascii="Times New Roman" w:hAnsi="Times New Roman"/>
          <w:sz w:val="24"/>
          <w:szCs w:val="24"/>
        </w:rPr>
        <w:t>年</w:t>
      </w:r>
      <w:r w:rsidR="0051347C">
        <w:rPr>
          <w:rFonts w:ascii="Times New Roman" w:hAnsi="Times New Roman" w:hint="eastAsia"/>
          <w:sz w:val="24"/>
          <w:szCs w:val="24"/>
        </w:rPr>
        <w:t>啟動</w:t>
      </w:r>
      <w:r w:rsidRPr="00723EF6">
        <w:rPr>
          <w:rFonts w:ascii="Times New Roman" w:hAnsi="Times New Roman"/>
          <w:sz w:val="24"/>
          <w:szCs w:val="24"/>
        </w:rPr>
        <w:t>「</w:t>
      </w:r>
      <w:proofErr w:type="gramStart"/>
      <w:r w:rsidRPr="00723EF6">
        <w:rPr>
          <w:rFonts w:ascii="Times New Roman" w:hAnsi="Times New Roman"/>
          <w:sz w:val="24"/>
          <w:szCs w:val="24"/>
        </w:rPr>
        <w:t>臺</w:t>
      </w:r>
      <w:proofErr w:type="gramEnd"/>
      <w:r w:rsidRPr="00723EF6">
        <w:rPr>
          <w:rFonts w:ascii="Times New Roman" w:hAnsi="Times New Roman"/>
          <w:sz w:val="24"/>
          <w:szCs w:val="24"/>
        </w:rPr>
        <w:t>南市陽光電城推動計畫」，</w:t>
      </w:r>
      <w:r w:rsidR="00883853">
        <w:rPr>
          <w:rFonts w:ascii="Times New Roman" w:hAnsi="Times New Roman" w:hint="eastAsia"/>
          <w:sz w:val="24"/>
          <w:szCs w:val="24"/>
        </w:rPr>
        <w:t>並</w:t>
      </w:r>
      <w:r w:rsidRPr="00723EF6">
        <w:rPr>
          <w:rFonts w:ascii="Times New Roman" w:hAnsi="Times New Roman"/>
          <w:sz w:val="24"/>
          <w:szCs w:val="24"/>
        </w:rPr>
        <w:t>於</w:t>
      </w:r>
      <w:r w:rsidRPr="00723EF6">
        <w:rPr>
          <w:rFonts w:ascii="Times New Roman" w:hAnsi="Times New Roman"/>
          <w:sz w:val="24"/>
          <w:szCs w:val="24"/>
        </w:rPr>
        <w:t>101</w:t>
      </w:r>
      <w:r w:rsidRPr="00723EF6">
        <w:rPr>
          <w:rFonts w:ascii="Times New Roman" w:hAnsi="Times New Roman"/>
          <w:sz w:val="24"/>
          <w:szCs w:val="24"/>
        </w:rPr>
        <w:t>年將太陽光電推動納入</w:t>
      </w:r>
      <w:r w:rsidR="0051347C" w:rsidRPr="00723EF6">
        <w:rPr>
          <w:rFonts w:ascii="Times New Roman" w:hAnsi="Times New Roman"/>
          <w:sz w:val="24"/>
          <w:szCs w:val="24"/>
        </w:rPr>
        <w:t>「</w:t>
      </w:r>
      <w:proofErr w:type="gramStart"/>
      <w:r w:rsidRPr="00723EF6">
        <w:rPr>
          <w:rFonts w:ascii="Times New Roman" w:hAnsi="Times New Roman"/>
          <w:sz w:val="24"/>
          <w:szCs w:val="24"/>
        </w:rPr>
        <w:t>臺</w:t>
      </w:r>
      <w:proofErr w:type="gramEnd"/>
      <w:r w:rsidRPr="00723EF6">
        <w:rPr>
          <w:rFonts w:ascii="Times New Roman" w:hAnsi="Times New Roman"/>
          <w:sz w:val="24"/>
          <w:szCs w:val="24"/>
        </w:rPr>
        <w:t>南市低碳城市自治條例</w:t>
      </w:r>
      <w:r w:rsidR="0051347C" w:rsidRPr="00723EF6">
        <w:rPr>
          <w:rFonts w:ascii="Times New Roman" w:hAnsi="Times New Roman"/>
          <w:sz w:val="24"/>
          <w:szCs w:val="24"/>
        </w:rPr>
        <w:t>」</w:t>
      </w:r>
      <w:r w:rsidRPr="00723EF6">
        <w:rPr>
          <w:rFonts w:ascii="Times New Roman" w:hAnsi="Times New Roman"/>
          <w:sz w:val="24"/>
          <w:szCs w:val="24"/>
        </w:rPr>
        <w:t>，規</w:t>
      </w:r>
      <w:r w:rsidR="007E438B" w:rsidRPr="00723EF6">
        <w:rPr>
          <w:rFonts w:ascii="Times New Roman" w:hAnsi="Times New Roman"/>
          <w:sz w:val="24"/>
          <w:szCs w:val="24"/>
        </w:rPr>
        <w:t>定</w:t>
      </w:r>
      <w:r w:rsidRPr="00723EF6">
        <w:rPr>
          <w:rFonts w:ascii="Times New Roman" w:hAnsi="Times New Roman"/>
          <w:sz w:val="24"/>
          <w:szCs w:val="24"/>
        </w:rPr>
        <w:t>用電經常契約容量八百</w:t>
      </w:r>
      <w:proofErr w:type="gramStart"/>
      <w:r w:rsidRPr="00723EF6">
        <w:rPr>
          <w:rFonts w:ascii="Times New Roman" w:hAnsi="Times New Roman"/>
          <w:sz w:val="24"/>
          <w:szCs w:val="24"/>
        </w:rPr>
        <w:t>瓩</w:t>
      </w:r>
      <w:proofErr w:type="gramEnd"/>
      <w:r w:rsidRPr="00723EF6">
        <w:rPr>
          <w:rFonts w:ascii="Times New Roman" w:hAnsi="Times New Roman"/>
          <w:sz w:val="24"/>
          <w:szCs w:val="24"/>
        </w:rPr>
        <w:t>以上用戶，應設置契約容量百分之十以上之太陽光電系統</w:t>
      </w:r>
      <w:r w:rsidR="00FE1740" w:rsidRPr="00723EF6">
        <w:rPr>
          <w:rFonts w:ascii="Times New Roman" w:hAnsi="Times New Roman"/>
          <w:sz w:val="24"/>
          <w:szCs w:val="24"/>
        </w:rPr>
        <w:t>；中央</w:t>
      </w:r>
      <w:r w:rsidR="00D66C8F" w:rsidRPr="00080512">
        <w:rPr>
          <w:rFonts w:ascii="Times New Roman" w:hAnsi="Times New Roman" w:hint="eastAsia"/>
          <w:sz w:val="24"/>
          <w:szCs w:val="24"/>
        </w:rPr>
        <w:t>提供</w:t>
      </w:r>
      <w:r w:rsidR="00FE1740" w:rsidRPr="00723EF6">
        <w:rPr>
          <w:rFonts w:ascii="Times New Roman" w:hAnsi="Times New Roman"/>
          <w:sz w:val="24"/>
          <w:szCs w:val="24"/>
        </w:rPr>
        <w:t>該自治條</w:t>
      </w:r>
      <w:r w:rsidR="00FE1740" w:rsidRPr="00723EF6">
        <w:rPr>
          <w:rFonts w:ascii="Times New Roman" w:hAnsi="Times New Roman"/>
          <w:color w:val="000000"/>
          <w:sz w:val="24"/>
          <w:szCs w:val="24"/>
        </w:rPr>
        <w:t>例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之應設置</w:t>
      </w:r>
      <w:r w:rsidR="00FE1740" w:rsidRPr="00723EF6">
        <w:rPr>
          <w:rFonts w:ascii="Times New Roman" w:hAnsi="Times New Roman"/>
          <w:color w:val="000000"/>
          <w:sz w:val="24"/>
          <w:szCs w:val="24"/>
        </w:rPr>
        <w:t>規定，提供免競標適用優惠</w:t>
      </w:r>
      <w:r w:rsidRPr="00723EF6">
        <w:rPr>
          <w:rFonts w:ascii="Times New Roman" w:hAnsi="Times New Roman"/>
          <w:sz w:val="24"/>
          <w:szCs w:val="24"/>
        </w:rPr>
        <w:t>。</w:t>
      </w:r>
      <w:r w:rsidR="007E438B" w:rsidRPr="00723EF6">
        <w:rPr>
          <w:rFonts w:ascii="Times New Roman" w:hAnsi="Times New Roman"/>
          <w:sz w:val="24"/>
          <w:szCs w:val="24"/>
        </w:rPr>
        <w:t>為鼓勵市民</w:t>
      </w:r>
      <w:r w:rsidR="00A12589" w:rsidRPr="00723EF6">
        <w:rPr>
          <w:rFonts w:ascii="Times New Roman" w:hAnsi="Times New Roman"/>
          <w:sz w:val="24"/>
          <w:szCs w:val="24"/>
        </w:rPr>
        <w:t>或轄區企業</w:t>
      </w:r>
      <w:r w:rsidR="007E438B" w:rsidRPr="00723EF6">
        <w:rPr>
          <w:rFonts w:ascii="Times New Roman" w:hAnsi="Times New Roman"/>
          <w:sz w:val="24"/>
          <w:szCs w:val="24"/>
        </w:rPr>
        <w:t>裝設太陽光電，</w:t>
      </w:r>
      <w:proofErr w:type="gramStart"/>
      <w:r w:rsidR="007E438B" w:rsidRPr="00723EF6">
        <w:rPr>
          <w:rFonts w:ascii="Times New Roman" w:hAnsi="Times New Roman"/>
          <w:sz w:val="24"/>
          <w:szCs w:val="24"/>
        </w:rPr>
        <w:t>臺</w:t>
      </w:r>
      <w:proofErr w:type="gramEnd"/>
      <w:r w:rsidR="007E438B" w:rsidRPr="00723EF6">
        <w:rPr>
          <w:rFonts w:ascii="Times New Roman" w:hAnsi="Times New Roman"/>
          <w:sz w:val="24"/>
          <w:szCs w:val="24"/>
        </w:rPr>
        <w:t>南市政府今（</w:t>
      </w:r>
      <w:r w:rsidR="007E438B" w:rsidRPr="00723EF6">
        <w:rPr>
          <w:rFonts w:ascii="Times New Roman" w:hAnsi="Times New Roman"/>
          <w:sz w:val="24"/>
          <w:szCs w:val="24"/>
        </w:rPr>
        <w:t>105</w:t>
      </w:r>
      <w:r w:rsidR="007E438B" w:rsidRPr="00723EF6">
        <w:rPr>
          <w:rFonts w:ascii="Times New Roman" w:hAnsi="Times New Roman"/>
          <w:sz w:val="24"/>
          <w:szCs w:val="24"/>
        </w:rPr>
        <w:t>）年編列</w:t>
      </w:r>
      <w:r w:rsidR="007E438B" w:rsidRPr="00723EF6">
        <w:rPr>
          <w:rFonts w:ascii="Times New Roman" w:hAnsi="Times New Roman"/>
          <w:sz w:val="24"/>
          <w:szCs w:val="24"/>
        </w:rPr>
        <w:t>3</w:t>
      </w:r>
      <w:proofErr w:type="gramStart"/>
      <w:r w:rsidR="007E438B" w:rsidRPr="00723EF6">
        <w:rPr>
          <w:rFonts w:ascii="Times New Roman" w:hAnsi="Times New Roman"/>
          <w:sz w:val="24"/>
          <w:szCs w:val="24"/>
        </w:rPr>
        <w:t>千萬</w:t>
      </w:r>
      <w:proofErr w:type="gramEnd"/>
      <w:r w:rsidR="007E438B" w:rsidRPr="00723EF6">
        <w:rPr>
          <w:rFonts w:ascii="Times New Roman" w:hAnsi="Times New Roman"/>
          <w:sz w:val="24"/>
          <w:szCs w:val="24"/>
        </w:rPr>
        <w:t>元</w:t>
      </w:r>
      <w:r w:rsidR="0071298E" w:rsidRPr="00723EF6">
        <w:rPr>
          <w:rFonts w:ascii="Times New Roman" w:hAnsi="Times New Roman"/>
          <w:sz w:val="24"/>
          <w:szCs w:val="24"/>
        </w:rPr>
        <w:t>補助太陽光電系統之設置費用</w:t>
      </w:r>
      <w:r w:rsidR="007E438B" w:rsidRPr="00723EF6">
        <w:rPr>
          <w:rFonts w:ascii="Times New Roman" w:hAnsi="Times New Roman"/>
          <w:sz w:val="24"/>
          <w:szCs w:val="24"/>
        </w:rPr>
        <w:t>，</w:t>
      </w:r>
      <w:r w:rsidR="001D3C8D" w:rsidRPr="001D3C8D">
        <w:rPr>
          <w:rFonts w:ascii="Times New Roman" w:hAnsi="Times New Roman" w:hint="eastAsia"/>
          <w:sz w:val="24"/>
          <w:szCs w:val="24"/>
        </w:rPr>
        <w:t>一般建築物</w:t>
      </w:r>
      <w:r w:rsidR="001D3C8D">
        <w:rPr>
          <w:rFonts w:ascii="Times New Roman" w:hAnsi="Times New Roman" w:hint="eastAsia"/>
          <w:color w:val="000000"/>
          <w:sz w:val="24"/>
          <w:szCs w:val="24"/>
        </w:rPr>
        <w:t>補助</w:t>
      </w:r>
      <w:r w:rsidR="001D3C8D">
        <w:rPr>
          <w:rFonts w:ascii="Times New Roman" w:hAnsi="Times New Roman" w:hint="eastAsia"/>
          <w:color w:val="000000"/>
          <w:sz w:val="24"/>
          <w:szCs w:val="24"/>
        </w:rPr>
        <w:t>5</w:t>
      </w:r>
      <w:r w:rsidR="001D3C8D">
        <w:rPr>
          <w:rFonts w:ascii="Times New Roman" w:hAnsi="Times New Roman" w:hint="eastAsia"/>
          <w:color w:val="000000"/>
          <w:sz w:val="24"/>
          <w:szCs w:val="24"/>
        </w:rPr>
        <w:t>千元</w:t>
      </w:r>
      <w:r w:rsidR="001D3C8D">
        <w:rPr>
          <w:rFonts w:ascii="Times New Roman" w:hAnsi="Times New Roman" w:hint="eastAsia"/>
          <w:b/>
          <w:bCs/>
          <w:sz w:val="24"/>
          <w:szCs w:val="24"/>
        </w:rPr>
        <w:t>/</w:t>
      </w:r>
      <w:proofErr w:type="gramStart"/>
      <w:r w:rsidR="001D3C8D" w:rsidRPr="00723EF6">
        <w:rPr>
          <w:rFonts w:ascii="Times New Roman" w:hAnsi="Times New Roman"/>
          <w:color w:val="000000"/>
          <w:sz w:val="24"/>
          <w:szCs w:val="24"/>
        </w:rPr>
        <w:t>瓩</w:t>
      </w:r>
      <w:proofErr w:type="gramEnd"/>
      <w:r w:rsidR="001D3C8D" w:rsidRPr="00723EF6">
        <w:rPr>
          <w:rFonts w:ascii="Times New Roman" w:hAnsi="Times New Roman"/>
          <w:sz w:val="24"/>
          <w:szCs w:val="24"/>
        </w:rPr>
        <w:t>，</w:t>
      </w:r>
      <w:r w:rsidR="001D3C8D" w:rsidRPr="00883853">
        <w:rPr>
          <w:rFonts w:ascii="Times New Roman" w:hAnsi="Times New Roman" w:hint="eastAsia"/>
          <w:sz w:val="24"/>
          <w:szCs w:val="24"/>
        </w:rPr>
        <w:t>陽光社區補助</w:t>
      </w:r>
      <w:r w:rsidR="001D3C8D" w:rsidRPr="00883853">
        <w:rPr>
          <w:rFonts w:ascii="Times New Roman" w:hAnsi="Times New Roman" w:hint="eastAsia"/>
          <w:sz w:val="24"/>
          <w:szCs w:val="24"/>
        </w:rPr>
        <w:t>1~2</w:t>
      </w:r>
      <w:r w:rsidR="001D3C8D" w:rsidRPr="00883853">
        <w:rPr>
          <w:rFonts w:ascii="Times New Roman" w:hAnsi="Times New Roman" w:hint="eastAsia"/>
          <w:sz w:val="24"/>
          <w:szCs w:val="24"/>
        </w:rPr>
        <w:t>萬元</w:t>
      </w:r>
      <w:r w:rsidR="001D3C8D" w:rsidRPr="00883853">
        <w:rPr>
          <w:rFonts w:ascii="Times New Roman" w:hAnsi="Times New Roman" w:hint="eastAsia"/>
          <w:sz w:val="24"/>
          <w:szCs w:val="24"/>
        </w:rPr>
        <w:t>/</w:t>
      </w:r>
      <w:proofErr w:type="gramStart"/>
      <w:r w:rsidR="001D3C8D" w:rsidRPr="00883853">
        <w:rPr>
          <w:rFonts w:ascii="Times New Roman" w:hAnsi="Times New Roman"/>
          <w:sz w:val="24"/>
          <w:szCs w:val="24"/>
        </w:rPr>
        <w:t>瓩</w:t>
      </w:r>
      <w:proofErr w:type="gramEnd"/>
      <w:r w:rsidR="001D3C8D" w:rsidRPr="00883853">
        <w:rPr>
          <w:rFonts w:ascii="Times New Roman" w:hAnsi="Times New Roman" w:hint="eastAsia"/>
          <w:sz w:val="24"/>
          <w:szCs w:val="24"/>
        </w:rPr>
        <w:t>不等</w:t>
      </w:r>
      <w:r w:rsidR="001D3C8D" w:rsidRPr="00883853">
        <w:rPr>
          <w:rFonts w:ascii="Times New Roman" w:hAnsi="Times New Roman"/>
          <w:sz w:val="24"/>
          <w:szCs w:val="24"/>
        </w:rPr>
        <w:t>，</w:t>
      </w:r>
      <w:r w:rsidR="007E438B" w:rsidRPr="00723EF6">
        <w:rPr>
          <w:rFonts w:ascii="Times New Roman" w:hAnsi="Times New Roman"/>
          <w:sz w:val="24"/>
          <w:szCs w:val="24"/>
        </w:rPr>
        <w:t>搭配中央之</w:t>
      </w:r>
      <w:proofErr w:type="gramStart"/>
      <w:r w:rsidR="007E438B" w:rsidRPr="00723EF6">
        <w:rPr>
          <w:rFonts w:ascii="Times New Roman" w:hAnsi="Times New Roman"/>
          <w:sz w:val="24"/>
          <w:szCs w:val="24"/>
        </w:rPr>
        <w:t>電能躉購</w:t>
      </w:r>
      <w:r w:rsidR="00FC42A8" w:rsidRPr="00723EF6">
        <w:rPr>
          <w:rFonts w:ascii="Times New Roman" w:hAnsi="Times New Roman"/>
          <w:sz w:val="24"/>
          <w:szCs w:val="24"/>
        </w:rPr>
        <w:t>政策</w:t>
      </w:r>
      <w:proofErr w:type="gramEnd"/>
      <w:r w:rsidR="007E438B" w:rsidRPr="00723EF6">
        <w:rPr>
          <w:rFonts w:ascii="Times New Roman" w:hAnsi="Times New Roman"/>
          <w:sz w:val="24"/>
          <w:szCs w:val="24"/>
        </w:rPr>
        <w:t>，</w:t>
      </w:r>
      <w:r w:rsidR="00FE4565">
        <w:rPr>
          <w:rFonts w:ascii="Times New Roman" w:hAnsi="Times New Roman" w:hint="eastAsia"/>
          <w:sz w:val="24"/>
          <w:szCs w:val="24"/>
        </w:rPr>
        <w:t>以</w:t>
      </w:r>
      <w:r w:rsidR="007E438B" w:rsidRPr="00723EF6">
        <w:rPr>
          <w:rFonts w:ascii="Times New Roman" w:hAnsi="Times New Roman"/>
          <w:sz w:val="24"/>
          <w:szCs w:val="24"/>
        </w:rPr>
        <w:t>擴大本市的太陽光電應用。</w:t>
      </w:r>
    </w:p>
    <w:p w:rsidR="00FD0B22" w:rsidRPr="00723EF6" w:rsidRDefault="00751F0C" w:rsidP="00FE4565">
      <w:pPr>
        <w:spacing w:afterLines="50" w:after="180"/>
        <w:ind w:leftChars="202" w:left="566" w:rightChars="244" w:right="683" w:firstLineChars="213" w:firstLine="511"/>
        <w:rPr>
          <w:rFonts w:ascii="Times New Roman" w:hAnsi="Times New Roman"/>
          <w:sz w:val="24"/>
          <w:szCs w:val="24"/>
        </w:rPr>
      </w:pPr>
      <w:r w:rsidRPr="00723EF6">
        <w:rPr>
          <w:rFonts w:ascii="Times New Roman" w:hAnsi="Times New Roman"/>
          <w:sz w:val="24"/>
          <w:szCs w:val="24"/>
        </w:rPr>
        <w:t>本</w:t>
      </w:r>
      <w:r w:rsidR="00B564D7" w:rsidRPr="00723EF6">
        <w:rPr>
          <w:rFonts w:ascii="Times New Roman" w:hAnsi="Times New Roman"/>
          <w:sz w:val="24"/>
          <w:szCs w:val="24"/>
        </w:rPr>
        <w:t>市</w:t>
      </w:r>
      <w:r w:rsidR="005B22F4">
        <w:rPr>
          <w:rFonts w:ascii="Times New Roman" w:hAnsi="Times New Roman" w:hint="eastAsia"/>
          <w:sz w:val="24"/>
          <w:szCs w:val="24"/>
        </w:rPr>
        <w:t>轄區</w:t>
      </w:r>
      <w:r w:rsidR="00B564D7" w:rsidRPr="00723EF6">
        <w:rPr>
          <w:rFonts w:ascii="Times New Roman" w:hAnsi="Times New Roman"/>
          <w:bCs/>
          <w:color w:val="000000"/>
          <w:sz w:val="24"/>
          <w:szCs w:val="24"/>
        </w:rPr>
        <w:t>陽光充足、日照時間長，非常適合發展太陽光電應用</w:t>
      </w:r>
      <w:r w:rsidR="00B564D7" w:rsidRPr="00723EF6">
        <w:rPr>
          <w:rFonts w:ascii="Times New Roman" w:hAnsi="Times New Roman"/>
          <w:sz w:val="24"/>
          <w:szCs w:val="24"/>
        </w:rPr>
        <w:t>，透天住宅、公寓、公有廳舍或廠房等屋頂皆為良好設置太陽光電之場所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；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而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太陽光電</w:t>
      </w:r>
      <w:r w:rsidR="00F82510" w:rsidRPr="00723EF6">
        <w:rPr>
          <w:rFonts w:ascii="Times New Roman" w:hAnsi="Times New Roman"/>
          <w:sz w:val="24"/>
          <w:szCs w:val="24"/>
        </w:rPr>
        <w:t>系統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所生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產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之電能，政府保證以固定費率購電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20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年</w:t>
      </w:r>
      <w:proofErr w:type="gramStart"/>
      <w:r w:rsidR="00B564D7" w:rsidRPr="00723EF6">
        <w:rPr>
          <w:rFonts w:ascii="Times New Roman" w:hAnsi="Times New Roman"/>
          <w:color w:val="000000"/>
          <w:sz w:val="24"/>
          <w:szCs w:val="24"/>
        </w:rPr>
        <w:t>（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105</w:t>
      </w:r>
      <w:proofErr w:type="gramEnd"/>
      <w:r w:rsidR="00B564D7" w:rsidRPr="00723EF6">
        <w:rPr>
          <w:rFonts w:ascii="Times New Roman" w:hAnsi="Times New Roman"/>
          <w:color w:val="000000"/>
          <w:sz w:val="24"/>
          <w:szCs w:val="24"/>
        </w:rPr>
        <w:t>年度</w:t>
      </w:r>
      <w:r w:rsidR="00891028" w:rsidRPr="00723EF6">
        <w:rPr>
          <w:rFonts w:ascii="Times New Roman" w:hAnsi="Times New Roman"/>
          <w:color w:val="000000"/>
          <w:sz w:val="24"/>
          <w:szCs w:val="24"/>
        </w:rPr>
        <w:t>免競標費率：</w:t>
      </w:r>
      <w:r w:rsidR="00883853" w:rsidRPr="00723EF6">
        <w:rPr>
          <w:rFonts w:ascii="Times New Roman" w:hAnsi="Times New Roman"/>
          <w:color w:val="000000"/>
          <w:sz w:val="24"/>
          <w:szCs w:val="24"/>
        </w:rPr>
        <w:t>級距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1~20</w:t>
      </w:r>
      <w:proofErr w:type="gramStart"/>
      <w:r w:rsidR="00F82510" w:rsidRPr="00723EF6">
        <w:rPr>
          <w:rFonts w:ascii="Times New Roman" w:hAnsi="Times New Roman"/>
          <w:color w:val="000000"/>
          <w:sz w:val="24"/>
          <w:szCs w:val="24"/>
        </w:rPr>
        <w:t>瓩</w:t>
      </w:r>
      <w:proofErr w:type="gramEnd"/>
      <w:r w:rsidR="00F82510" w:rsidRPr="00723EF6">
        <w:rPr>
          <w:rFonts w:ascii="Times New Roman" w:hAnsi="Times New Roman"/>
          <w:color w:val="000000"/>
          <w:sz w:val="24"/>
          <w:szCs w:val="24"/>
        </w:rPr>
        <w:t>6.4813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元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/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度、</w:t>
      </w:r>
      <w:r w:rsidR="000E4294" w:rsidRPr="00723EF6">
        <w:rPr>
          <w:rFonts w:ascii="Times New Roman" w:hAnsi="Times New Roman"/>
          <w:color w:val="000000"/>
          <w:sz w:val="24"/>
          <w:szCs w:val="24"/>
        </w:rPr>
        <w:t>20 ~100</w:t>
      </w:r>
      <w:proofErr w:type="gramStart"/>
      <w:r w:rsidR="000E4294" w:rsidRPr="00723EF6">
        <w:rPr>
          <w:rFonts w:ascii="Times New Roman" w:hAnsi="Times New Roman"/>
          <w:color w:val="000000"/>
          <w:sz w:val="24"/>
          <w:szCs w:val="24"/>
        </w:rPr>
        <w:t>瓩</w:t>
      </w:r>
      <w:proofErr w:type="gramEnd"/>
      <w:r w:rsidR="00891028" w:rsidRPr="00723EF6">
        <w:rPr>
          <w:rFonts w:ascii="Times New Roman" w:hAnsi="Times New Roman"/>
          <w:color w:val="000000"/>
          <w:sz w:val="24"/>
          <w:szCs w:val="24"/>
        </w:rPr>
        <w:t>5.2127</w:t>
      </w:r>
      <w:r w:rsidR="00891028" w:rsidRPr="00723EF6">
        <w:rPr>
          <w:rFonts w:ascii="Times New Roman" w:hAnsi="Times New Roman"/>
          <w:color w:val="000000"/>
          <w:sz w:val="24"/>
          <w:szCs w:val="24"/>
        </w:rPr>
        <w:t>元</w:t>
      </w:r>
      <w:r w:rsidR="00891028" w:rsidRPr="00723EF6">
        <w:rPr>
          <w:rFonts w:ascii="Times New Roman" w:hAnsi="Times New Roman"/>
          <w:color w:val="000000"/>
          <w:sz w:val="24"/>
          <w:szCs w:val="24"/>
        </w:rPr>
        <w:t>/</w:t>
      </w:r>
      <w:r w:rsidR="00891028" w:rsidRPr="00723EF6">
        <w:rPr>
          <w:rFonts w:ascii="Times New Roman" w:hAnsi="Times New Roman"/>
          <w:color w:val="000000"/>
          <w:sz w:val="24"/>
          <w:szCs w:val="24"/>
        </w:rPr>
        <w:t>度、</w:t>
      </w:r>
      <w:r w:rsidR="00FE1740" w:rsidRPr="00723EF6">
        <w:rPr>
          <w:rFonts w:ascii="Times New Roman" w:hAnsi="Times New Roman"/>
          <w:color w:val="000000"/>
          <w:sz w:val="24"/>
          <w:szCs w:val="24"/>
        </w:rPr>
        <w:t>100~500</w:t>
      </w:r>
      <w:proofErr w:type="gramStart"/>
      <w:r w:rsidR="00FE1740" w:rsidRPr="00723EF6">
        <w:rPr>
          <w:rFonts w:ascii="Times New Roman" w:hAnsi="Times New Roman"/>
          <w:color w:val="000000"/>
          <w:sz w:val="24"/>
          <w:szCs w:val="24"/>
        </w:rPr>
        <w:t>瓩</w:t>
      </w:r>
      <w:proofErr w:type="gramEnd"/>
      <w:r w:rsidR="00FE1740" w:rsidRPr="00723EF6">
        <w:rPr>
          <w:rFonts w:ascii="Times New Roman" w:hAnsi="Times New Roman"/>
          <w:color w:val="000000"/>
          <w:sz w:val="24"/>
          <w:szCs w:val="24"/>
        </w:rPr>
        <w:t>4.8061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元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/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度</w:t>
      </w:r>
      <w:proofErr w:type="gramStart"/>
      <w:r w:rsidR="00B564D7" w:rsidRPr="00723EF6">
        <w:rPr>
          <w:rFonts w:ascii="Times New Roman" w:hAnsi="Times New Roman"/>
          <w:color w:val="000000"/>
          <w:sz w:val="24"/>
          <w:szCs w:val="24"/>
        </w:rPr>
        <w:t>）</w:t>
      </w:r>
      <w:proofErr w:type="gramEnd"/>
      <w:r w:rsidR="00B564D7" w:rsidRPr="00723EF6">
        <w:rPr>
          <w:rFonts w:ascii="Times New Roman" w:hAnsi="Times New Roman"/>
          <w:color w:val="000000"/>
          <w:sz w:val="24"/>
          <w:szCs w:val="24"/>
        </w:rPr>
        <w:t>，</w:t>
      </w:r>
      <w:r w:rsidR="000E4294" w:rsidRPr="00723EF6">
        <w:rPr>
          <w:rFonts w:ascii="Times New Roman" w:hAnsi="Times New Roman"/>
          <w:sz w:val="24"/>
          <w:szCs w:val="24"/>
        </w:rPr>
        <w:t>民眾</w:t>
      </w:r>
      <w:r w:rsidR="000E4294" w:rsidRPr="00723EF6">
        <w:rPr>
          <w:rFonts w:ascii="Times New Roman" w:hAnsi="Times New Roman"/>
          <w:sz w:val="24"/>
          <w:szCs w:val="24"/>
        </w:rPr>
        <w:t>/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企業可</w:t>
      </w:r>
      <w:r w:rsidR="00FE1740" w:rsidRPr="00723EF6">
        <w:rPr>
          <w:rFonts w:ascii="Times New Roman" w:hAnsi="Times New Roman"/>
          <w:color w:val="000000"/>
          <w:sz w:val="24"/>
          <w:szCs w:val="24"/>
        </w:rPr>
        <w:t>選擇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自行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出資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或出租屋頂</w:t>
      </w:r>
      <w:r w:rsidR="000E4294" w:rsidRPr="00723EF6">
        <w:rPr>
          <w:rFonts w:ascii="Times New Roman" w:hAnsi="Times New Roman"/>
          <w:color w:val="000000"/>
          <w:sz w:val="24"/>
          <w:szCs w:val="24"/>
        </w:rPr>
        <w:t>來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投入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，除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獲得售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電或租金之收入外，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更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可降低頂樓室溫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2~3</w:t>
      </w:r>
      <w:r w:rsidR="00B564D7" w:rsidRPr="00723EF6">
        <w:rPr>
          <w:rFonts w:ascii="新細明體" w:eastAsia="新細明體" w:hAnsi="新細明體" w:cs="新細明體" w:hint="eastAsia"/>
          <w:color w:val="000000"/>
          <w:sz w:val="24"/>
          <w:szCs w:val="24"/>
        </w:rPr>
        <w:t>℃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，減少冷氣用電</w:t>
      </w:r>
      <w:r w:rsidR="00F82510" w:rsidRPr="00723EF6">
        <w:rPr>
          <w:rFonts w:ascii="Times New Roman" w:hAnsi="Times New Roman"/>
          <w:color w:val="000000"/>
          <w:sz w:val="24"/>
          <w:szCs w:val="24"/>
        </w:rPr>
        <w:t>支出</w:t>
      </w:r>
      <w:r w:rsidR="00B564D7" w:rsidRPr="00723EF6">
        <w:rPr>
          <w:rFonts w:ascii="Times New Roman" w:hAnsi="Times New Roman"/>
          <w:color w:val="000000"/>
          <w:sz w:val="24"/>
          <w:szCs w:val="24"/>
        </w:rPr>
        <w:t>。</w:t>
      </w:r>
    </w:p>
    <w:p w:rsidR="00903E1B" w:rsidRDefault="00751F0C" w:rsidP="00FE4565">
      <w:pPr>
        <w:spacing w:afterLines="50" w:after="180"/>
        <w:ind w:leftChars="202" w:left="566" w:rightChars="244" w:right="683" w:firstLineChars="213" w:firstLine="51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3EF6">
        <w:rPr>
          <w:rFonts w:ascii="Times New Roman" w:hAnsi="Times New Roman"/>
          <w:color w:val="000000"/>
          <w:sz w:val="24"/>
          <w:szCs w:val="24"/>
        </w:rPr>
        <w:t>臺</w:t>
      </w:r>
      <w:proofErr w:type="gramEnd"/>
      <w:r w:rsidRPr="00723EF6">
        <w:rPr>
          <w:rFonts w:ascii="Times New Roman" w:hAnsi="Times New Roman"/>
          <w:color w:val="000000"/>
          <w:sz w:val="24"/>
          <w:szCs w:val="24"/>
        </w:rPr>
        <w:t>南市</w:t>
      </w:r>
      <w:r w:rsidR="005738A4" w:rsidRPr="00723EF6">
        <w:rPr>
          <w:rFonts w:ascii="Times New Roman" w:hAnsi="Times New Roman"/>
          <w:color w:val="000000"/>
          <w:sz w:val="24"/>
          <w:szCs w:val="24"/>
        </w:rPr>
        <w:t>的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人口</w:t>
      </w:r>
      <w:proofErr w:type="gramStart"/>
      <w:r w:rsidR="007F369D">
        <w:rPr>
          <w:rFonts w:ascii="Times New Roman" w:hAnsi="Times New Roman" w:hint="eastAsia"/>
          <w:color w:val="000000"/>
          <w:sz w:val="24"/>
          <w:szCs w:val="24"/>
        </w:rPr>
        <w:t>眾多</w:t>
      </w:r>
      <w:r w:rsidRPr="00723EF6">
        <w:rPr>
          <w:rFonts w:ascii="Times New Roman" w:hAnsi="Times New Roman"/>
          <w:color w:val="000000"/>
          <w:sz w:val="24"/>
          <w:szCs w:val="24"/>
        </w:rPr>
        <w:t>，</w:t>
      </w:r>
      <w:proofErr w:type="gramEnd"/>
      <w:r w:rsidR="007F369D">
        <w:rPr>
          <w:rFonts w:ascii="Times New Roman" w:hAnsi="Times New Roman" w:hint="eastAsia"/>
          <w:color w:val="000000"/>
          <w:sz w:val="24"/>
          <w:szCs w:val="24"/>
        </w:rPr>
        <w:t>住宅</w:t>
      </w:r>
      <w:r w:rsidRPr="00723EF6">
        <w:rPr>
          <w:rFonts w:ascii="Times New Roman" w:hAnsi="Times New Roman"/>
          <w:color w:val="000000"/>
          <w:sz w:val="24"/>
          <w:szCs w:val="24"/>
        </w:rPr>
        <w:t>用電量大，</w:t>
      </w:r>
      <w:r w:rsidRPr="00723EF6">
        <w:rPr>
          <w:rFonts w:ascii="Times New Roman" w:hAnsi="Times New Roman"/>
          <w:color w:val="000000"/>
          <w:sz w:val="24"/>
          <w:szCs w:val="24"/>
        </w:rPr>
        <w:t>103</w:t>
      </w:r>
      <w:r w:rsidRPr="00723EF6">
        <w:rPr>
          <w:rFonts w:ascii="Times New Roman" w:hAnsi="Times New Roman"/>
          <w:color w:val="000000"/>
          <w:sz w:val="24"/>
          <w:szCs w:val="24"/>
        </w:rPr>
        <w:t>年轄區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住宅</w:t>
      </w:r>
      <w:r w:rsidR="00FE4565">
        <w:rPr>
          <w:rFonts w:ascii="Times New Roman" w:hAnsi="Times New Roman"/>
          <w:color w:val="000000"/>
          <w:sz w:val="24"/>
          <w:szCs w:val="24"/>
        </w:rPr>
        <w:t>即</w:t>
      </w:r>
      <w:r w:rsidRPr="00723EF6">
        <w:rPr>
          <w:rFonts w:ascii="Times New Roman" w:hAnsi="Times New Roman"/>
          <w:color w:val="000000"/>
          <w:sz w:val="24"/>
          <w:szCs w:val="24"/>
        </w:rPr>
        <w:t>用</w:t>
      </w:r>
      <w:r w:rsidR="00FE4565" w:rsidRPr="00723EF6">
        <w:rPr>
          <w:rFonts w:ascii="Times New Roman" w:hAnsi="Times New Roman"/>
          <w:color w:val="000000"/>
          <w:sz w:val="24"/>
          <w:szCs w:val="24"/>
        </w:rPr>
        <w:t>電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35.36</w:t>
      </w:r>
      <w:r w:rsidRPr="00723EF6">
        <w:rPr>
          <w:rFonts w:ascii="Times New Roman" w:hAnsi="Times New Roman"/>
          <w:color w:val="000000"/>
          <w:sz w:val="24"/>
          <w:szCs w:val="24"/>
        </w:rPr>
        <w:t>億度，占臺灣本島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住宅</w:t>
      </w:r>
      <w:r w:rsidRPr="00723EF6">
        <w:rPr>
          <w:rFonts w:ascii="Times New Roman" w:hAnsi="Times New Roman"/>
          <w:color w:val="000000"/>
          <w:sz w:val="24"/>
          <w:szCs w:val="24"/>
        </w:rPr>
        <w:t>用電</w:t>
      </w:r>
      <w:r w:rsidR="00FE4565">
        <w:rPr>
          <w:rFonts w:ascii="Times New Roman" w:hAnsi="Times New Roman" w:hint="eastAsia"/>
          <w:color w:val="000000"/>
          <w:sz w:val="24"/>
          <w:szCs w:val="24"/>
        </w:rPr>
        <w:t>量</w:t>
      </w:r>
      <w:r w:rsidRPr="00723EF6">
        <w:rPr>
          <w:rFonts w:ascii="Times New Roman" w:hAnsi="Times New Roman"/>
          <w:color w:val="000000"/>
          <w:sz w:val="24"/>
          <w:szCs w:val="24"/>
        </w:rPr>
        <w:t>之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8.1</w:t>
      </w:r>
      <w:r w:rsidRPr="00723EF6">
        <w:rPr>
          <w:rFonts w:ascii="Times New Roman" w:hAnsi="Times New Roman"/>
          <w:color w:val="000000"/>
          <w:sz w:val="24"/>
          <w:szCs w:val="24"/>
        </w:rPr>
        <w:t>%</w:t>
      </w:r>
      <w:r w:rsidRPr="00723EF6">
        <w:rPr>
          <w:rFonts w:ascii="Times New Roman" w:hAnsi="Times New Roman"/>
          <w:color w:val="000000"/>
          <w:sz w:val="24"/>
          <w:szCs w:val="24"/>
        </w:rPr>
        <w:t>，居第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6</w:t>
      </w:r>
      <w:r w:rsidRPr="00723EF6">
        <w:rPr>
          <w:rFonts w:ascii="Times New Roman" w:hAnsi="Times New Roman"/>
          <w:color w:val="000000"/>
          <w:sz w:val="24"/>
          <w:szCs w:val="24"/>
        </w:rPr>
        <w:t>名</w:t>
      </w:r>
      <w:r w:rsidR="007F369D" w:rsidRPr="00723EF6">
        <w:rPr>
          <w:rFonts w:ascii="Times New Roman" w:hAnsi="Times New Roman"/>
          <w:color w:val="000000"/>
          <w:sz w:val="24"/>
          <w:szCs w:val="24"/>
        </w:rPr>
        <w:t>，</w:t>
      </w:r>
      <w:proofErr w:type="gramStart"/>
      <w:r w:rsidR="007F369D" w:rsidRPr="007F369D">
        <w:rPr>
          <w:rFonts w:ascii="Times New Roman" w:hAnsi="Times New Roman" w:hint="eastAsia"/>
          <w:color w:val="000000"/>
          <w:sz w:val="24"/>
          <w:szCs w:val="24"/>
        </w:rPr>
        <w:t>人均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用電</w:t>
      </w:r>
      <w:proofErr w:type="gramEnd"/>
      <w:r w:rsidR="007F369D">
        <w:rPr>
          <w:rFonts w:ascii="Times New Roman" w:hAnsi="Times New Roman" w:hint="eastAsia"/>
          <w:color w:val="000000"/>
          <w:sz w:val="24"/>
          <w:szCs w:val="24"/>
        </w:rPr>
        <w:t>5.14</w:t>
      </w:r>
      <w:r w:rsidR="007F369D" w:rsidRPr="00723EF6">
        <w:rPr>
          <w:rFonts w:ascii="Times New Roman" w:hAnsi="Times New Roman"/>
          <w:color w:val="000000"/>
          <w:sz w:val="24"/>
          <w:szCs w:val="24"/>
        </w:rPr>
        <w:t>度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/</w:t>
      </w:r>
      <w:r w:rsidR="007F369D">
        <w:rPr>
          <w:rFonts w:ascii="Times New Roman" w:hAnsi="Times New Roman" w:hint="eastAsia"/>
          <w:color w:val="000000"/>
          <w:sz w:val="24"/>
          <w:szCs w:val="24"/>
        </w:rPr>
        <w:t>天</w:t>
      </w:r>
      <w:r w:rsidRPr="00723EF6">
        <w:rPr>
          <w:rFonts w:ascii="Times New Roman" w:hAnsi="Times New Roman"/>
          <w:color w:val="000000"/>
          <w:sz w:val="24"/>
          <w:szCs w:val="24"/>
        </w:rPr>
        <w:t>。</w:t>
      </w:r>
      <w:r w:rsidR="00170146" w:rsidRPr="00723EF6">
        <w:rPr>
          <w:rFonts w:ascii="Times New Roman" w:hAnsi="Times New Roman"/>
          <w:color w:val="000000"/>
          <w:sz w:val="24"/>
          <w:szCs w:val="24"/>
        </w:rPr>
        <w:t>近年來全球暖化問題日益嚴重，低碳環境</w:t>
      </w:r>
      <w:proofErr w:type="gramStart"/>
      <w:r w:rsidR="00170146" w:rsidRPr="00723EF6">
        <w:rPr>
          <w:rFonts w:ascii="Times New Roman" w:hAnsi="Times New Roman"/>
          <w:color w:val="000000"/>
          <w:sz w:val="24"/>
          <w:szCs w:val="24"/>
        </w:rPr>
        <w:t>與綠能應用</w:t>
      </w:r>
      <w:proofErr w:type="gramEnd"/>
      <w:r w:rsidR="00170146" w:rsidRPr="00723EF6">
        <w:rPr>
          <w:rFonts w:ascii="Times New Roman" w:hAnsi="Times New Roman"/>
          <w:color w:val="000000"/>
          <w:sz w:val="24"/>
          <w:szCs w:val="24"/>
        </w:rPr>
        <w:t>的重要性已普遍受到國際的重視，臺灣亦跟隨世界潮流，推動各類型再生能源應用，並啟動「溫室氣體減量及管理法</w:t>
      </w:r>
      <w:r w:rsidR="005738A4" w:rsidRPr="00723EF6">
        <w:rPr>
          <w:rFonts w:ascii="Times New Roman" w:hAnsi="Times New Roman"/>
          <w:color w:val="000000"/>
          <w:sz w:val="24"/>
          <w:szCs w:val="24"/>
        </w:rPr>
        <w:t>」。</w:t>
      </w:r>
      <w:proofErr w:type="gramStart"/>
      <w:r w:rsidR="005738A4" w:rsidRPr="00723EF6">
        <w:rPr>
          <w:rFonts w:ascii="Times New Roman" w:hAnsi="Times New Roman"/>
          <w:color w:val="000000"/>
          <w:sz w:val="24"/>
          <w:szCs w:val="24"/>
        </w:rPr>
        <w:t>臺</w:t>
      </w:r>
      <w:proofErr w:type="gramEnd"/>
      <w:r w:rsidR="005738A4" w:rsidRPr="00723EF6">
        <w:rPr>
          <w:rFonts w:ascii="Times New Roman" w:hAnsi="Times New Roman"/>
          <w:color w:val="000000"/>
          <w:sz w:val="24"/>
          <w:szCs w:val="24"/>
        </w:rPr>
        <w:t>南</w:t>
      </w:r>
      <w:r w:rsidR="005738A4" w:rsidRPr="00903E1B">
        <w:rPr>
          <w:rFonts w:ascii="Times New Roman" w:hAnsi="Times New Roman"/>
          <w:color w:val="000000"/>
          <w:sz w:val="24"/>
          <w:szCs w:val="24"/>
        </w:rPr>
        <w:t>市政府前瞻未來</w:t>
      </w:r>
      <w:r w:rsidR="005738A4" w:rsidRPr="00723EF6">
        <w:rPr>
          <w:rFonts w:ascii="Times New Roman" w:hAnsi="Times New Roman"/>
          <w:color w:val="000000"/>
          <w:sz w:val="24"/>
          <w:szCs w:val="24"/>
        </w:rPr>
        <w:t>低碳環境的挑戰</w:t>
      </w:r>
      <w:r w:rsidR="005738A4" w:rsidRPr="00903E1B">
        <w:rPr>
          <w:rFonts w:ascii="Times New Roman" w:hAnsi="Times New Roman"/>
          <w:color w:val="000000"/>
          <w:sz w:val="24"/>
          <w:szCs w:val="24"/>
        </w:rPr>
        <w:t>，</w:t>
      </w:r>
      <w:r w:rsidR="00EB2A74" w:rsidRPr="00723EF6">
        <w:rPr>
          <w:rFonts w:ascii="Times New Roman" w:hAnsi="Times New Roman"/>
          <w:color w:val="000000"/>
          <w:sz w:val="24"/>
          <w:szCs w:val="24"/>
        </w:rPr>
        <w:t>亟思推動辦</w:t>
      </w:r>
      <w:r w:rsidR="008B04A0" w:rsidRPr="008B04A0">
        <w:rPr>
          <w:rFonts w:ascii="Times New Roman" w:hAnsi="Times New Roman"/>
          <w:color w:val="000000"/>
          <w:sz w:val="24"/>
          <w:szCs w:val="24"/>
        </w:rPr>
        <w:t>陽光電城</w:t>
      </w:r>
      <w:r w:rsidR="008B04A0">
        <w:rPr>
          <w:rFonts w:ascii="Times New Roman" w:hAnsi="Times New Roman" w:hint="eastAsia"/>
          <w:color w:val="000000"/>
          <w:sz w:val="24"/>
          <w:szCs w:val="24"/>
        </w:rPr>
        <w:t>計畫</w:t>
      </w:r>
      <w:r w:rsidR="00EB2A74" w:rsidRPr="00723EF6">
        <w:rPr>
          <w:rFonts w:ascii="Times New Roman" w:hAnsi="Times New Roman"/>
          <w:color w:val="000000"/>
          <w:sz w:val="24"/>
          <w:szCs w:val="24"/>
        </w:rPr>
        <w:t>，</w:t>
      </w:r>
      <w:r w:rsidR="00903E1B">
        <w:rPr>
          <w:rFonts w:ascii="Times New Roman" w:hAnsi="Times New Roman" w:hint="eastAsia"/>
          <w:color w:val="000000"/>
          <w:sz w:val="24"/>
          <w:szCs w:val="24"/>
        </w:rPr>
        <w:t>鼓勵應用</w:t>
      </w:r>
      <w:r w:rsidR="00903E1B" w:rsidRPr="00903E1B">
        <w:rPr>
          <w:rFonts w:ascii="Times New Roman" w:hAnsi="Times New Roman"/>
          <w:color w:val="000000"/>
          <w:sz w:val="24"/>
          <w:szCs w:val="24"/>
        </w:rPr>
        <w:t>太陽光電</w:t>
      </w:r>
      <w:r w:rsidR="00903E1B" w:rsidRPr="00903E1B">
        <w:rPr>
          <w:rFonts w:ascii="Times New Roman" w:hAnsi="Times New Roman" w:hint="eastAsia"/>
          <w:color w:val="000000"/>
          <w:sz w:val="24"/>
          <w:szCs w:val="24"/>
        </w:rPr>
        <w:t>潔淨能源。</w:t>
      </w:r>
    </w:p>
    <w:p w:rsidR="00B0679F" w:rsidRDefault="002C0AB1" w:rsidP="00FE4565">
      <w:pPr>
        <w:spacing w:afterLines="50" w:after="180"/>
        <w:ind w:leftChars="202" w:left="566" w:rightChars="244" w:right="683" w:firstLineChars="213" w:firstLine="512"/>
        <w:rPr>
          <w:rFonts w:ascii="Times New Roman" w:hAnsi="Times New Roman"/>
          <w:b/>
          <w:color w:val="000000"/>
          <w:sz w:val="24"/>
          <w:szCs w:val="24"/>
        </w:rPr>
      </w:pPr>
      <w:r w:rsidRPr="00074F45">
        <w:rPr>
          <w:rFonts w:ascii="Times New Roman" w:hAnsi="Times New Roman"/>
          <w:b/>
          <w:color w:val="000000"/>
          <w:sz w:val="24"/>
          <w:szCs w:val="24"/>
        </w:rPr>
        <w:t>本</w:t>
      </w:r>
      <w:r w:rsidR="005738A4" w:rsidRPr="00074F45">
        <w:rPr>
          <w:rFonts w:ascii="Times New Roman" w:hAnsi="Times New Roman"/>
          <w:b/>
          <w:color w:val="000000"/>
          <w:sz w:val="24"/>
          <w:szCs w:val="24"/>
        </w:rPr>
        <w:t>說明會</w:t>
      </w:r>
      <w:r w:rsidR="00F675DA" w:rsidRPr="00074F45">
        <w:rPr>
          <w:rFonts w:ascii="Times New Roman" w:hAnsi="Times New Roman" w:hint="eastAsia"/>
          <w:b/>
          <w:color w:val="000000"/>
          <w:sz w:val="24"/>
          <w:szCs w:val="24"/>
        </w:rPr>
        <w:t>旨在促</w:t>
      </w:r>
      <w:r w:rsidR="00F675DA" w:rsidRPr="00074F45">
        <w:rPr>
          <w:rFonts w:ascii="Times New Roman" w:hAnsi="Times New Roman"/>
          <w:b/>
          <w:color w:val="000000"/>
          <w:sz w:val="24"/>
          <w:szCs w:val="24"/>
        </w:rPr>
        <w:t>進</w:t>
      </w:r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民眾</w:t>
      </w:r>
      <w:r w:rsidR="00F675DA" w:rsidRPr="00074F45">
        <w:rPr>
          <w:rFonts w:ascii="Times New Roman" w:hAnsi="Times New Roman"/>
          <w:b/>
          <w:color w:val="000000"/>
          <w:sz w:val="24"/>
          <w:szCs w:val="24"/>
        </w:rPr>
        <w:t>對太陽光電設</w:t>
      </w:r>
      <w:r w:rsidR="00F675DA" w:rsidRPr="00074F45">
        <w:rPr>
          <w:rFonts w:ascii="Times New Roman" w:hAnsi="Times New Roman"/>
          <w:b/>
          <w:sz w:val="24"/>
          <w:szCs w:val="24"/>
        </w:rPr>
        <w:t>置的瞭解</w:t>
      </w:r>
      <w:r w:rsidR="00F675DA" w:rsidRPr="00074F45">
        <w:rPr>
          <w:rFonts w:ascii="Times New Roman" w:hAnsi="Times New Roman"/>
          <w:b/>
          <w:color w:val="000000"/>
          <w:sz w:val="24"/>
          <w:szCs w:val="24"/>
        </w:rPr>
        <w:t>，</w:t>
      </w:r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並說明</w:t>
      </w:r>
      <w:proofErr w:type="gramStart"/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臺</w:t>
      </w:r>
      <w:proofErr w:type="gramEnd"/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南市政府的</w:t>
      </w:r>
      <w:r w:rsidR="008B04A0" w:rsidRPr="00074F45">
        <w:rPr>
          <w:rFonts w:ascii="Times New Roman" w:hAnsi="Times New Roman"/>
          <w:b/>
          <w:color w:val="000000"/>
          <w:sz w:val="24"/>
          <w:szCs w:val="24"/>
        </w:rPr>
        <w:t>太陽光電</w:t>
      </w:r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系統設置推動</w:t>
      </w:r>
      <w:r w:rsidR="008B04A0" w:rsidRPr="00074F45">
        <w:rPr>
          <w:rFonts w:ascii="Times New Roman" w:hAnsi="Times New Roman" w:hint="eastAsia"/>
          <w:b/>
          <w:color w:val="000000"/>
          <w:sz w:val="24"/>
          <w:szCs w:val="24"/>
        </w:rPr>
        <w:t>作法</w:t>
      </w:r>
      <w:r w:rsidR="008B04A0" w:rsidRPr="00074F45">
        <w:rPr>
          <w:rFonts w:ascii="Times New Roman" w:hAnsi="Times New Roman"/>
          <w:b/>
          <w:color w:val="000000"/>
          <w:sz w:val="24"/>
          <w:szCs w:val="24"/>
        </w:rPr>
        <w:t>，</w:t>
      </w:r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以鼓勵民眾設置</w:t>
      </w:r>
      <w:r w:rsidR="008B04A0" w:rsidRPr="00074F45">
        <w:rPr>
          <w:rFonts w:ascii="Times New Roman" w:hAnsi="Times New Roman"/>
          <w:b/>
          <w:color w:val="000000"/>
          <w:sz w:val="24"/>
          <w:szCs w:val="24"/>
        </w:rPr>
        <w:t>太陽光電，</w:t>
      </w:r>
      <w:r w:rsidRPr="00074F45">
        <w:rPr>
          <w:rFonts w:ascii="Times New Roman" w:hAnsi="Times New Roman"/>
          <w:b/>
          <w:color w:val="000000"/>
          <w:sz w:val="24"/>
          <w:szCs w:val="24"/>
        </w:rPr>
        <w:t>敬邀</w:t>
      </w:r>
      <w:r w:rsidR="008B04A0">
        <w:rPr>
          <w:rFonts w:ascii="Times New Roman" w:hAnsi="Times New Roman" w:hint="eastAsia"/>
          <w:b/>
          <w:color w:val="000000"/>
          <w:sz w:val="24"/>
          <w:szCs w:val="24"/>
        </w:rPr>
        <w:t>民眾與社區住戶</w:t>
      </w:r>
      <w:r w:rsidRPr="00074F45">
        <w:rPr>
          <w:rFonts w:ascii="Times New Roman" w:hAnsi="Times New Roman"/>
          <w:b/>
          <w:color w:val="000000"/>
          <w:sz w:val="24"/>
          <w:szCs w:val="24"/>
        </w:rPr>
        <w:t>熱烈參與</w:t>
      </w:r>
      <w:r w:rsidRPr="00074F45">
        <w:rPr>
          <w:rFonts w:ascii="Times New Roman" w:hAnsi="Times New Roman"/>
          <w:b/>
          <w:sz w:val="24"/>
          <w:szCs w:val="24"/>
        </w:rPr>
        <w:t>，</w:t>
      </w:r>
      <w:r w:rsidRPr="00074F45">
        <w:rPr>
          <w:rFonts w:ascii="Times New Roman" w:hAnsi="Times New Roman"/>
          <w:b/>
          <w:color w:val="000000"/>
          <w:sz w:val="24"/>
          <w:szCs w:val="24"/>
        </w:rPr>
        <w:t>共同打造</w:t>
      </w:r>
      <w:r w:rsidR="00074F45">
        <w:rPr>
          <w:rFonts w:ascii="Times New Roman" w:hAnsi="Times New Roman" w:hint="eastAsia"/>
          <w:b/>
          <w:color w:val="000000"/>
          <w:sz w:val="24"/>
          <w:szCs w:val="24"/>
        </w:rPr>
        <w:t>低碳</w:t>
      </w:r>
      <w:r w:rsidRPr="00074F45">
        <w:rPr>
          <w:rFonts w:ascii="Times New Roman" w:hAnsi="Times New Roman"/>
          <w:b/>
          <w:color w:val="000000"/>
          <w:sz w:val="24"/>
          <w:szCs w:val="24"/>
        </w:rPr>
        <w:t>的陽光電城家園。</w:t>
      </w:r>
    </w:p>
    <w:p w:rsidR="008B7BB7" w:rsidRPr="00074F45" w:rsidRDefault="008B7BB7" w:rsidP="002C0AB1">
      <w:pPr>
        <w:spacing w:afterLines="50" w:after="180"/>
        <w:ind w:leftChars="202" w:left="566" w:rightChars="244" w:right="683" w:firstLineChars="213" w:firstLine="512"/>
        <w:rPr>
          <w:rFonts w:ascii="Times New Roman" w:hAnsi="Times New Roman"/>
          <w:b/>
          <w:color w:val="000000"/>
          <w:sz w:val="24"/>
          <w:szCs w:val="24"/>
        </w:rPr>
      </w:pPr>
    </w:p>
    <w:p w:rsidR="00B0679F" w:rsidRPr="00723EF6" w:rsidRDefault="00B0679F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 w:rsidRPr="00723EF6">
        <w:rPr>
          <w:rFonts w:ascii="Times New Roman" w:eastAsia="標楷體" w:hAnsi="Times New Roman"/>
          <w:sz w:val="24"/>
          <w:szCs w:val="24"/>
        </w:rPr>
        <w:t>主辦單位：</w:t>
      </w:r>
      <w:proofErr w:type="gramStart"/>
      <w:r w:rsidR="00580013" w:rsidRPr="00723EF6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Pr="00723EF6">
        <w:rPr>
          <w:rFonts w:ascii="Times New Roman" w:eastAsia="標楷體" w:hAnsi="Times New Roman"/>
          <w:sz w:val="24"/>
          <w:szCs w:val="24"/>
        </w:rPr>
        <w:t>南市政府經濟發展局</w:t>
      </w:r>
    </w:p>
    <w:p w:rsidR="00B0679F" w:rsidRPr="004F231B" w:rsidRDefault="00580013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 w:rsidRPr="00723EF6">
        <w:rPr>
          <w:rFonts w:ascii="Times New Roman" w:eastAsia="標楷體" w:hAnsi="Times New Roman"/>
          <w:sz w:val="24"/>
          <w:szCs w:val="24"/>
        </w:rPr>
        <w:t>協</w:t>
      </w:r>
      <w:r w:rsidRPr="004F231B">
        <w:rPr>
          <w:rFonts w:ascii="Times New Roman" w:eastAsia="標楷體" w:hAnsi="Times New Roman"/>
          <w:sz w:val="24"/>
          <w:szCs w:val="24"/>
        </w:rPr>
        <w:t>辦</w:t>
      </w:r>
      <w:r w:rsidR="00B0679F" w:rsidRPr="004F231B">
        <w:rPr>
          <w:rFonts w:ascii="Times New Roman" w:eastAsia="標楷體" w:hAnsi="Times New Roman"/>
          <w:sz w:val="24"/>
          <w:szCs w:val="24"/>
        </w:rPr>
        <w:t>單位：</w:t>
      </w:r>
      <w:r w:rsidR="008B04A0" w:rsidRPr="004F231B">
        <w:rPr>
          <w:rFonts w:ascii="Times New Roman" w:eastAsia="標楷體" w:hAnsi="Times New Roman"/>
          <w:sz w:val="24"/>
          <w:szCs w:val="24"/>
        </w:rPr>
        <w:t>工業技術研究院</w:t>
      </w:r>
    </w:p>
    <w:p w:rsidR="00580013" w:rsidRPr="004F231B" w:rsidRDefault="00580013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 w:rsidRPr="004F231B">
        <w:rPr>
          <w:rFonts w:ascii="Times New Roman" w:eastAsia="標楷體" w:hAnsi="Times New Roman"/>
          <w:sz w:val="24"/>
          <w:szCs w:val="24"/>
        </w:rPr>
        <w:t>執行單位：</w:t>
      </w:r>
      <w:r w:rsidR="003A3027" w:rsidRPr="004F231B">
        <w:rPr>
          <w:rFonts w:ascii="Times New Roman" w:eastAsia="標楷體" w:hAnsi="Times New Roman"/>
          <w:sz w:val="24"/>
          <w:szCs w:val="24"/>
        </w:rPr>
        <w:t>金陽機電工程有限公司</w:t>
      </w:r>
    </w:p>
    <w:p w:rsidR="00B0679F" w:rsidRPr="004F231B" w:rsidRDefault="007C561B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 w:rsidRPr="004F231B">
        <w:rPr>
          <w:rFonts w:ascii="Times New Roman" w:eastAsia="標楷體" w:hAnsi="Times New Roman" w:hint="eastAsia"/>
          <w:sz w:val="24"/>
          <w:szCs w:val="24"/>
        </w:rPr>
        <w:t>會議</w:t>
      </w:r>
      <w:r w:rsidR="00B0679F" w:rsidRPr="004F231B">
        <w:rPr>
          <w:rFonts w:ascii="Times New Roman" w:eastAsia="標楷體" w:hAnsi="Times New Roman"/>
          <w:sz w:val="24"/>
          <w:szCs w:val="24"/>
        </w:rPr>
        <w:t>時間：</w:t>
      </w:r>
      <w:r w:rsidR="00B0679F" w:rsidRPr="004F231B">
        <w:rPr>
          <w:rFonts w:ascii="Times New Roman" w:eastAsia="標楷體" w:hAnsi="Times New Roman"/>
          <w:sz w:val="24"/>
          <w:szCs w:val="24"/>
        </w:rPr>
        <w:t>10</w:t>
      </w:r>
      <w:r w:rsidR="00580013" w:rsidRPr="004F231B">
        <w:rPr>
          <w:rFonts w:ascii="Times New Roman" w:eastAsia="標楷體" w:hAnsi="Times New Roman"/>
          <w:sz w:val="24"/>
          <w:szCs w:val="24"/>
        </w:rPr>
        <w:t>5</w:t>
      </w:r>
      <w:r w:rsidR="00B0679F" w:rsidRPr="004F231B">
        <w:rPr>
          <w:rFonts w:ascii="Times New Roman" w:eastAsia="標楷體" w:hAnsi="Times New Roman"/>
          <w:sz w:val="24"/>
          <w:szCs w:val="24"/>
        </w:rPr>
        <w:t>年</w:t>
      </w:r>
      <w:r w:rsidR="006C2EAF">
        <w:rPr>
          <w:rFonts w:ascii="Times New Roman" w:eastAsia="標楷體" w:hAnsi="Times New Roman" w:hint="eastAsia"/>
          <w:sz w:val="24"/>
          <w:szCs w:val="24"/>
        </w:rPr>
        <w:t>6</w:t>
      </w:r>
      <w:r w:rsidR="00B0679F" w:rsidRPr="004F231B">
        <w:rPr>
          <w:rFonts w:ascii="Times New Roman" w:eastAsia="標楷體" w:hAnsi="Times New Roman"/>
          <w:sz w:val="24"/>
          <w:szCs w:val="24"/>
        </w:rPr>
        <w:t>月</w:t>
      </w:r>
      <w:r w:rsidR="006C2EAF">
        <w:rPr>
          <w:rFonts w:ascii="Times New Roman" w:eastAsia="標楷體" w:hAnsi="Times New Roman" w:hint="eastAsia"/>
          <w:sz w:val="24"/>
          <w:szCs w:val="24"/>
        </w:rPr>
        <w:t>1</w:t>
      </w:r>
      <w:r w:rsidR="008B7BB7">
        <w:rPr>
          <w:rFonts w:ascii="Times New Roman" w:eastAsia="標楷體" w:hAnsi="Times New Roman" w:hint="eastAsia"/>
          <w:sz w:val="24"/>
          <w:szCs w:val="24"/>
        </w:rPr>
        <w:t>4</w:t>
      </w:r>
      <w:r w:rsidR="00B0679F" w:rsidRPr="004F231B">
        <w:rPr>
          <w:rFonts w:ascii="Times New Roman" w:eastAsia="標楷體" w:hAnsi="Times New Roman"/>
          <w:sz w:val="24"/>
          <w:szCs w:val="24"/>
        </w:rPr>
        <w:t>日（</w:t>
      </w:r>
      <w:r w:rsidR="008B7BB7" w:rsidRPr="00E42267">
        <w:rPr>
          <w:rFonts w:eastAsia="標楷體" w:hint="eastAsia"/>
          <w:color w:val="000000" w:themeColor="text1"/>
        </w:rPr>
        <w:t>二</w:t>
      </w:r>
      <w:r w:rsidR="00B0679F" w:rsidRPr="004F231B">
        <w:rPr>
          <w:rFonts w:ascii="Times New Roman" w:eastAsia="標楷體" w:hAnsi="Times New Roman"/>
          <w:sz w:val="24"/>
          <w:szCs w:val="24"/>
        </w:rPr>
        <w:t>）</w:t>
      </w:r>
      <w:r w:rsidR="00B0679F" w:rsidRPr="004F231B">
        <w:rPr>
          <w:rFonts w:ascii="Times New Roman" w:eastAsia="標楷體" w:hAnsi="Times New Roman"/>
          <w:sz w:val="24"/>
          <w:szCs w:val="24"/>
        </w:rPr>
        <w:t>1</w:t>
      </w:r>
      <w:r w:rsidR="008B7BB7">
        <w:rPr>
          <w:rFonts w:ascii="Times New Roman" w:eastAsia="標楷體" w:hAnsi="Times New Roman" w:hint="eastAsia"/>
          <w:sz w:val="24"/>
          <w:szCs w:val="24"/>
        </w:rPr>
        <w:t>4</w:t>
      </w:r>
      <w:r w:rsidR="00B0679F" w:rsidRPr="004F231B">
        <w:rPr>
          <w:rFonts w:ascii="Times New Roman" w:eastAsia="標楷體" w:hAnsi="Times New Roman"/>
          <w:sz w:val="24"/>
          <w:szCs w:val="24"/>
        </w:rPr>
        <w:t>：</w:t>
      </w:r>
      <w:r w:rsidR="006C2EAF">
        <w:rPr>
          <w:rFonts w:ascii="Times New Roman" w:eastAsia="標楷體" w:hAnsi="Times New Roman" w:hint="eastAsia"/>
          <w:sz w:val="24"/>
          <w:szCs w:val="24"/>
        </w:rPr>
        <w:t>3</w:t>
      </w:r>
      <w:r w:rsidR="00B0679F" w:rsidRPr="004F231B">
        <w:rPr>
          <w:rFonts w:ascii="Times New Roman" w:eastAsia="標楷體" w:hAnsi="Times New Roman"/>
          <w:sz w:val="24"/>
          <w:szCs w:val="24"/>
        </w:rPr>
        <w:t>0</w:t>
      </w:r>
      <w:r w:rsidR="002C0AB1" w:rsidRPr="004F231B">
        <w:rPr>
          <w:rFonts w:ascii="Times New Roman" w:eastAsia="標楷體" w:hAnsi="Times New Roman"/>
          <w:sz w:val="24"/>
          <w:szCs w:val="24"/>
        </w:rPr>
        <w:t xml:space="preserve"> </w:t>
      </w:r>
      <w:r w:rsidR="00211D61" w:rsidRPr="004F231B">
        <w:rPr>
          <w:rFonts w:ascii="Times New Roman" w:eastAsia="標楷體" w:hAnsi="Times New Roman" w:hint="eastAsia"/>
          <w:sz w:val="24"/>
          <w:szCs w:val="24"/>
        </w:rPr>
        <w:t>~</w:t>
      </w:r>
      <w:r w:rsidR="002C0AB1" w:rsidRPr="004F231B">
        <w:rPr>
          <w:rFonts w:ascii="Times New Roman" w:eastAsia="標楷體" w:hAnsi="Times New Roman"/>
          <w:sz w:val="24"/>
          <w:szCs w:val="24"/>
        </w:rPr>
        <w:t xml:space="preserve"> </w:t>
      </w:r>
      <w:r w:rsidR="00B0679F" w:rsidRPr="004F231B">
        <w:rPr>
          <w:rFonts w:ascii="Times New Roman" w:eastAsia="標楷體" w:hAnsi="Times New Roman"/>
          <w:sz w:val="24"/>
          <w:szCs w:val="24"/>
        </w:rPr>
        <w:t>1</w:t>
      </w:r>
      <w:r w:rsidR="008B7BB7">
        <w:rPr>
          <w:rFonts w:ascii="Times New Roman" w:eastAsia="標楷體" w:hAnsi="Times New Roman" w:hint="eastAsia"/>
          <w:sz w:val="24"/>
          <w:szCs w:val="24"/>
        </w:rPr>
        <w:t>6</w:t>
      </w:r>
      <w:r w:rsidR="00B0679F" w:rsidRPr="004F231B">
        <w:rPr>
          <w:rFonts w:ascii="Times New Roman" w:eastAsia="標楷體" w:hAnsi="Times New Roman"/>
          <w:sz w:val="24"/>
          <w:szCs w:val="24"/>
        </w:rPr>
        <w:t>：</w:t>
      </w:r>
      <w:r w:rsidR="006C2EAF">
        <w:rPr>
          <w:rFonts w:ascii="Times New Roman" w:eastAsia="標楷體" w:hAnsi="Times New Roman" w:hint="eastAsia"/>
          <w:sz w:val="24"/>
          <w:szCs w:val="24"/>
        </w:rPr>
        <w:t>3</w:t>
      </w:r>
      <w:r w:rsidR="00B0679F" w:rsidRPr="004F231B">
        <w:rPr>
          <w:rFonts w:ascii="Times New Roman" w:eastAsia="標楷體" w:hAnsi="Times New Roman"/>
          <w:sz w:val="24"/>
          <w:szCs w:val="24"/>
        </w:rPr>
        <w:t>0</w:t>
      </w:r>
    </w:p>
    <w:p w:rsidR="00B0679F" w:rsidRPr="003F3D8D" w:rsidRDefault="007C561B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 w:rsidRPr="003F3D8D">
        <w:rPr>
          <w:rFonts w:ascii="Times New Roman" w:eastAsia="標楷體" w:hAnsi="Times New Roman" w:hint="eastAsia"/>
          <w:sz w:val="24"/>
          <w:szCs w:val="24"/>
        </w:rPr>
        <w:t>會議</w:t>
      </w:r>
      <w:r w:rsidR="00B0679F" w:rsidRPr="003F3D8D">
        <w:rPr>
          <w:rFonts w:ascii="Times New Roman" w:eastAsia="標楷體" w:hAnsi="Times New Roman"/>
          <w:sz w:val="24"/>
          <w:szCs w:val="24"/>
        </w:rPr>
        <w:t>地點：</w:t>
      </w:r>
      <w:proofErr w:type="gramStart"/>
      <w:r w:rsidR="008B7BB7" w:rsidRPr="008B7BB7">
        <w:rPr>
          <w:rFonts w:ascii="Times New Roman" w:eastAsia="標楷體" w:hAnsi="Times New Roman" w:hint="eastAsia"/>
          <w:sz w:val="24"/>
          <w:szCs w:val="24"/>
        </w:rPr>
        <w:t>臺</w:t>
      </w:r>
      <w:proofErr w:type="gramEnd"/>
      <w:r w:rsidR="008B7BB7" w:rsidRPr="008B7BB7">
        <w:rPr>
          <w:rFonts w:ascii="Times New Roman" w:eastAsia="標楷體" w:hAnsi="Times New Roman" w:hint="eastAsia"/>
          <w:sz w:val="24"/>
          <w:szCs w:val="24"/>
        </w:rPr>
        <w:t>南市</w:t>
      </w:r>
      <w:r w:rsidR="006C2EAF" w:rsidRPr="006C2EAF">
        <w:rPr>
          <w:rFonts w:ascii="Times New Roman" w:eastAsia="標楷體" w:hAnsi="Times New Roman"/>
          <w:sz w:val="24"/>
          <w:szCs w:val="24"/>
        </w:rPr>
        <w:t>東區德光里活動中心</w:t>
      </w:r>
      <w:r w:rsidR="00907343" w:rsidRPr="003F3D8D">
        <w:rPr>
          <w:rFonts w:ascii="Times New Roman" w:eastAsia="標楷體" w:hAnsi="Times New Roman"/>
          <w:sz w:val="24"/>
          <w:szCs w:val="24"/>
        </w:rPr>
        <w:t>（</w:t>
      </w:r>
      <w:proofErr w:type="gramStart"/>
      <w:r w:rsidR="008B7BB7" w:rsidRPr="008B7BB7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="008B7BB7" w:rsidRPr="008B7BB7">
        <w:rPr>
          <w:rFonts w:ascii="Times New Roman" w:eastAsia="標楷體" w:hAnsi="Times New Roman"/>
          <w:sz w:val="24"/>
          <w:szCs w:val="24"/>
        </w:rPr>
        <w:t>南市</w:t>
      </w:r>
      <w:r w:rsidR="006C2EAF">
        <w:rPr>
          <w:rFonts w:ascii="Times New Roman" w:eastAsia="標楷體" w:hAnsi="Times New Roman" w:hint="eastAsia"/>
          <w:sz w:val="24"/>
          <w:szCs w:val="24"/>
        </w:rPr>
        <w:t>東區</w:t>
      </w:r>
      <w:r w:rsidR="006C2EAF" w:rsidRPr="006C2EAF">
        <w:rPr>
          <w:rFonts w:ascii="Times New Roman" w:eastAsia="標楷體" w:hAnsi="Times New Roman"/>
          <w:sz w:val="24"/>
          <w:szCs w:val="24"/>
        </w:rPr>
        <w:t>崇德路</w:t>
      </w:r>
      <w:r w:rsidR="006C2EAF" w:rsidRPr="006C2EAF">
        <w:rPr>
          <w:rFonts w:ascii="Times New Roman" w:eastAsia="標楷體" w:hAnsi="Times New Roman"/>
          <w:sz w:val="24"/>
          <w:szCs w:val="24"/>
        </w:rPr>
        <w:t>111</w:t>
      </w:r>
      <w:r w:rsidR="006C2EAF" w:rsidRPr="006C2EAF">
        <w:rPr>
          <w:rFonts w:ascii="Times New Roman" w:eastAsia="標楷體" w:hAnsi="Times New Roman"/>
          <w:sz w:val="24"/>
          <w:szCs w:val="24"/>
        </w:rPr>
        <w:t>號</w:t>
      </w:r>
      <w:r w:rsidR="00907343" w:rsidRPr="003F3D8D">
        <w:rPr>
          <w:rFonts w:ascii="Times New Roman" w:eastAsia="標楷體" w:hAnsi="Times New Roman"/>
          <w:sz w:val="24"/>
          <w:szCs w:val="24"/>
        </w:rPr>
        <w:t>）</w:t>
      </w:r>
    </w:p>
    <w:p w:rsidR="00B0679F" w:rsidRPr="004F231B" w:rsidRDefault="003E32B9" w:rsidP="00FE4565">
      <w:pPr>
        <w:pStyle w:val="a3"/>
        <w:numPr>
          <w:ilvl w:val="0"/>
          <w:numId w:val="1"/>
        </w:numPr>
        <w:spacing w:afterLines="25" w:after="90" w:line="360" w:lineRule="exact"/>
        <w:ind w:leftChars="0" w:left="709" w:rightChars="108" w:right="302" w:hanging="14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議程</w:t>
      </w:r>
    </w:p>
    <w:tbl>
      <w:tblPr>
        <w:tblW w:w="9072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5103"/>
        <w:gridCol w:w="2268"/>
      </w:tblGrid>
      <w:tr w:rsidR="00B0679F" w:rsidRPr="00723EF6" w:rsidTr="003F405B">
        <w:trPr>
          <w:trHeight w:val="510"/>
        </w:trPr>
        <w:tc>
          <w:tcPr>
            <w:tcW w:w="1701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9F" w:rsidRPr="00723EF6" w:rsidRDefault="00B0679F" w:rsidP="00C86195">
            <w:pPr>
              <w:pStyle w:val="a3"/>
              <w:spacing w:line="400" w:lineRule="exact"/>
              <w:ind w:leftChars="0" w:left="360" w:hangingChars="150" w:hanging="36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時間</w:t>
            </w:r>
          </w:p>
        </w:tc>
        <w:tc>
          <w:tcPr>
            <w:tcW w:w="5103" w:type="dxa"/>
            <w:shd w:val="clear" w:color="auto" w:fill="FBD4B4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B0679F" w:rsidRPr="00723EF6" w:rsidRDefault="00B0679F" w:rsidP="006F5EAA">
            <w:pPr>
              <w:pStyle w:val="a3"/>
              <w:spacing w:line="400" w:lineRule="exact"/>
              <w:ind w:leftChars="0" w:left="360" w:hangingChars="150" w:hanging="36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主題</w:t>
            </w:r>
          </w:p>
        </w:tc>
        <w:tc>
          <w:tcPr>
            <w:tcW w:w="2268" w:type="dxa"/>
            <w:shd w:val="clear" w:color="auto" w:fill="FBD4B4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B0679F" w:rsidRPr="00723EF6" w:rsidRDefault="00B0679F" w:rsidP="00C86195">
            <w:pPr>
              <w:pStyle w:val="a3"/>
              <w:spacing w:line="400" w:lineRule="exact"/>
              <w:ind w:leftChars="-37" w:left="323" w:hangingChars="178" w:hanging="427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主講單位</w:t>
            </w:r>
          </w:p>
        </w:tc>
      </w:tr>
      <w:tr w:rsidR="00B0679F" w:rsidRPr="00723EF6" w:rsidTr="00C86195">
        <w:trPr>
          <w:trHeight w:val="510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9F" w:rsidRPr="00723EF6" w:rsidRDefault="00B0679F" w:rsidP="006C2EAF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1</w:t>
            </w:r>
            <w:r w:rsidR="008B7BB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4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3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0~1</w:t>
            </w:r>
            <w:r w:rsidR="008B7BB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4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5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B0679F" w:rsidRPr="00723EF6" w:rsidRDefault="003F405B" w:rsidP="00C86195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F405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入場與簽到</w:t>
            </w:r>
          </w:p>
        </w:tc>
      </w:tr>
      <w:tr w:rsidR="00B0679F" w:rsidRPr="00723EF6" w:rsidTr="003F405B">
        <w:trPr>
          <w:trHeight w:val="510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9F" w:rsidRPr="00723EF6" w:rsidRDefault="00B0679F" w:rsidP="006C2EAF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1</w:t>
            </w:r>
            <w:r w:rsidR="008B7BB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4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5</w:t>
            </w:r>
            <w:r w:rsidR="003F405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~1</w:t>
            </w:r>
            <w:r w:rsidR="008B7BB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5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3</w:t>
            </w:r>
            <w:r w:rsidR="003F405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B0679F" w:rsidRPr="003F3CBB" w:rsidRDefault="003F3CBB" w:rsidP="003F3CBB">
            <w:pPr>
              <w:pStyle w:val="a3"/>
              <w:spacing w:line="400" w:lineRule="exact"/>
              <w:ind w:leftChars="-38" w:left="-106" w:firstLine="1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F3CBB">
              <w:rPr>
                <w:rFonts w:ascii="Times New Roman" w:eastAsia="標楷體" w:hAnsi="Times New Roman" w:hint="eastAsia"/>
                <w:sz w:val="24"/>
                <w:szCs w:val="24"/>
              </w:rPr>
              <w:t>太陽光電應用與</w:t>
            </w:r>
            <w:proofErr w:type="gramStart"/>
            <w:r w:rsidRPr="003F3CBB">
              <w:rPr>
                <w:rFonts w:ascii="Times New Roman" w:eastAsia="標楷體" w:hAnsi="Times New Roman" w:hint="eastAsia"/>
                <w:sz w:val="24"/>
                <w:szCs w:val="24"/>
              </w:rPr>
              <w:t>臺</w:t>
            </w:r>
            <w:proofErr w:type="gramEnd"/>
            <w:r w:rsidRPr="003F3CBB">
              <w:rPr>
                <w:rFonts w:ascii="Times New Roman" w:eastAsia="標楷體" w:hAnsi="Times New Roman" w:hint="eastAsia"/>
                <w:sz w:val="24"/>
                <w:szCs w:val="24"/>
              </w:rPr>
              <w:t>南市陽光電城推動政策說明</w:t>
            </w:r>
          </w:p>
        </w:tc>
        <w:tc>
          <w:tcPr>
            <w:tcW w:w="2268" w:type="dxa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B0679F" w:rsidRPr="00723EF6" w:rsidRDefault="00907343" w:rsidP="00C86195">
            <w:pPr>
              <w:pStyle w:val="a3"/>
              <w:spacing w:line="400" w:lineRule="exact"/>
              <w:ind w:leftChars="-38" w:left="-106" w:firstLine="1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sz w:val="24"/>
                <w:szCs w:val="24"/>
              </w:rPr>
              <w:t>工業技術研究院</w:t>
            </w:r>
          </w:p>
        </w:tc>
      </w:tr>
      <w:tr w:rsidR="008B7BB7" w:rsidRPr="00723EF6" w:rsidTr="003F405B">
        <w:trPr>
          <w:trHeight w:val="510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7BB7" w:rsidRPr="00723EF6" w:rsidRDefault="008B7BB7" w:rsidP="006C2EAF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5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~1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6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8B7BB7" w:rsidRPr="003F3CBB" w:rsidRDefault="008B7BB7" w:rsidP="003F3CBB">
            <w:pPr>
              <w:pStyle w:val="a3"/>
              <w:spacing w:line="400" w:lineRule="exact"/>
              <w:ind w:leftChars="-38" w:left="-106" w:firstLine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  <w:t>太陽光電系統設置申請流程與案例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介紹</w:t>
            </w:r>
          </w:p>
        </w:tc>
        <w:tc>
          <w:tcPr>
            <w:tcW w:w="2268" w:type="dxa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</w:tcPr>
          <w:p w:rsidR="008B7BB7" w:rsidRPr="00723EF6" w:rsidRDefault="008B7BB7" w:rsidP="00C86195">
            <w:pPr>
              <w:pStyle w:val="a3"/>
              <w:spacing w:line="400" w:lineRule="exact"/>
              <w:ind w:leftChars="-38" w:left="-106" w:firstLine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sz w:val="24"/>
                <w:szCs w:val="24"/>
              </w:rPr>
              <w:t>金陽機電公司</w:t>
            </w:r>
          </w:p>
        </w:tc>
      </w:tr>
      <w:tr w:rsidR="00B0679F" w:rsidRPr="00723EF6" w:rsidTr="00C86195">
        <w:trPr>
          <w:trHeight w:val="510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9F" w:rsidRPr="00723EF6" w:rsidRDefault="00B0679F" w:rsidP="006C2EAF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1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6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  <w:r w:rsidR="003F405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~1</w:t>
            </w:r>
            <w:r w:rsidR="008B7BB7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6</w:t>
            </w:r>
            <w:r w:rsidRPr="00723EF6">
              <w:rPr>
                <w:rFonts w:ascii="Times New Roman" w:eastAsia="標楷體" w:hAnsi="Times New Roman"/>
                <w:bCs/>
                <w:sz w:val="24"/>
                <w:szCs w:val="24"/>
              </w:rPr>
              <w:t>:</w:t>
            </w:r>
            <w:r w:rsidR="006C2EAF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3</w:t>
            </w:r>
            <w:r w:rsidR="006F5EAA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hideMark/>
          </w:tcPr>
          <w:p w:rsidR="006F5EAA" w:rsidRPr="00723EF6" w:rsidRDefault="003F405B" w:rsidP="00211D61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3F405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綜合討論</w:t>
            </w:r>
          </w:p>
        </w:tc>
      </w:tr>
    </w:tbl>
    <w:p w:rsidR="003E32B9" w:rsidRDefault="003E32B9" w:rsidP="002617BA">
      <w:pPr>
        <w:widowControl/>
        <w:rPr>
          <w:rFonts w:ascii="Times New Roman" w:hAnsi="Times New Roman"/>
          <w:b/>
          <w:color w:val="7030A0"/>
          <w:sz w:val="24"/>
          <w:szCs w:val="24"/>
        </w:rPr>
      </w:pPr>
    </w:p>
    <w:p w:rsidR="00B0679F" w:rsidRPr="00723EF6" w:rsidRDefault="00B0679F" w:rsidP="002617BA">
      <w:pPr>
        <w:widowControl/>
        <w:rPr>
          <w:rFonts w:ascii="Times New Roman" w:hAnsi="Times New Roman"/>
          <w:b/>
          <w:color w:val="7030A0"/>
          <w:sz w:val="24"/>
          <w:szCs w:val="24"/>
        </w:rPr>
      </w:pPr>
      <w:r w:rsidRPr="00723EF6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B0679F" w:rsidRPr="00723EF6" w:rsidRDefault="00E23FC4" w:rsidP="00B0679F">
      <w:pPr>
        <w:spacing w:line="240" w:lineRule="atLeast"/>
        <w:jc w:val="center"/>
        <w:rPr>
          <w:rFonts w:ascii="Times New Roman" w:hAnsi="Times New Roman"/>
          <w:b/>
          <w:bCs/>
          <w:color w:val="548DD4"/>
          <w:szCs w:val="28"/>
        </w:rPr>
      </w:pPr>
      <w:proofErr w:type="gramStart"/>
      <w:r w:rsidRPr="005B22F4">
        <w:rPr>
          <w:rFonts w:ascii="Times New Roman" w:hAnsi="Times New Roman"/>
          <w:b/>
          <w:color w:val="7030A0"/>
          <w:sz w:val="32"/>
          <w:szCs w:val="40"/>
        </w:rPr>
        <w:lastRenderedPageBreak/>
        <w:t>臺</w:t>
      </w:r>
      <w:proofErr w:type="gramEnd"/>
      <w:r w:rsidRPr="005B22F4">
        <w:rPr>
          <w:rFonts w:ascii="Times New Roman" w:hAnsi="Times New Roman"/>
          <w:b/>
          <w:color w:val="7030A0"/>
          <w:sz w:val="32"/>
          <w:szCs w:val="40"/>
        </w:rPr>
        <w:t>南市陽光電城</w:t>
      </w:r>
      <w:r w:rsidRPr="005B22F4">
        <w:rPr>
          <w:rFonts w:ascii="Times New Roman" w:hAnsi="Times New Roman"/>
          <w:b/>
          <w:color w:val="7030A0"/>
          <w:sz w:val="32"/>
          <w:szCs w:val="40"/>
        </w:rPr>
        <w:t>-</w:t>
      </w:r>
      <w:r>
        <w:rPr>
          <w:rFonts w:ascii="Times New Roman" w:hAnsi="Times New Roman" w:hint="eastAsia"/>
          <w:b/>
          <w:color w:val="7030A0"/>
          <w:sz w:val="32"/>
          <w:szCs w:val="40"/>
        </w:rPr>
        <w:t>陽光</w:t>
      </w:r>
      <w:r w:rsidR="008B7BB7">
        <w:rPr>
          <w:rFonts w:ascii="Times New Roman" w:hAnsi="Times New Roman" w:hint="eastAsia"/>
          <w:b/>
          <w:color w:val="7030A0"/>
          <w:sz w:val="32"/>
          <w:szCs w:val="40"/>
        </w:rPr>
        <w:t>社區</w:t>
      </w:r>
      <w:r w:rsidRPr="005B22F4">
        <w:rPr>
          <w:rFonts w:ascii="Times New Roman" w:hAnsi="Times New Roman" w:hint="eastAsia"/>
          <w:b/>
          <w:color w:val="7030A0"/>
          <w:sz w:val="32"/>
          <w:szCs w:val="40"/>
        </w:rPr>
        <w:t>宣導</w:t>
      </w:r>
      <w:r w:rsidRPr="005B22F4">
        <w:rPr>
          <w:rFonts w:ascii="Times New Roman" w:hAnsi="Times New Roman"/>
          <w:b/>
          <w:color w:val="7030A0"/>
          <w:sz w:val="32"/>
          <w:szCs w:val="40"/>
        </w:rPr>
        <w:t>說明會</w:t>
      </w:r>
      <w:r w:rsidR="006C2EAF" w:rsidRPr="00355192">
        <w:rPr>
          <w:rFonts w:ascii="Times New Roman" w:hAnsi="Times New Roman"/>
          <w:b/>
          <w:color w:val="7030A0"/>
          <w:sz w:val="32"/>
          <w:szCs w:val="40"/>
        </w:rPr>
        <w:t>（</w:t>
      </w:r>
      <w:r w:rsidR="006C2EAF">
        <w:rPr>
          <w:rFonts w:ascii="Times New Roman" w:hAnsi="Times New Roman" w:hint="eastAsia"/>
          <w:b/>
          <w:color w:val="7030A0"/>
          <w:sz w:val="32"/>
          <w:szCs w:val="40"/>
        </w:rPr>
        <w:t>東區</w:t>
      </w:r>
      <w:r w:rsidR="006C2EAF" w:rsidRPr="00355192">
        <w:rPr>
          <w:rFonts w:ascii="Times New Roman" w:hAnsi="Times New Roman"/>
          <w:b/>
          <w:color w:val="7030A0"/>
          <w:sz w:val="32"/>
          <w:szCs w:val="40"/>
        </w:rPr>
        <w:t>場）</w:t>
      </w:r>
    </w:p>
    <w:p w:rsidR="00E13789" w:rsidRPr="00723EF6" w:rsidRDefault="00E13789" w:rsidP="00E13789">
      <w:pPr>
        <w:snapToGrid w:val="0"/>
        <w:spacing w:line="240" w:lineRule="atLeast"/>
        <w:jc w:val="center"/>
        <w:rPr>
          <w:rFonts w:ascii="Times New Roman" w:hAnsi="Times New Roman"/>
          <w:b/>
          <w:bCs/>
          <w:color w:val="0000FF"/>
          <w:szCs w:val="28"/>
        </w:rPr>
      </w:pPr>
      <w:proofErr w:type="gramStart"/>
      <w:r w:rsidRPr="00723EF6">
        <w:rPr>
          <w:rFonts w:ascii="Times New Roman" w:hAnsi="Times New Roman"/>
          <w:b/>
          <w:bCs/>
          <w:color w:val="0000FF"/>
          <w:szCs w:val="28"/>
        </w:rPr>
        <w:t>—</w:t>
      </w:r>
      <w:proofErr w:type="gramEnd"/>
      <w:r w:rsidRPr="00723EF6">
        <w:rPr>
          <w:rFonts w:ascii="Times New Roman" w:hAnsi="Times New Roman"/>
          <w:b/>
          <w:bCs/>
          <w:color w:val="0000FF"/>
          <w:szCs w:val="28"/>
        </w:rPr>
        <w:t>報名回函</w:t>
      </w:r>
      <w:proofErr w:type="gramStart"/>
      <w:r w:rsidRPr="00723EF6">
        <w:rPr>
          <w:rFonts w:ascii="Times New Roman" w:hAnsi="Times New Roman"/>
          <w:b/>
          <w:bCs/>
          <w:color w:val="0000FF"/>
          <w:szCs w:val="28"/>
        </w:rPr>
        <w:t>—</w:t>
      </w:r>
      <w:proofErr w:type="gramEnd"/>
    </w:p>
    <w:p w:rsidR="00E13789" w:rsidRPr="00395830" w:rsidRDefault="00E13789" w:rsidP="002B5C5A">
      <w:pPr>
        <w:numPr>
          <w:ilvl w:val="0"/>
          <w:numId w:val="2"/>
        </w:numPr>
        <w:spacing w:line="300" w:lineRule="exact"/>
        <w:ind w:right="-180"/>
        <w:contextualSpacing/>
        <w:jc w:val="both"/>
        <w:rPr>
          <w:rFonts w:ascii="Times New Roman" w:hAnsi="Times New Roman"/>
          <w:sz w:val="24"/>
          <w:szCs w:val="24"/>
        </w:rPr>
      </w:pPr>
      <w:r w:rsidRPr="00723EF6">
        <w:rPr>
          <w:rFonts w:ascii="Times New Roman" w:hAnsi="Times New Roman"/>
          <w:sz w:val="24"/>
          <w:szCs w:val="24"/>
        </w:rPr>
        <w:t>報名網址：</w:t>
      </w:r>
      <w:r w:rsidR="006C2EAF" w:rsidRPr="00395830">
        <w:rPr>
          <w:rFonts w:ascii="Times New Roman" w:hAnsi="Times New Roman"/>
          <w:sz w:val="24"/>
          <w:szCs w:val="24"/>
        </w:rPr>
        <w:t xml:space="preserve"> </w:t>
      </w:r>
      <w:r w:rsidR="002B5C5A" w:rsidRPr="002B5C5A">
        <w:rPr>
          <w:rFonts w:ascii="Times New Roman" w:hAnsi="Times New Roman"/>
          <w:sz w:val="24"/>
          <w:szCs w:val="24"/>
        </w:rPr>
        <w:t>https://wlsms.itri.org.tw/ForeSignUp/SignUpIndex.aspx?ActGUID=F031BDDDF9</w:t>
      </w:r>
      <w:bookmarkStart w:id="0" w:name="_GoBack"/>
      <w:bookmarkEnd w:id="0"/>
    </w:p>
    <w:p w:rsidR="00E13789" w:rsidRPr="00723EF6" w:rsidRDefault="00E13789" w:rsidP="00E13789">
      <w:pPr>
        <w:spacing w:line="300" w:lineRule="exact"/>
        <w:ind w:left="284" w:right="-180"/>
        <w:contextualSpacing/>
        <w:jc w:val="both"/>
        <w:rPr>
          <w:rFonts w:ascii="Times New Roman" w:hAnsi="Times New Roman"/>
          <w:sz w:val="24"/>
          <w:szCs w:val="24"/>
        </w:rPr>
      </w:pPr>
      <w:r w:rsidRPr="00722F2E">
        <w:rPr>
          <w:rFonts w:ascii="Times New Roman" w:hAnsi="Times New Roman" w:hint="eastAsia"/>
          <w:b/>
          <w:color w:val="000000"/>
          <w:sz w:val="24"/>
          <w:szCs w:val="24"/>
        </w:rPr>
        <w:t>(</w:t>
      </w:r>
      <w:r w:rsidRPr="00722F2E">
        <w:rPr>
          <w:rFonts w:ascii="Times New Roman" w:hAnsi="Times New Roman" w:hint="eastAsia"/>
          <w:b/>
          <w:color w:val="000000"/>
          <w:sz w:val="24"/>
          <w:szCs w:val="24"/>
        </w:rPr>
        <w:t>請從事太陽光電系統設置及租用屋頂設置之廠商，於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備註欄加</w:t>
      </w:r>
      <w:proofErr w:type="gramStart"/>
      <w:r>
        <w:rPr>
          <w:rFonts w:ascii="Times New Roman" w:hAnsi="Times New Roman" w:hint="eastAsia"/>
          <w:b/>
          <w:color w:val="000000"/>
          <w:sz w:val="24"/>
          <w:szCs w:val="24"/>
        </w:rPr>
        <w:t>註</w:t>
      </w:r>
      <w:proofErr w:type="gramEnd"/>
      <w:r w:rsidRPr="00722F2E">
        <w:rPr>
          <w:rFonts w:ascii="Times New Roman" w:hAnsi="Times New Roman" w:hint="eastAsia"/>
          <w:b/>
          <w:color w:val="000000"/>
          <w:sz w:val="24"/>
          <w:szCs w:val="24"/>
        </w:rPr>
        <w:t>廠商屬性，以利報到作業</w:t>
      </w:r>
      <w:r w:rsidRPr="00722F2E">
        <w:rPr>
          <w:rFonts w:ascii="Times New Roman" w:hAnsi="Times New Roman" w:hint="eastAsia"/>
          <w:b/>
          <w:color w:val="000000"/>
          <w:sz w:val="24"/>
          <w:szCs w:val="24"/>
        </w:rPr>
        <w:t>)</w:t>
      </w:r>
    </w:p>
    <w:p w:rsidR="00E13789" w:rsidRPr="00E13789" w:rsidRDefault="00E13789" w:rsidP="00E13789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Times New Roman" w:eastAsia="標楷體" w:hAnsi="Times New Roman"/>
          <w:color w:val="000000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會議</w:t>
      </w:r>
      <w:r w:rsidRPr="00723EF6">
        <w:rPr>
          <w:rFonts w:ascii="Times New Roman" w:eastAsia="標楷體" w:hAnsi="Times New Roman"/>
          <w:color w:val="000000"/>
          <w:sz w:val="24"/>
          <w:szCs w:val="24"/>
        </w:rPr>
        <w:t>地點：</w:t>
      </w:r>
      <w:proofErr w:type="gramStart"/>
      <w:r w:rsidRPr="00E13789">
        <w:rPr>
          <w:rFonts w:ascii="Times New Roman" w:eastAsia="標楷體" w:hAnsi="Times New Roman" w:hint="eastAsia"/>
          <w:color w:val="000000"/>
          <w:sz w:val="24"/>
          <w:szCs w:val="24"/>
        </w:rPr>
        <w:t>臺</w:t>
      </w:r>
      <w:proofErr w:type="gramEnd"/>
      <w:r w:rsidRPr="00E13789">
        <w:rPr>
          <w:rFonts w:ascii="Times New Roman" w:eastAsia="標楷體" w:hAnsi="Times New Roman" w:hint="eastAsia"/>
          <w:color w:val="000000"/>
          <w:sz w:val="24"/>
          <w:szCs w:val="24"/>
        </w:rPr>
        <w:t>南市</w:t>
      </w:r>
      <w:r w:rsidR="006C2EAF">
        <w:rPr>
          <w:rFonts w:ascii="Times New Roman" w:eastAsia="標楷體" w:hAnsi="Times New Roman" w:hint="eastAsia"/>
          <w:color w:val="000000"/>
          <w:sz w:val="24"/>
          <w:szCs w:val="24"/>
        </w:rPr>
        <w:t>東區德光里活動中心</w:t>
      </w:r>
      <w:r w:rsidRPr="00E13789">
        <w:rPr>
          <w:rFonts w:ascii="Times New Roman" w:eastAsia="標楷體" w:hAnsi="Times New Roman" w:hint="eastAsia"/>
          <w:color w:val="000000"/>
          <w:sz w:val="24"/>
          <w:szCs w:val="24"/>
        </w:rPr>
        <w:t>（</w:t>
      </w:r>
      <w:proofErr w:type="gramStart"/>
      <w:r w:rsidR="006C2EAF" w:rsidRPr="008B7BB7">
        <w:rPr>
          <w:rFonts w:ascii="Times New Roman" w:eastAsia="標楷體" w:hAnsi="Times New Roman"/>
          <w:sz w:val="24"/>
          <w:szCs w:val="24"/>
        </w:rPr>
        <w:t>臺</w:t>
      </w:r>
      <w:proofErr w:type="gramEnd"/>
      <w:r w:rsidR="006C2EAF" w:rsidRPr="008B7BB7">
        <w:rPr>
          <w:rFonts w:ascii="Times New Roman" w:eastAsia="標楷體" w:hAnsi="Times New Roman"/>
          <w:sz w:val="24"/>
          <w:szCs w:val="24"/>
        </w:rPr>
        <w:t>南市</w:t>
      </w:r>
      <w:r w:rsidR="006C2EAF">
        <w:rPr>
          <w:rFonts w:ascii="Times New Roman" w:eastAsia="標楷體" w:hAnsi="Times New Roman" w:hint="eastAsia"/>
          <w:sz w:val="24"/>
          <w:szCs w:val="24"/>
        </w:rPr>
        <w:t>東區</w:t>
      </w:r>
      <w:r w:rsidR="006C2EAF" w:rsidRPr="006C2EAF">
        <w:rPr>
          <w:rFonts w:ascii="Times New Roman" w:eastAsia="標楷體" w:hAnsi="Times New Roman"/>
          <w:sz w:val="24"/>
          <w:szCs w:val="24"/>
        </w:rPr>
        <w:t>崇德路</w:t>
      </w:r>
      <w:r w:rsidR="006C2EAF" w:rsidRPr="006C2EAF">
        <w:rPr>
          <w:rFonts w:ascii="Times New Roman" w:eastAsia="標楷體" w:hAnsi="Times New Roman"/>
          <w:sz w:val="24"/>
          <w:szCs w:val="24"/>
        </w:rPr>
        <w:t>111</w:t>
      </w:r>
      <w:r w:rsidR="006C2EAF" w:rsidRPr="006C2EAF">
        <w:rPr>
          <w:rFonts w:ascii="Times New Roman" w:eastAsia="標楷體" w:hAnsi="Times New Roman"/>
          <w:sz w:val="24"/>
          <w:szCs w:val="24"/>
        </w:rPr>
        <w:t>號</w:t>
      </w:r>
      <w:r w:rsidRPr="00E13789">
        <w:rPr>
          <w:rFonts w:ascii="Times New Roman" w:eastAsia="標楷體" w:hAnsi="Times New Roman" w:hint="eastAsia"/>
          <w:color w:val="000000"/>
          <w:sz w:val="24"/>
          <w:szCs w:val="24"/>
        </w:rPr>
        <w:t>）</w:t>
      </w:r>
    </w:p>
    <w:p w:rsidR="00E13789" w:rsidRPr="00ED5A62" w:rsidRDefault="00E13789" w:rsidP="00E13789">
      <w:pPr>
        <w:numPr>
          <w:ilvl w:val="0"/>
          <w:numId w:val="2"/>
        </w:numPr>
        <w:spacing w:line="300" w:lineRule="exact"/>
        <w:ind w:left="284" w:right="-18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D5A62">
        <w:rPr>
          <w:rFonts w:ascii="Times New Roman" w:hAnsi="Times New Roman"/>
          <w:sz w:val="24"/>
          <w:szCs w:val="24"/>
        </w:rPr>
        <w:t>報名方式：網站或傳真報名，敬請於</w:t>
      </w:r>
      <w:r w:rsidR="006C2EAF">
        <w:rPr>
          <w:rFonts w:ascii="Times New Roman" w:hAnsi="Times New Roman" w:hint="eastAsia"/>
          <w:b/>
          <w:sz w:val="24"/>
          <w:szCs w:val="24"/>
          <w:u w:val="single"/>
        </w:rPr>
        <w:t>6</w:t>
      </w:r>
      <w:r w:rsidRPr="00ED5A62">
        <w:rPr>
          <w:rFonts w:ascii="Times New Roman" w:hAnsi="Times New Roman"/>
          <w:b/>
          <w:sz w:val="24"/>
          <w:szCs w:val="24"/>
          <w:u w:val="single"/>
        </w:rPr>
        <w:t>月</w:t>
      </w:r>
      <w:r w:rsidR="006C2EAF">
        <w:rPr>
          <w:rFonts w:ascii="Times New Roman" w:hAnsi="Times New Roman" w:hint="eastAsia"/>
          <w:b/>
          <w:sz w:val="24"/>
          <w:szCs w:val="24"/>
          <w:u w:val="single"/>
        </w:rPr>
        <w:t>1</w:t>
      </w:r>
      <w:r w:rsidR="008E68EE">
        <w:rPr>
          <w:rFonts w:ascii="Times New Roman" w:hAnsi="Times New Roman" w:hint="eastAsia"/>
          <w:b/>
          <w:sz w:val="24"/>
          <w:szCs w:val="24"/>
          <w:u w:val="single"/>
        </w:rPr>
        <w:t>2</w:t>
      </w:r>
      <w:r w:rsidRPr="00ED5A62">
        <w:rPr>
          <w:rFonts w:ascii="Times New Roman" w:hAnsi="Times New Roman"/>
          <w:b/>
          <w:sz w:val="24"/>
          <w:szCs w:val="24"/>
          <w:u w:val="single"/>
        </w:rPr>
        <w:t>日</w:t>
      </w:r>
      <w:r w:rsidRPr="00ED5A62">
        <w:rPr>
          <w:rFonts w:ascii="Times New Roman" w:hAnsi="Times New Roman" w:hint="eastAsia"/>
          <w:b/>
          <w:sz w:val="24"/>
          <w:szCs w:val="24"/>
          <w:u w:val="single"/>
        </w:rPr>
        <w:t>（日）</w:t>
      </w:r>
      <w:r w:rsidRPr="00074F45">
        <w:rPr>
          <w:rFonts w:ascii="Times New Roman" w:hAnsi="Times New Roman" w:hint="eastAsia"/>
          <w:b/>
          <w:sz w:val="24"/>
          <w:szCs w:val="24"/>
          <w:u w:val="single"/>
        </w:rPr>
        <w:t>23</w:t>
      </w:r>
      <w:r w:rsidRPr="00074F4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hint="eastAsia"/>
          <w:b/>
          <w:sz w:val="24"/>
          <w:szCs w:val="24"/>
          <w:u w:val="single"/>
        </w:rPr>
        <w:t>0</w:t>
      </w:r>
      <w:r w:rsidRPr="00074F45">
        <w:rPr>
          <w:rFonts w:ascii="Times New Roman" w:hAnsi="Times New Roman"/>
          <w:b/>
          <w:sz w:val="24"/>
          <w:szCs w:val="24"/>
          <w:u w:val="single"/>
        </w:rPr>
        <w:t>0</w:t>
      </w:r>
      <w:r w:rsidRPr="008A45C1">
        <w:rPr>
          <w:rFonts w:ascii="Times New Roman" w:hAnsi="Times New Roman"/>
          <w:b/>
          <w:sz w:val="24"/>
          <w:szCs w:val="24"/>
          <w:u w:val="single"/>
        </w:rPr>
        <w:t>前</w:t>
      </w:r>
      <w:r w:rsidRPr="00ED5A62">
        <w:rPr>
          <w:rFonts w:ascii="Times New Roman" w:hAnsi="Times New Roman"/>
          <w:sz w:val="24"/>
          <w:szCs w:val="24"/>
        </w:rPr>
        <w:t>完成</w:t>
      </w:r>
    </w:p>
    <w:p w:rsidR="00E13789" w:rsidRPr="00A67902" w:rsidRDefault="00E13789" w:rsidP="00E13789">
      <w:pPr>
        <w:numPr>
          <w:ilvl w:val="0"/>
          <w:numId w:val="2"/>
        </w:numPr>
        <w:spacing w:line="300" w:lineRule="exact"/>
        <w:ind w:left="284" w:right="-18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3EF6">
        <w:rPr>
          <w:rFonts w:ascii="Times New Roman" w:hAnsi="Times New Roman"/>
          <w:sz w:val="24"/>
          <w:szCs w:val="24"/>
        </w:rPr>
        <w:t>聯繫窗口：</w:t>
      </w:r>
      <w:r w:rsidRPr="0030769D">
        <w:rPr>
          <w:rFonts w:ascii="Times New Roman" w:hAnsi="Times New Roman"/>
          <w:sz w:val="24"/>
          <w:szCs w:val="24"/>
        </w:rPr>
        <w:t>0</w:t>
      </w:r>
      <w:r w:rsidRPr="0030769D">
        <w:rPr>
          <w:rFonts w:ascii="Times New Roman" w:hAnsi="Times New Roman" w:hint="eastAsia"/>
          <w:sz w:val="24"/>
          <w:szCs w:val="24"/>
        </w:rPr>
        <w:t>3</w:t>
      </w:r>
      <w:r w:rsidRPr="0030769D">
        <w:rPr>
          <w:rFonts w:ascii="Times New Roman" w:hAnsi="Times New Roman"/>
          <w:sz w:val="24"/>
          <w:szCs w:val="24"/>
        </w:rPr>
        <w:t>-</w:t>
      </w:r>
      <w:r w:rsidRPr="0030769D">
        <w:rPr>
          <w:rFonts w:ascii="Times New Roman" w:hAnsi="Times New Roman" w:hint="eastAsia"/>
          <w:sz w:val="24"/>
          <w:szCs w:val="24"/>
        </w:rPr>
        <w:t>591</w:t>
      </w:r>
      <w:r w:rsidR="006C2EAF">
        <w:rPr>
          <w:rFonts w:ascii="Times New Roman" w:hAnsi="Times New Roman" w:hint="eastAsia"/>
          <w:sz w:val="24"/>
          <w:szCs w:val="24"/>
        </w:rPr>
        <w:t>2765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E13789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proofErr w:type="gramStart"/>
      <w:r w:rsidR="006C2EAF" w:rsidRPr="006C2EAF">
        <w:rPr>
          <w:rFonts w:ascii="Times New Roman" w:hAnsi="Times New Roman" w:hint="eastAsia"/>
          <w:sz w:val="24"/>
          <w:szCs w:val="24"/>
        </w:rPr>
        <w:t>涂</w:t>
      </w:r>
      <w:proofErr w:type="gramEnd"/>
      <w:r>
        <w:rPr>
          <w:rFonts w:ascii="Times New Roman" w:hAnsi="Times New Roman" w:hint="eastAsia"/>
          <w:sz w:val="24"/>
          <w:szCs w:val="24"/>
        </w:rPr>
        <w:t>小姐</w:t>
      </w:r>
      <w:r w:rsidRPr="0030769D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書面</w:t>
      </w:r>
      <w:r w:rsidRPr="0030769D">
        <w:rPr>
          <w:rFonts w:ascii="Times New Roman" w:hAnsi="Times New Roman"/>
          <w:sz w:val="24"/>
          <w:szCs w:val="24"/>
        </w:rPr>
        <w:t>報名回函請傳真至</w:t>
      </w:r>
      <w:r w:rsidRPr="0030769D">
        <w:rPr>
          <w:rFonts w:ascii="Times New Roman" w:hAnsi="Times New Roman"/>
          <w:sz w:val="24"/>
          <w:szCs w:val="24"/>
        </w:rPr>
        <w:t>0</w:t>
      </w:r>
      <w:r w:rsidRPr="0030769D">
        <w:rPr>
          <w:rFonts w:ascii="Times New Roman" w:hAnsi="Times New Roman" w:hint="eastAsia"/>
          <w:sz w:val="24"/>
          <w:szCs w:val="24"/>
        </w:rPr>
        <w:t>3</w:t>
      </w:r>
      <w:r w:rsidRPr="0030769D">
        <w:rPr>
          <w:rFonts w:ascii="Times New Roman" w:hAnsi="Times New Roman"/>
          <w:sz w:val="24"/>
          <w:szCs w:val="24"/>
        </w:rPr>
        <w:t>-</w:t>
      </w:r>
      <w:r w:rsidRPr="0030769D">
        <w:rPr>
          <w:rFonts w:ascii="Times New Roman" w:hAnsi="Times New Roman" w:hint="eastAsia"/>
          <w:sz w:val="24"/>
          <w:szCs w:val="24"/>
        </w:rPr>
        <w:t>582</w:t>
      </w:r>
      <w:r w:rsidRPr="0030769D">
        <w:rPr>
          <w:rFonts w:ascii="Times New Roman" w:hAnsi="Times New Roman"/>
          <w:sz w:val="24"/>
          <w:szCs w:val="24"/>
        </w:rPr>
        <w:t>-</w:t>
      </w:r>
      <w:r w:rsidR="008E68EE">
        <w:rPr>
          <w:rFonts w:ascii="Times New Roman" w:hAnsi="Times New Roman" w:hint="eastAsia"/>
          <w:sz w:val="24"/>
          <w:szCs w:val="24"/>
        </w:rPr>
        <w:t>2157</w:t>
      </w:r>
      <w:r w:rsidRPr="008A45C1">
        <w:rPr>
          <w:rFonts w:ascii="Times New Roman" w:hAnsi="Times New Roman" w:hint="eastAsia"/>
          <w:b/>
          <w:sz w:val="24"/>
          <w:szCs w:val="24"/>
        </w:rPr>
        <w:t>（建議儘量</w:t>
      </w:r>
      <w:proofErr w:type="gramStart"/>
      <w:r w:rsidRPr="008A45C1">
        <w:rPr>
          <w:rFonts w:ascii="Times New Roman" w:hAnsi="Times New Roman" w:hint="eastAsia"/>
          <w:b/>
          <w:sz w:val="24"/>
          <w:szCs w:val="24"/>
        </w:rPr>
        <w:t>採</w:t>
      </w:r>
      <w:proofErr w:type="gramEnd"/>
      <w:r w:rsidRPr="008A45C1">
        <w:rPr>
          <w:rFonts w:ascii="Times New Roman" w:hAnsi="Times New Roman"/>
          <w:b/>
          <w:sz w:val="24"/>
          <w:szCs w:val="24"/>
        </w:rPr>
        <w:t>網</w:t>
      </w:r>
      <w:r w:rsidRPr="008A45C1">
        <w:rPr>
          <w:rFonts w:ascii="Times New Roman" w:hAnsi="Times New Roman" w:hint="eastAsia"/>
          <w:b/>
          <w:sz w:val="24"/>
          <w:szCs w:val="24"/>
        </w:rPr>
        <w:t>路</w:t>
      </w:r>
      <w:r w:rsidRPr="008A45C1">
        <w:rPr>
          <w:rFonts w:ascii="Times New Roman" w:hAnsi="Times New Roman"/>
          <w:b/>
          <w:sz w:val="24"/>
          <w:szCs w:val="24"/>
        </w:rPr>
        <w:t>報名</w:t>
      </w:r>
      <w:r w:rsidRPr="008A45C1">
        <w:rPr>
          <w:rFonts w:ascii="Times New Roman" w:hAnsi="Times New Roman" w:hint="eastAsia"/>
          <w:b/>
          <w:sz w:val="24"/>
          <w:szCs w:val="24"/>
        </w:rPr>
        <w:t>）</w:t>
      </w:r>
    </w:p>
    <w:p w:rsidR="00E13789" w:rsidRPr="0030769D" w:rsidRDefault="00E13789" w:rsidP="00E13789">
      <w:pPr>
        <w:spacing w:afterLines="50" w:after="180" w:line="300" w:lineRule="exact"/>
        <w:ind w:left="1418" w:right="-18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（</w:t>
      </w:r>
      <w:proofErr w:type="gramEnd"/>
      <w:r>
        <w:rPr>
          <w:rFonts w:ascii="Times New Roman" w:hAnsi="Times New Roman" w:hint="eastAsia"/>
          <w:sz w:val="24"/>
          <w:szCs w:val="24"/>
        </w:rPr>
        <w:t>電子信箱：</w:t>
      </w:r>
      <w:r w:rsidR="006C2EAF">
        <w:rPr>
          <w:rFonts w:ascii="Verdana" w:hAnsi="Verdana"/>
          <w:color w:val="454545"/>
          <w:sz w:val="19"/>
          <w:szCs w:val="19"/>
        </w:rPr>
        <w:t>sophietu@itri.org.tw</w:t>
      </w:r>
      <w:proofErr w:type="gramStart"/>
      <w:r>
        <w:rPr>
          <w:rFonts w:ascii="Times New Roman" w:hAnsi="Times New Roman" w:hint="eastAsia"/>
          <w:sz w:val="24"/>
          <w:szCs w:val="24"/>
        </w:rPr>
        <w:t>）</w:t>
      </w:r>
      <w:proofErr w:type="gramEnd"/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4439"/>
        <w:gridCol w:w="1656"/>
      </w:tblGrid>
      <w:tr w:rsidR="00E13789" w:rsidRPr="00723EF6" w:rsidTr="00287E47">
        <w:trPr>
          <w:trHeight w:val="480"/>
        </w:trPr>
        <w:tc>
          <w:tcPr>
            <w:tcW w:w="1271" w:type="dxa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sz w:val="24"/>
                <w:szCs w:val="24"/>
              </w:rPr>
              <w:t>活動時間</w:t>
            </w:r>
          </w:p>
        </w:tc>
        <w:tc>
          <w:tcPr>
            <w:tcW w:w="9072" w:type="dxa"/>
            <w:gridSpan w:val="4"/>
            <w:shd w:val="clear" w:color="auto" w:fill="FFFFCC"/>
            <w:vAlign w:val="center"/>
          </w:tcPr>
          <w:p w:rsidR="00E13789" w:rsidRPr="00ED5A62" w:rsidRDefault="00E13789" w:rsidP="00572CA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ED5A6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105</w:t>
            </w:r>
            <w:r w:rsidRPr="00ED5A6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  <w:r w:rsidR="006C2EAF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ED5A6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月</w:t>
            </w:r>
            <w:r w:rsidR="006C2EAF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ED5A6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日（星期</w:t>
            </w:r>
            <w:r w:rsidRPr="00ED5A62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二</w:t>
            </w:r>
            <w:r w:rsidRPr="00ED5A6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）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</w:t>
            </w:r>
            <w:r w:rsidRPr="00E1378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：</w:t>
            </w:r>
            <w:r w:rsidR="00572CA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0 </w:t>
            </w:r>
            <w:r w:rsidRPr="00E1378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~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1</w:t>
            </w:r>
            <w:r w:rsidRPr="00E1378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：</w:t>
            </w:r>
            <w:r w:rsidR="00572CA9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E1378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E13789" w:rsidRPr="00723EF6" w:rsidTr="00287E47">
        <w:trPr>
          <w:trHeight w:val="400"/>
        </w:trPr>
        <w:tc>
          <w:tcPr>
            <w:tcW w:w="1271" w:type="dxa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9072" w:type="dxa"/>
            <w:gridSpan w:val="4"/>
            <w:vAlign w:val="center"/>
          </w:tcPr>
          <w:p w:rsidR="00E13789" w:rsidRPr="00723EF6" w:rsidRDefault="00E13789" w:rsidP="00E13789">
            <w:pPr>
              <w:spacing w:line="240" w:lineRule="atLeast"/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E13789" w:rsidRPr="00723EF6" w:rsidTr="00287E47">
        <w:tc>
          <w:tcPr>
            <w:tcW w:w="1271" w:type="dxa"/>
            <w:vMerge w:val="restart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參加人員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4439" w:type="dxa"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723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656" w:type="dxa"/>
            <w:shd w:val="clear" w:color="auto" w:fill="FFFFCC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備註</w:t>
            </w:r>
          </w:p>
        </w:tc>
      </w:tr>
      <w:tr w:rsidR="00E13789" w:rsidRPr="00723EF6" w:rsidTr="00287E47">
        <w:trPr>
          <w:trHeight w:val="484"/>
        </w:trPr>
        <w:tc>
          <w:tcPr>
            <w:tcW w:w="1271" w:type="dxa"/>
            <w:vMerge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276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439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656" w:type="dxa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E13789" w:rsidRPr="00723EF6" w:rsidTr="00287E47">
        <w:trPr>
          <w:trHeight w:val="484"/>
        </w:trPr>
        <w:tc>
          <w:tcPr>
            <w:tcW w:w="1271" w:type="dxa"/>
            <w:vMerge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276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439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656" w:type="dxa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E13789" w:rsidRPr="00723EF6" w:rsidTr="00287E47">
        <w:trPr>
          <w:trHeight w:val="484"/>
        </w:trPr>
        <w:tc>
          <w:tcPr>
            <w:tcW w:w="1271" w:type="dxa"/>
            <w:vMerge/>
            <w:shd w:val="clear" w:color="auto" w:fill="FFFFCC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276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439" w:type="dxa"/>
            <w:vAlign w:val="center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1656" w:type="dxa"/>
          </w:tcPr>
          <w:p w:rsidR="00E13789" w:rsidRPr="00723EF6" w:rsidRDefault="00E13789" w:rsidP="00287E4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</w:tbl>
    <w:p w:rsidR="00EA7ABB" w:rsidRPr="00E13789" w:rsidRDefault="00E13789" w:rsidP="00E13789">
      <w:pPr>
        <w:spacing w:line="240" w:lineRule="atLeast"/>
        <w:jc w:val="center"/>
        <w:rPr>
          <w:rFonts w:ascii="Times New Roman" w:hAnsi="Times New Roman"/>
          <w:b/>
          <w:bCs/>
          <w:color w:val="0000FF"/>
          <w:szCs w:val="28"/>
        </w:rPr>
      </w:pPr>
      <w:proofErr w:type="gramStart"/>
      <w:r w:rsidRPr="00723EF6">
        <w:rPr>
          <w:rFonts w:ascii="Times New Roman" w:hAnsi="Times New Roman"/>
          <w:b/>
          <w:bCs/>
          <w:color w:val="0000FF"/>
          <w:szCs w:val="28"/>
        </w:rPr>
        <w:t>—</w:t>
      </w:r>
      <w:proofErr w:type="gramEnd"/>
      <w:r w:rsidRPr="00723EF6">
        <w:rPr>
          <w:rFonts w:ascii="Times New Roman" w:hAnsi="Times New Roman"/>
          <w:b/>
          <w:bCs/>
          <w:color w:val="0000FF"/>
          <w:szCs w:val="28"/>
        </w:rPr>
        <w:t>交通資訊</w:t>
      </w:r>
      <w:proofErr w:type="gramStart"/>
      <w:r w:rsidRPr="00723EF6">
        <w:rPr>
          <w:rFonts w:ascii="Times New Roman" w:hAnsi="Times New Roman"/>
          <w:b/>
          <w:bCs/>
          <w:color w:val="0000FF"/>
          <w:szCs w:val="28"/>
        </w:rPr>
        <w:t>—</w:t>
      </w:r>
      <w:proofErr w:type="gramEnd"/>
    </w:p>
    <w:p w:rsidR="00A722D5" w:rsidRDefault="00572CA9" w:rsidP="00B0679F">
      <w:pPr>
        <w:spacing w:line="240" w:lineRule="atLeast"/>
        <w:jc w:val="center"/>
        <w:rPr>
          <w:rFonts w:ascii="Times New Roman" w:hAnsi="Times New Roman"/>
          <w:b/>
          <w:bCs/>
          <w:color w:val="0000FF"/>
          <w:szCs w:val="28"/>
        </w:rPr>
      </w:pPr>
      <w:r>
        <w:rPr>
          <w:noProof/>
        </w:rPr>
        <w:drawing>
          <wp:inline distT="0" distB="0" distL="0" distR="0" wp14:anchorId="4B57F81B" wp14:editId="4672B55C">
            <wp:extent cx="5486400" cy="304419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2D5" w:rsidSect="002C0AB1">
      <w:footerReference w:type="default" r:id="rId9"/>
      <w:pgSz w:w="11906" w:h="16838"/>
      <w:pgMar w:top="720" w:right="720" w:bottom="720" w:left="720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C7" w:rsidRDefault="007723C7" w:rsidP="002C0AB1">
      <w:r>
        <w:separator/>
      </w:r>
    </w:p>
  </w:endnote>
  <w:endnote w:type="continuationSeparator" w:id="0">
    <w:p w:rsidR="007723C7" w:rsidRDefault="007723C7" w:rsidP="002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01975"/>
      <w:docPartObj>
        <w:docPartGallery w:val="Page Numbers (Bottom of Page)"/>
        <w:docPartUnique/>
      </w:docPartObj>
    </w:sdtPr>
    <w:sdtEndPr/>
    <w:sdtContent>
      <w:p w:rsidR="002C0AB1" w:rsidRDefault="002C0A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5A" w:rsidRPr="002B5C5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2C0AB1" w:rsidRDefault="002C0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C7" w:rsidRDefault="007723C7" w:rsidP="002C0AB1">
      <w:r>
        <w:separator/>
      </w:r>
    </w:p>
  </w:footnote>
  <w:footnote w:type="continuationSeparator" w:id="0">
    <w:p w:rsidR="007723C7" w:rsidRDefault="007723C7" w:rsidP="002C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D98"/>
    <w:multiLevelType w:val="hybridMultilevel"/>
    <w:tmpl w:val="D3A61796"/>
    <w:lvl w:ilvl="0" w:tplc="14D0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DE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2E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BD2A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523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090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A72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6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846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27540BA"/>
    <w:multiLevelType w:val="multilevel"/>
    <w:tmpl w:val="CA3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F7A4D"/>
    <w:multiLevelType w:val="hybridMultilevel"/>
    <w:tmpl w:val="50BA4E5A"/>
    <w:lvl w:ilvl="0" w:tplc="3AC0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496D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8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46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96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20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70E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CDA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28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381FB7"/>
    <w:multiLevelType w:val="hybridMultilevel"/>
    <w:tmpl w:val="CC5438C8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>
    <w:nsid w:val="5C2826E1"/>
    <w:multiLevelType w:val="hybridMultilevel"/>
    <w:tmpl w:val="6554CE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2F6122"/>
    <w:multiLevelType w:val="hybridMultilevel"/>
    <w:tmpl w:val="22AC841A"/>
    <w:lvl w:ilvl="0" w:tplc="5A24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92C5E80">
      <w:start w:val="21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98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A76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44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5A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D80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18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74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794F2F2F"/>
    <w:multiLevelType w:val="hybridMultilevel"/>
    <w:tmpl w:val="A552B0CC"/>
    <w:lvl w:ilvl="0" w:tplc="1F4E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F2C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96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405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736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578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2C2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4C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F0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2"/>
    <w:rsid w:val="0000184A"/>
    <w:rsid w:val="00017A91"/>
    <w:rsid w:val="000356E9"/>
    <w:rsid w:val="00060841"/>
    <w:rsid w:val="00074F45"/>
    <w:rsid w:val="00080512"/>
    <w:rsid w:val="00083760"/>
    <w:rsid w:val="000951ED"/>
    <w:rsid w:val="000E4294"/>
    <w:rsid w:val="000F6276"/>
    <w:rsid w:val="000F69D5"/>
    <w:rsid w:val="00121D4C"/>
    <w:rsid w:val="00154527"/>
    <w:rsid w:val="00170146"/>
    <w:rsid w:val="00180D6C"/>
    <w:rsid w:val="001905A2"/>
    <w:rsid w:val="001A18AB"/>
    <w:rsid w:val="001C2502"/>
    <w:rsid w:val="001D193F"/>
    <w:rsid w:val="001D3C8D"/>
    <w:rsid w:val="001D758E"/>
    <w:rsid w:val="00211D61"/>
    <w:rsid w:val="00216BE2"/>
    <w:rsid w:val="00252CFC"/>
    <w:rsid w:val="00253E84"/>
    <w:rsid w:val="002617BA"/>
    <w:rsid w:val="00264CD4"/>
    <w:rsid w:val="00280054"/>
    <w:rsid w:val="0029054C"/>
    <w:rsid w:val="00291C2C"/>
    <w:rsid w:val="002B0BFE"/>
    <w:rsid w:val="002B5C5A"/>
    <w:rsid w:val="002C0AB1"/>
    <w:rsid w:val="002E353A"/>
    <w:rsid w:val="0030769D"/>
    <w:rsid w:val="0032488B"/>
    <w:rsid w:val="00340D02"/>
    <w:rsid w:val="003507E3"/>
    <w:rsid w:val="00355192"/>
    <w:rsid w:val="003564DC"/>
    <w:rsid w:val="00395830"/>
    <w:rsid w:val="003A3027"/>
    <w:rsid w:val="003C143B"/>
    <w:rsid w:val="003C48A1"/>
    <w:rsid w:val="003E1C7B"/>
    <w:rsid w:val="003E32B9"/>
    <w:rsid w:val="003F3CBB"/>
    <w:rsid w:val="003F3D8D"/>
    <w:rsid w:val="003F405B"/>
    <w:rsid w:val="0042549D"/>
    <w:rsid w:val="00443E6B"/>
    <w:rsid w:val="0049622B"/>
    <w:rsid w:val="004F231B"/>
    <w:rsid w:val="0051347C"/>
    <w:rsid w:val="005150EE"/>
    <w:rsid w:val="00562356"/>
    <w:rsid w:val="00563FD5"/>
    <w:rsid w:val="00572CA9"/>
    <w:rsid w:val="005738A4"/>
    <w:rsid w:val="00580013"/>
    <w:rsid w:val="005B094B"/>
    <w:rsid w:val="005B22F4"/>
    <w:rsid w:val="005C7F5F"/>
    <w:rsid w:val="005D2330"/>
    <w:rsid w:val="005D28A9"/>
    <w:rsid w:val="005D350D"/>
    <w:rsid w:val="005F3E36"/>
    <w:rsid w:val="005F68E9"/>
    <w:rsid w:val="005F6BC6"/>
    <w:rsid w:val="00610F82"/>
    <w:rsid w:val="00615CEE"/>
    <w:rsid w:val="00615F7E"/>
    <w:rsid w:val="00620F20"/>
    <w:rsid w:val="006706DF"/>
    <w:rsid w:val="00680295"/>
    <w:rsid w:val="006C2EAF"/>
    <w:rsid w:val="006D0CC8"/>
    <w:rsid w:val="006E6A9F"/>
    <w:rsid w:val="006F5EAA"/>
    <w:rsid w:val="0071298E"/>
    <w:rsid w:val="00722F2E"/>
    <w:rsid w:val="00723EF6"/>
    <w:rsid w:val="00751F0C"/>
    <w:rsid w:val="00753E12"/>
    <w:rsid w:val="00757607"/>
    <w:rsid w:val="007723C7"/>
    <w:rsid w:val="007C26CA"/>
    <w:rsid w:val="007C561B"/>
    <w:rsid w:val="007C6E98"/>
    <w:rsid w:val="007E438B"/>
    <w:rsid w:val="007E4BD9"/>
    <w:rsid w:val="007F369D"/>
    <w:rsid w:val="00814695"/>
    <w:rsid w:val="00827033"/>
    <w:rsid w:val="00883853"/>
    <w:rsid w:val="00891028"/>
    <w:rsid w:val="008A45C1"/>
    <w:rsid w:val="008B04A0"/>
    <w:rsid w:val="008B7BB7"/>
    <w:rsid w:val="008E4997"/>
    <w:rsid w:val="008E68EE"/>
    <w:rsid w:val="00903E1B"/>
    <w:rsid w:val="00907343"/>
    <w:rsid w:val="009169A8"/>
    <w:rsid w:val="00916FA7"/>
    <w:rsid w:val="009B2067"/>
    <w:rsid w:val="009B381F"/>
    <w:rsid w:val="009B7367"/>
    <w:rsid w:val="009C492A"/>
    <w:rsid w:val="00A05A6F"/>
    <w:rsid w:val="00A12589"/>
    <w:rsid w:val="00A16FF1"/>
    <w:rsid w:val="00A531AA"/>
    <w:rsid w:val="00A67902"/>
    <w:rsid w:val="00A722D5"/>
    <w:rsid w:val="00A849DC"/>
    <w:rsid w:val="00A859DA"/>
    <w:rsid w:val="00AE0E9F"/>
    <w:rsid w:val="00AF2A59"/>
    <w:rsid w:val="00B0679F"/>
    <w:rsid w:val="00B518FB"/>
    <w:rsid w:val="00B564D7"/>
    <w:rsid w:val="00B60CC7"/>
    <w:rsid w:val="00B62554"/>
    <w:rsid w:val="00BB274F"/>
    <w:rsid w:val="00BB6534"/>
    <w:rsid w:val="00C04579"/>
    <w:rsid w:val="00C3148E"/>
    <w:rsid w:val="00C33AB6"/>
    <w:rsid w:val="00C4751C"/>
    <w:rsid w:val="00C60073"/>
    <w:rsid w:val="00C614CC"/>
    <w:rsid w:val="00C71C8D"/>
    <w:rsid w:val="00C86195"/>
    <w:rsid w:val="00CB5173"/>
    <w:rsid w:val="00CE43E1"/>
    <w:rsid w:val="00D07D47"/>
    <w:rsid w:val="00D54960"/>
    <w:rsid w:val="00D6224E"/>
    <w:rsid w:val="00D66894"/>
    <w:rsid w:val="00D66C8F"/>
    <w:rsid w:val="00D763E4"/>
    <w:rsid w:val="00DB64E5"/>
    <w:rsid w:val="00DF31D5"/>
    <w:rsid w:val="00E13789"/>
    <w:rsid w:val="00E1732D"/>
    <w:rsid w:val="00E23FC4"/>
    <w:rsid w:val="00E764A1"/>
    <w:rsid w:val="00EA7ABB"/>
    <w:rsid w:val="00EB2A74"/>
    <w:rsid w:val="00EB3206"/>
    <w:rsid w:val="00ED5A62"/>
    <w:rsid w:val="00ED64FA"/>
    <w:rsid w:val="00EE5031"/>
    <w:rsid w:val="00F42EFD"/>
    <w:rsid w:val="00F675DA"/>
    <w:rsid w:val="00F82510"/>
    <w:rsid w:val="00F854D3"/>
    <w:rsid w:val="00F879B5"/>
    <w:rsid w:val="00FC42A8"/>
    <w:rsid w:val="00FD0B22"/>
    <w:rsid w:val="00FD5981"/>
    <w:rsid w:val="00FE174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F"/>
    <w:pPr>
      <w:widowControl w:val="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9F"/>
    <w:pPr>
      <w:ind w:leftChars="200" w:left="480"/>
    </w:pPr>
    <w:rPr>
      <w:rFonts w:eastAsia="新細明體"/>
    </w:rPr>
  </w:style>
  <w:style w:type="table" w:styleId="a4">
    <w:name w:val="Table Grid"/>
    <w:basedOn w:val="a1"/>
    <w:uiPriority w:val="39"/>
    <w:rsid w:val="00154527"/>
    <w:rPr>
      <w:rFonts w:ascii="Times New Roman" w:eastAsia="標楷體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AB1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AB1"/>
    <w:rPr>
      <w:rFonts w:ascii="Calibri" w:eastAsia="標楷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623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3D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3148E"/>
    <w:pPr>
      <w:widowControl/>
      <w:spacing w:after="15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753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F"/>
    <w:pPr>
      <w:widowControl w:val="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9F"/>
    <w:pPr>
      <w:ind w:leftChars="200" w:left="480"/>
    </w:pPr>
    <w:rPr>
      <w:rFonts w:eastAsia="新細明體"/>
    </w:rPr>
  </w:style>
  <w:style w:type="table" w:styleId="a4">
    <w:name w:val="Table Grid"/>
    <w:basedOn w:val="a1"/>
    <w:uiPriority w:val="39"/>
    <w:rsid w:val="00154527"/>
    <w:rPr>
      <w:rFonts w:ascii="Times New Roman" w:eastAsia="標楷體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AB1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AB1"/>
    <w:rPr>
      <w:rFonts w:ascii="Calibri" w:eastAsia="標楷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623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3D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3148E"/>
    <w:pPr>
      <w:widowControl/>
      <w:spacing w:after="15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753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嚴坤龍</dc:creator>
  <cp:lastModifiedBy>User</cp:lastModifiedBy>
  <cp:revision>4</cp:revision>
  <dcterms:created xsi:type="dcterms:W3CDTF">2016-05-18T06:55:00Z</dcterms:created>
  <dcterms:modified xsi:type="dcterms:W3CDTF">2016-05-24T06:07:00Z</dcterms:modified>
</cp:coreProperties>
</file>