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B59D" w14:textId="4300EA44" w:rsidR="00CB381A" w:rsidRPr="00BF37F2" w:rsidRDefault="00363550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臺南市政府水利</w:t>
      </w:r>
      <w:r w:rsidR="004D3983" w:rsidRPr="00BF37F2">
        <w:rPr>
          <w:rFonts w:ascii="標楷體" w:eastAsia="標楷體" w:hAnsi="標楷體" w:hint="eastAsia"/>
          <w:b/>
          <w:bCs/>
          <w:sz w:val="36"/>
          <w:szCs w:val="32"/>
        </w:rPr>
        <w:t>局</w:t>
      </w:r>
    </w:p>
    <w:p w14:paraId="106E03D5" w14:textId="77777777" w:rsidR="00B243A1" w:rsidRPr="00BF37F2" w:rsidRDefault="00CD4E21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C</w:t>
      </w:r>
      <w:r>
        <w:rPr>
          <w:rFonts w:ascii="標楷體" w:eastAsia="標楷體" w:hAnsi="標楷體"/>
          <w:b/>
          <w:bCs/>
          <w:sz w:val="36"/>
          <w:szCs w:val="32"/>
        </w:rPr>
        <w:t>E</w:t>
      </w:r>
      <w:r w:rsidR="00673F8E">
        <w:rPr>
          <w:rFonts w:ascii="標楷體" w:eastAsia="標楷體" w:hAnsi="標楷體" w:hint="eastAsia"/>
          <w:b/>
          <w:bCs/>
          <w:sz w:val="36"/>
          <w:szCs w:val="32"/>
        </w:rPr>
        <w:t>D</w:t>
      </w:r>
      <w:r>
        <w:rPr>
          <w:rFonts w:ascii="標楷體" w:eastAsia="標楷體" w:hAnsi="標楷體"/>
          <w:b/>
          <w:bCs/>
          <w:sz w:val="36"/>
          <w:szCs w:val="32"/>
        </w:rPr>
        <w:t>AW</w:t>
      </w:r>
      <w:r w:rsidR="00CE02C4">
        <w:rPr>
          <w:rFonts w:ascii="標楷體" w:eastAsia="標楷體" w:hAnsi="標楷體" w:hint="eastAsia"/>
          <w:b/>
          <w:bCs/>
          <w:sz w:val="36"/>
          <w:szCs w:val="32"/>
        </w:rPr>
        <w:t>實體</w:t>
      </w:r>
      <w:r w:rsidR="000A5037" w:rsidRPr="00BF37F2">
        <w:rPr>
          <w:rFonts w:ascii="標楷體" w:eastAsia="標楷體" w:hAnsi="標楷體" w:hint="eastAsia"/>
          <w:b/>
          <w:bCs/>
          <w:sz w:val="36"/>
          <w:szCs w:val="32"/>
        </w:rPr>
        <w:t>課程</w:t>
      </w:r>
      <w:r w:rsidR="000877A9" w:rsidRPr="00BF37F2">
        <w:rPr>
          <w:rFonts w:ascii="標楷體" w:eastAsia="標楷體" w:hAnsi="標楷體" w:hint="eastAsia"/>
          <w:b/>
          <w:bCs/>
          <w:sz w:val="36"/>
          <w:szCs w:val="32"/>
        </w:rPr>
        <w:t>成果報告</w:t>
      </w:r>
    </w:p>
    <w:tbl>
      <w:tblPr>
        <w:tblStyle w:val="a3"/>
        <w:tblW w:w="10666" w:type="dxa"/>
        <w:jc w:val="center"/>
        <w:tblLook w:val="04A0" w:firstRow="1" w:lastRow="0" w:firstColumn="1" w:lastColumn="0" w:noHBand="0" w:noVBand="1"/>
      </w:tblPr>
      <w:tblGrid>
        <w:gridCol w:w="1258"/>
        <w:gridCol w:w="4345"/>
        <w:gridCol w:w="1338"/>
        <w:gridCol w:w="3725"/>
      </w:tblGrid>
      <w:tr w:rsidR="00ED7A2A" w:rsidRPr="00AC2297" w14:paraId="7E42A2F1" w14:textId="77777777" w:rsidTr="00E65392">
        <w:trPr>
          <w:cantSplit/>
          <w:trHeight w:val="976"/>
          <w:jc w:val="center"/>
        </w:trPr>
        <w:tc>
          <w:tcPr>
            <w:tcW w:w="1258" w:type="dxa"/>
            <w:vAlign w:val="center"/>
          </w:tcPr>
          <w:p w14:paraId="6795B3E8" w14:textId="600D58F3" w:rsidR="00B243A1" w:rsidRPr="007A5E02" w:rsidRDefault="005B5831" w:rsidP="00E843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二級機關/科室</w:t>
            </w:r>
          </w:p>
        </w:tc>
        <w:tc>
          <w:tcPr>
            <w:tcW w:w="4345" w:type="dxa"/>
            <w:vAlign w:val="center"/>
          </w:tcPr>
          <w:p w14:paraId="7523A797" w14:textId="070FE57D" w:rsidR="009C2640" w:rsidRPr="00AC2297" w:rsidRDefault="00E65392" w:rsidP="00C50E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1338" w:type="dxa"/>
            <w:vAlign w:val="center"/>
          </w:tcPr>
          <w:p w14:paraId="73E143AA" w14:textId="77777777" w:rsidR="009C2640" w:rsidRPr="007A5E02" w:rsidRDefault="0094456B" w:rsidP="00986DAE">
            <w:pPr>
              <w:jc w:val="distribute"/>
              <w:rPr>
                <w:rFonts w:ascii="標楷體" w:eastAsia="標楷體" w:hAnsi="標楷體"/>
              </w:rPr>
            </w:pPr>
            <w:r w:rsidRPr="007A5E02">
              <w:rPr>
                <w:rFonts w:ascii="標楷體" w:eastAsia="標楷體" w:hAnsi="標楷體" w:hint="eastAsia"/>
              </w:rPr>
              <w:t>時間</w:t>
            </w:r>
            <w:r w:rsidR="009C2640" w:rsidRPr="007A5E0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25" w:type="dxa"/>
          </w:tcPr>
          <w:p w14:paraId="527B0992" w14:textId="11358F86" w:rsidR="00A22326" w:rsidRDefault="00A22326" w:rsidP="00A22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B067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7日</w:t>
            </w:r>
          </w:p>
          <w:p w14:paraId="7245E3D7" w14:textId="552B1A40" w:rsidR="0094456B" w:rsidRPr="00AC2297" w:rsidRDefault="00A22326" w:rsidP="00A22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：00-1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：00</w:t>
            </w:r>
            <w:r w:rsidRPr="00460802">
              <w:rPr>
                <w:rFonts w:ascii="標楷體" w:eastAsia="標楷體" w:hAnsi="標楷體" w:hint="eastAsia"/>
              </w:rPr>
              <w:t>，共計</w:t>
            </w:r>
            <w:r>
              <w:rPr>
                <w:rFonts w:ascii="標楷體" w:eastAsia="標楷體" w:hAnsi="標楷體" w:hint="eastAsia"/>
              </w:rPr>
              <w:t>2</w:t>
            </w:r>
            <w:r w:rsidRPr="00460802">
              <w:rPr>
                <w:rFonts w:ascii="標楷體" w:eastAsia="標楷體" w:hAnsi="標楷體" w:hint="eastAsia"/>
              </w:rPr>
              <w:t>小時</w:t>
            </w:r>
          </w:p>
        </w:tc>
      </w:tr>
      <w:tr w:rsidR="00ED7A2A" w:rsidRPr="00AC2297" w14:paraId="5732E442" w14:textId="77777777" w:rsidTr="005B5831">
        <w:trPr>
          <w:cantSplit/>
          <w:trHeight w:val="826"/>
          <w:jc w:val="center"/>
        </w:trPr>
        <w:tc>
          <w:tcPr>
            <w:tcW w:w="1258" w:type="dxa"/>
            <w:vAlign w:val="center"/>
          </w:tcPr>
          <w:p w14:paraId="5D71F0DC" w14:textId="77777777" w:rsidR="009C2640" w:rsidRPr="007A5E02" w:rsidRDefault="009C2640" w:rsidP="00E84386">
            <w:pPr>
              <w:jc w:val="distribute"/>
              <w:rPr>
                <w:rFonts w:ascii="標楷體" w:eastAsia="標楷體" w:hAnsi="標楷體"/>
              </w:rPr>
            </w:pPr>
            <w:r w:rsidRPr="007A5E0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345" w:type="dxa"/>
          </w:tcPr>
          <w:p w14:paraId="773204C1" w14:textId="68A65BCA" w:rsidR="009C2640" w:rsidRPr="00A22326" w:rsidRDefault="00A22326" w:rsidP="00A22326">
            <w:pPr>
              <w:spacing w:after="36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0D5D">
              <w:rPr>
                <w:rFonts w:ascii="標楷體" w:eastAsia="標楷體" w:hAnsi="標楷體" w:hint="eastAsia"/>
                <w:b/>
                <w:color w:val="000000"/>
                <w:szCs w:val="24"/>
              </w:rPr>
              <w:t>110年度</w:t>
            </w:r>
            <w:r w:rsidRPr="00060D5D">
              <w:rPr>
                <w:rFonts w:ascii="標楷體" w:eastAsia="標楷體" w:hAnsi="標楷體" w:hint="eastAsia"/>
                <w:b/>
                <w:szCs w:val="24"/>
              </w:rPr>
              <w:t>認識CEDAW-了解「直接、間接歧視」及實質平等的意涵</w:t>
            </w:r>
          </w:p>
        </w:tc>
        <w:tc>
          <w:tcPr>
            <w:tcW w:w="1338" w:type="dxa"/>
            <w:vAlign w:val="center"/>
          </w:tcPr>
          <w:p w14:paraId="54ED6256" w14:textId="77777777" w:rsidR="009C2640" w:rsidRPr="007A5E02" w:rsidRDefault="009C2640" w:rsidP="00E84386">
            <w:pPr>
              <w:jc w:val="distribute"/>
              <w:rPr>
                <w:rFonts w:ascii="標楷體" w:eastAsia="標楷體" w:hAnsi="標楷體"/>
              </w:rPr>
            </w:pPr>
            <w:r w:rsidRPr="007A5E02">
              <w:rPr>
                <w:rFonts w:ascii="標楷體" w:eastAsia="標楷體" w:hAnsi="標楷體" w:hint="eastAsia"/>
              </w:rPr>
              <w:t>講師資訊</w:t>
            </w:r>
          </w:p>
        </w:tc>
        <w:tc>
          <w:tcPr>
            <w:tcW w:w="3725" w:type="dxa"/>
          </w:tcPr>
          <w:p w14:paraId="31E271C2" w14:textId="15C3C50A" w:rsidR="00E84386" w:rsidRPr="00AC2297" w:rsidRDefault="00A22326">
            <w:pPr>
              <w:rPr>
                <w:rFonts w:ascii="標楷體" w:eastAsia="標楷體" w:hAnsi="標楷體"/>
              </w:rPr>
            </w:pPr>
            <w:r w:rsidRPr="00060D5D">
              <w:rPr>
                <w:rFonts w:ascii="標楷體" w:eastAsia="標楷體" w:hAnsi="標楷體" w:hint="eastAsia"/>
                <w:szCs w:val="24"/>
              </w:rPr>
              <w:t>蔣月琴講師/臺南市女性權益促進會秘書長暨社工督導</w:t>
            </w:r>
          </w:p>
        </w:tc>
      </w:tr>
      <w:tr w:rsidR="00DE78EA" w:rsidRPr="00AC2297" w14:paraId="2C718AE4" w14:textId="77777777" w:rsidTr="009C521C">
        <w:trPr>
          <w:cantSplit/>
          <w:trHeight w:val="741"/>
          <w:jc w:val="center"/>
        </w:trPr>
        <w:tc>
          <w:tcPr>
            <w:tcW w:w="1258" w:type="dxa"/>
            <w:vAlign w:val="center"/>
          </w:tcPr>
          <w:p w14:paraId="20BC98A0" w14:textId="31929C0C" w:rsidR="00DE78EA" w:rsidRPr="007A5E02" w:rsidRDefault="00DE78EA" w:rsidP="00DE78EA">
            <w:pPr>
              <w:rPr>
                <w:rFonts w:ascii="標楷體" w:eastAsia="標楷體" w:hAnsi="標楷體"/>
              </w:rPr>
            </w:pPr>
            <w:r w:rsidRPr="00DE78EA">
              <w:rPr>
                <w:rFonts w:ascii="標楷體" w:eastAsia="標楷體" w:hAnsi="標楷體" w:hint="eastAsia"/>
                <w:kern w:val="0"/>
                <w:fitText w:val="960" w:id="-1822716928"/>
              </w:rPr>
              <w:t>參加對象</w:t>
            </w:r>
          </w:p>
        </w:tc>
        <w:tc>
          <w:tcPr>
            <w:tcW w:w="4345" w:type="dxa"/>
          </w:tcPr>
          <w:p w14:paraId="7E37F2A3" w14:textId="2F52605A" w:rsidR="00DE78EA" w:rsidRPr="00AC2297" w:rsidRDefault="00A22326" w:rsidP="00DE78E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E78EA" w:rsidRPr="00AC2297">
              <w:rPr>
                <w:rFonts w:ascii="標楷體" w:eastAsia="標楷體" w:hAnsi="標楷體"/>
              </w:rPr>
              <w:t xml:space="preserve">一般公務人員 </w:t>
            </w:r>
            <w:r w:rsidR="00DE78EA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DE78EA">
              <w:rPr>
                <w:rFonts w:ascii="標楷體" w:eastAsia="標楷體" w:hAnsi="標楷體" w:hint="eastAsia"/>
              </w:rPr>
              <w:t>主管</w:t>
            </w:r>
            <w:r w:rsidR="00DE78EA" w:rsidRPr="00AC2297"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338" w:type="dxa"/>
            <w:vAlign w:val="center"/>
          </w:tcPr>
          <w:p w14:paraId="4364401D" w14:textId="2686E252" w:rsidR="00DE78EA" w:rsidRPr="007A5E02" w:rsidRDefault="00DE78EA" w:rsidP="00E843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3725" w:type="dxa"/>
          </w:tcPr>
          <w:p w14:paraId="5505DEDB" w14:textId="36F4B6A2" w:rsidR="00DE78EA" w:rsidRDefault="00DE7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男：  </w:t>
            </w:r>
            <w:r w:rsidR="00A22326">
              <w:rPr>
                <w:rFonts w:ascii="標楷體" w:eastAsia="標楷體" w:hAnsi="標楷體"/>
              </w:rPr>
              <w:t>1</w:t>
            </w:r>
            <w:r w:rsidR="003435A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 xml:space="preserve">  人</w:t>
            </w:r>
          </w:p>
          <w:p w14:paraId="3E58937D" w14:textId="164C2DCF" w:rsidR="00DE78EA" w:rsidRDefault="00DE7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女：   </w:t>
            </w:r>
            <w:r w:rsidR="003435A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 xml:space="preserve">  人</w:t>
            </w:r>
          </w:p>
          <w:p w14:paraId="4D75A7A9" w14:textId="665BB6FC" w:rsidR="00DE78EA" w:rsidRDefault="00DE7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其他： </w:t>
            </w:r>
            <w:r w:rsidR="00DE35F9">
              <w:rPr>
                <w:rFonts w:ascii="標楷體" w:eastAsia="標楷體" w:hAnsi="標楷體" w:hint="eastAsia"/>
              </w:rPr>
              <w:t>0</w:t>
            </w:r>
            <w:r w:rsidR="00BB067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人</w:t>
            </w:r>
          </w:p>
          <w:p w14:paraId="77FC7DC3" w14:textId="05BFA62D" w:rsidR="00DE78EA" w:rsidRPr="00AC2297" w:rsidRDefault="00DE78EA" w:rsidP="00DE78E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共計：   </w:t>
            </w:r>
            <w:r w:rsidR="003435A8">
              <w:rPr>
                <w:rFonts w:ascii="標楷體" w:eastAsia="標楷體" w:hAnsi="標楷體" w:hint="eastAsia"/>
              </w:rPr>
              <w:t>23</w:t>
            </w:r>
            <w:r>
              <w:rPr>
                <w:rFonts w:ascii="標楷體" w:eastAsia="標楷體" w:hAnsi="標楷體" w:hint="eastAsia"/>
              </w:rPr>
              <w:t xml:space="preserve">  人</w:t>
            </w:r>
          </w:p>
        </w:tc>
      </w:tr>
      <w:tr w:rsidR="008A46C7" w:rsidRPr="00AC2297" w14:paraId="0DDBF9D7" w14:textId="77777777" w:rsidTr="009C521C">
        <w:trPr>
          <w:cantSplit/>
          <w:trHeight w:val="1057"/>
          <w:jc w:val="center"/>
        </w:trPr>
        <w:tc>
          <w:tcPr>
            <w:tcW w:w="1258" w:type="dxa"/>
            <w:vMerge w:val="restart"/>
            <w:vAlign w:val="center"/>
          </w:tcPr>
          <w:p w14:paraId="1AEA19C8" w14:textId="32462035" w:rsidR="008A46C7" w:rsidRPr="007A5E02" w:rsidRDefault="008A46C7" w:rsidP="00E843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辦理內容</w:t>
            </w:r>
          </w:p>
        </w:tc>
        <w:tc>
          <w:tcPr>
            <w:tcW w:w="4345" w:type="dxa"/>
            <w:vMerge w:val="restart"/>
          </w:tcPr>
          <w:p w14:paraId="33E4E02C" w14:textId="69FE972B" w:rsidR="005B5831" w:rsidRDefault="005B5831" w:rsidP="005B583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B5831">
              <w:rPr>
                <w:rFonts w:ascii="標楷體" w:eastAsia="標楷體" w:hAnsi="標楷體" w:hint="eastAsia"/>
                <w:b/>
                <w:bCs/>
              </w:rPr>
              <w:t>課程簡介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4F64DB19" w14:textId="6E514EEB" w:rsidR="00A22326" w:rsidRPr="001F1869" w:rsidRDefault="006A1D42" w:rsidP="00A22326">
            <w:pPr>
              <w:spacing w:after="360"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本次課程參訓對象為本府各機關單位之主管人員，課程進行方式為講座的形式。</w:t>
            </w:r>
            <w:r w:rsidR="00A22326" w:rsidRPr="001F1869">
              <w:rPr>
                <w:rFonts w:ascii="標楷體" w:eastAsia="標楷體" w:hAnsi="標楷體" w:hint="eastAsia"/>
              </w:rPr>
              <w:t>透過對</w:t>
            </w:r>
            <w:r w:rsidR="00A22326" w:rsidRPr="001F1869">
              <w:rPr>
                <w:rFonts w:ascii="標楷體" w:eastAsia="標楷體" w:hAnsi="標楷體" w:hint="eastAsia"/>
                <w:szCs w:val="24"/>
              </w:rPr>
              <w:t>CEDAW的認識及</w:t>
            </w:r>
            <w:r w:rsidR="00A22326" w:rsidRPr="001F1869">
              <w:rPr>
                <w:rFonts w:ascii="標楷體" w:eastAsia="標楷體" w:hAnsi="標楷體" w:hint="eastAsia"/>
              </w:rPr>
              <w:t>日常相關案例分享</w:t>
            </w:r>
            <w:r w:rsidR="00A22326" w:rsidRPr="001F1869">
              <w:rPr>
                <w:rFonts w:ascii="標楷體" w:eastAsia="標楷體" w:hAnsi="標楷體" w:hint="eastAsia"/>
                <w:szCs w:val="24"/>
              </w:rPr>
              <w:t>，瞭解實務上背後所隱藏的性別直接、間接歧視現象，及實質平等的真正意</w:t>
            </w:r>
            <w:r w:rsidR="00DC6EA5">
              <w:rPr>
                <w:rFonts w:ascii="標楷體" w:eastAsia="標楷體" w:hAnsi="標楷體" w:hint="eastAsia"/>
                <w:szCs w:val="24"/>
              </w:rPr>
              <w:t>涵</w:t>
            </w:r>
            <w:r w:rsidR="00A22326" w:rsidRPr="001F1869">
              <w:rPr>
                <w:rFonts w:ascii="標楷體" w:eastAsia="標楷體" w:hAnsi="標楷體" w:hint="eastAsia"/>
                <w:szCs w:val="24"/>
              </w:rPr>
              <w:t>，藉由案例可清楚辨識直接、間接歧視定義及法條，進而引導同仁正確之CEDAW觀念，加深同仁印象。</w:t>
            </w:r>
          </w:p>
          <w:p w14:paraId="57DF549B" w14:textId="01BF42B7" w:rsidR="00830DB6" w:rsidRPr="00A22326" w:rsidRDefault="00830DB6" w:rsidP="00830DB6">
            <w:pPr>
              <w:jc w:val="both"/>
              <w:rPr>
                <w:rFonts w:ascii="標楷體" w:eastAsia="標楷體" w:hAnsi="標楷體"/>
              </w:rPr>
            </w:pPr>
          </w:p>
          <w:p w14:paraId="694B30C1" w14:textId="17E47EE5" w:rsidR="008A46C7" w:rsidRPr="005B5831" w:rsidRDefault="008A46C7" w:rsidP="005B5831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B5831">
              <w:rPr>
                <w:rFonts w:ascii="標楷體" w:eastAsia="標楷體" w:hAnsi="標楷體" w:hint="eastAsia"/>
                <w:b/>
                <w:bCs/>
              </w:rPr>
              <w:t>課程內容摘要</w:t>
            </w:r>
            <w:r w:rsidRPr="005B5831">
              <w:rPr>
                <w:rFonts w:ascii="標楷體" w:eastAsia="標楷體" w:hAnsi="標楷體" w:hint="eastAsia"/>
              </w:rPr>
              <w:t>：</w:t>
            </w:r>
          </w:p>
          <w:p w14:paraId="21EBD60A" w14:textId="0FDD12B7" w:rsidR="008A46C7" w:rsidRPr="00483A51" w:rsidRDefault="00DE35F9" w:rsidP="00AA5E3F">
            <w:pPr>
              <w:spacing w:line="360" w:lineRule="auto"/>
              <w:rPr>
                <w:rFonts w:ascii="標楷體" w:eastAsia="標楷體" w:hAnsi="標楷體"/>
              </w:rPr>
            </w:pPr>
            <w:r w:rsidRPr="00483A51">
              <w:rPr>
                <w:rFonts w:ascii="標楷體" w:eastAsia="標楷體" w:hAnsi="標楷體" w:hint="eastAsia"/>
              </w:rPr>
              <w:t>講師一開始跟大家介紹</w:t>
            </w:r>
            <w:r w:rsidR="00296EBC" w:rsidRPr="001F1869">
              <w:rPr>
                <w:rFonts w:ascii="標楷體" w:eastAsia="標楷體" w:hAnsi="標楷體" w:hint="eastAsia"/>
              </w:rPr>
              <w:t>透過對</w:t>
            </w:r>
            <w:r w:rsidR="00296EBC" w:rsidRPr="001F1869">
              <w:rPr>
                <w:rFonts w:ascii="標楷體" w:eastAsia="標楷體" w:hAnsi="標楷體" w:hint="eastAsia"/>
                <w:szCs w:val="24"/>
              </w:rPr>
              <w:t>CEDAW的認識</w:t>
            </w:r>
            <w:r w:rsidRPr="00483A51">
              <w:rPr>
                <w:rFonts w:ascii="標楷體" w:eastAsia="標楷體" w:hAnsi="標楷體" w:hint="eastAsia"/>
              </w:rPr>
              <w:t>，透過講師的</w:t>
            </w:r>
            <w:r w:rsidR="00296EBC" w:rsidRPr="001F1869">
              <w:rPr>
                <w:rFonts w:ascii="標楷體" w:eastAsia="標楷體" w:hAnsi="標楷體" w:hint="eastAsia"/>
                <w:szCs w:val="24"/>
              </w:rPr>
              <w:t>CEDAW</w:t>
            </w:r>
            <w:r w:rsidR="00296EBC" w:rsidRPr="001F1869">
              <w:rPr>
                <w:rFonts w:ascii="標楷體" w:eastAsia="標楷體" w:hAnsi="標楷體" w:hint="eastAsia"/>
              </w:rPr>
              <w:t>案例分享</w:t>
            </w:r>
            <w:r w:rsidR="00483A51" w:rsidRPr="00483A51">
              <w:rPr>
                <w:rFonts w:ascii="標楷體" w:eastAsia="標楷體" w:hAnsi="標楷體" w:hint="eastAsia"/>
              </w:rPr>
              <w:t>，搭配</w:t>
            </w:r>
            <w:r w:rsidR="00296EBC" w:rsidRPr="001F1869">
              <w:rPr>
                <w:rFonts w:ascii="標楷體" w:eastAsia="標楷體" w:hAnsi="標楷體" w:hint="eastAsia"/>
                <w:szCs w:val="24"/>
              </w:rPr>
              <w:t>CEDAW</w:t>
            </w:r>
            <w:r w:rsidR="00AA5E3F">
              <w:rPr>
                <w:rFonts w:ascii="標楷體" w:eastAsia="標楷體" w:hAnsi="標楷體" w:hint="eastAsia"/>
                <w:szCs w:val="24"/>
              </w:rPr>
              <w:t>於生活中運用</w:t>
            </w:r>
            <w:r w:rsidR="00483A51" w:rsidRPr="00483A51">
              <w:rPr>
                <w:rFonts w:ascii="標楷體" w:eastAsia="標楷體" w:hAnsi="標楷體" w:hint="eastAsia"/>
              </w:rPr>
              <w:t>，讓大家猜想</w:t>
            </w:r>
            <w:r w:rsidR="00AA5E3F">
              <w:rPr>
                <w:rFonts w:ascii="標楷體" w:eastAsia="標楷體" w:hAnsi="標楷體" w:hint="eastAsia"/>
              </w:rPr>
              <w:t>哪些行為會造成歧視，互動過程中讓大家意識到自己對於性別刻板印象，對</w:t>
            </w:r>
            <w:r w:rsidR="00AA5E3F" w:rsidRPr="001F1869">
              <w:rPr>
                <w:rFonts w:ascii="標楷體" w:eastAsia="標楷體" w:hAnsi="標楷體" w:hint="eastAsia"/>
                <w:szCs w:val="24"/>
              </w:rPr>
              <w:t>CEDAW</w:t>
            </w:r>
            <w:r w:rsidR="00AA5E3F">
              <w:rPr>
                <w:rFonts w:ascii="標楷體" w:eastAsia="標楷體" w:hAnsi="標楷體" w:hint="eastAsia"/>
                <w:szCs w:val="24"/>
              </w:rPr>
              <w:t>也更加瞭解</w:t>
            </w:r>
            <w:r w:rsidR="00483A51" w:rsidRPr="00483A5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38" w:type="dxa"/>
            <w:vAlign w:val="center"/>
          </w:tcPr>
          <w:p w14:paraId="6F7F02F0" w14:textId="43F7FE1D" w:rsidR="008A46C7" w:rsidRPr="007A5E02" w:rsidRDefault="008A46C7" w:rsidP="00E843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測驗人數</w:t>
            </w:r>
          </w:p>
        </w:tc>
        <w:tc>
          <w:tcPr>
            <w:tcW w:w="3725" w:type="dxa"/>
          </w:tcPr>
          <w:p w14:paraId="64204B20" w14:textId="4462D439" w:rsidR="008A46C7" w:rsidRDefault="008A46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男：  </w:t>
            </w:r>
            <w:r w:rsidR="00A2232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 xml:space="preserve">   人，   </w:t>
            </w:r>
            <w:r w:rsidR="00A22326">
              <w:rPr>
                <w:rFonts w:ascii="標楷體" w:eastAsia="標楷體" w:hAnsi="標楷體"/>
              </w:rPr>
              <w:t>56</w:t>
            </w:r>
            <w:r w:rsidR="00BB0675">
              <w:rPr>
                <w:rFonts w:ascii="標楷體" w:eastAsia="標楷體" w:hAnsi="標楷體" w:hint="eastAsia"/>
              </w:rPr>
              <w:t xml:space="preserve"> </w:t>
            </w:r>
            <w:r w:rsidR="00483A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%</w:t>
            </w:r>
          </w:p>
          <w:p w14:paraId="56D050FB" w14:textId="0BA74D4F" w:rsidR="008A46C7" w:rsidRDefault="008A46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女： </w:t>
            </w:r>
            <w:r w:rsidR="00BB067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22326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 xml:space="preserve">   人，  </w:t>
            </w:r>
            <w:r w:rsidR="00DE35F9">
              <w:rPr>
                <w:rFonts w:ascii="標楷體" w:eastAsia="標楷體" w:hAnsi="標楷體" w:hint="eastAsia"/>
              </w:rPr>
              <w:t xml:space="preserve"> </w:t>
            </w:r>
            <w:r w:rsidR="00A22326">
              <w:rPr>
                <w:rFonts w:ascii="標楷體" w:eastAsia="標楷體" w:hAnsi="標楷體"/>
              </w:rPr>
              <w:t>44</w:t>
            </w:r>
            <w:r>
              <w:rPr>
                <w:rFonts w:ascii="標楷體" w:eastAsia="標楷體" w:hAnsi="標楷體" w:hint="eastAsia"/>
              </w:rPr>
              <w:t xml:space="preserve">  %</w:t>
            </w:r>
          </w:p>
          <w:p w14:paraId="0A3477B6" w14:textId="733D5022" w:rsidR="008A46C7" w:rsidRDefault="008A46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其他： </w:t>
            </w:r>
            <w:r w:rsidR="00DE35F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483A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人，    </w:t>
            </w:r>
            <w:r w:rsidR="00483A5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3A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%</w:t>
            </w:r>
          </w:p>
          <w:p w14:paraId="76A0B210" w14:textId="218AD361" w:rsidR="008A46C7" w:rsidRPr="00AC2297" w:rsidRDefault="008A46C7" w:rsidP="00E923F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共計：    </w:t>
            </w:r>
            <w:r w:rsidR="00A22326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 xml:space="preserve">   人</w:t>
            </w:r>
          </w:p>
        </w:tc>
      </w:tr>
      <w:tr w:rsidR="008A46C7" w:rsidRPr="00AC2297" w14:paraId="5578FFB4" w14:textId="77777777" w:rsidTr="009C521C">
        <w:trPr>
          <w:cantSplit/>
          <w:trHeight w:val="1251"/>
          <w:jc w:val="center"/>
        </w:trPr>
        <w:tc>
          <w:tcPr>
            <w:tcW w:w="1258" w:type="dxa"/>
            <w:vMerge/>
            <w:vAlign w:val="center"/>
          </w:tcPr>
          <w:p w14:paraId="04F533C6" w14:textId="77777777" w:rsidR="008A46C7" w:rsidRPr="007A5E02" w:rsidRDefault="008A46C7" w:rsidP="00E8438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45" w:type="dxa"/>
            <w:vMerge/>
          </w:tcPr>
          <w:p w14:paraId="4DCFEDD3" w14:textId="77777777" w:rsidR="008A46C7" w:rsidRPr="00AC2297" w:rsidRDefault="008A46C7">
            <w:pPr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3CE388A6" w14:textId="27D49144" w:rsidR="008A46C7" w:rsidRPr="007A5E02" w:rsidRDefault="008A46C7" w:rsidP="00E843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測驗平均分數</w:t>
            </w:r>
          </w:p>
        </w:tc>
        <w:tc>
          <w:tcPr>
            <w:tcW w:w="3725" w:type="dxa"/>
          </w:tcPr>
          <w:p w14:paraId="39F94768" w14:textId="25987B43" w:rsidR="008A46C7" w:rsidRDefault="008A46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前測平均分數：</w:t>
            </w:r>
            <w:r w:rsidR="00A22326" w:rsidRPr="001F1869">
              <w:rPr>
                <w:rFonts w:ascii="標楷體" w:eastAsia="標楷體" w:hAnsi="標楷體"/>
              </w:rPr>
              <w:t>57.55</w:t>
            </w:r>
          </w:p>
          <w:p w14:paraId="3607A5D3" w14:textId="77777777" w:rsidR="008A46C7" w:rsidRDefault="008A46C7">
            <w:pPr>
              <w:rPr>
                <w:rFonts w:ascii="標楷體" w:eastAsia="標楷體" w:hAnsi="標楷體"/>
              </w:rPr>
            </w:pPr>
          </w:p>
          <w:p w14:paraId="7FFE2FB4" w14:textId="2BA080E7" w:rsidR="008A46C7" w:rsidRPr="00AC2297" w:rsidRDefault="008A46C7" w:rsidP="00A22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後測平均分數：</w:t>
            </w:r>
            <w:r w:rsidR="00A22326" w:rsidRPr="001F1869">
              <w:rPr>
                <w:rFonts w:ascii="標楷體" w:eastAsia="標楷體" w:hAnsi="標楷體"/>
              </w:rPr>
              <w:t>82.22</w:t>
            </w:r>
          </w:p>
        </w:tc>
      </w:tr>
      <w:tr w:rsidR="008A46C7" w:rsidRPr="00AC2297" w14:paraId="6CE8212F" w14:textId="75E81DBF" w:rsidTr="009C521C">
        <w:trPr>
          <w:cantSplit/>
          <w:trHeight w:val="2119"/>
          <w:jc w:val="center"/>
        </w:trPr>
        <w:tc>
          <w:tcPr>
            <w:tcW w:w="1258" w:type="dxa"/>
            <w:vMerge/>
            <w:vAlign w:val="center"/>
          </w:tcPr>
          <w:p w14:paraId="1DF68B36" w14:textId="77777777" w:rsidR="008A46C7" w:rsidRPr="007A5E02" w:rsidRDefault="008A46C7" w:rsidP="00E8438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45" w:type="dxa"/>
            <w:vMerge/>
          </w:tcPr>
          <w:p w14:paraId="164762E6" w14:textId="77777777" w:rsidR="008A46C7" w:rsidRPr="00AC2297" w:rsidRDefault="008A46C7">
            <w:pPr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4A745B87" w14:textId="1CE968DB" w:rsidR="008A46C7" w:rsidRPr="00AC2297" w:rsidRDefault="008A46C7" w:rsidP="009C5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前測結果摘要</w:t>
            </w:r>
          </w:p>
        </w:tc>
        <w:tc>
          <w:tcPr>
            <w:tcW w:w="3725" w:type="dxa"/>
            <w:vAlign w:val="center"/>
          </w:tcPr>
          <w:p w14:paraId="64CA267D" w14:textId="7C82FFF3" w:rsidR="008A46C7" w:rsidRPr="00AC2297" w:rsidRDefault="004D1158" w:rsidP="00A22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前測</w:t>
            </w:r>
            <w:r w:rsidR="00FD7352">
              <w:rPr>
                <w:rFonts w:ascii="標楷體" w:eastAsia="標楷體" w:hAnsi="標楷體" w:hint="eastAsia"/>
              </w:rPr>
              <w:t>平均分數為</w:t>
            </w:r>
            <w:r w:rsidR="00A22326" w:rsidRPr="001F1869">
              <w:rPr>
                <w:rFonts w:ascii="標楷體" w:eastAsia="標楷體" w:hAnsi="標楷體"/>
              </w:rPr>
              <w:t>57.55</w:t>
            </w:r>
            <w:r w:rsidR="00FD7352">
              <w:rPr>
                <w:rFonts w:ascii="標楷體" w:eastAsia="標楷體" w:hAnsi="標楷體" w:hint="eastAsia"/>
              </w:rPr>
              <w:t>分，依據結果分析，誤答率最高的題目為「</w:t>
            </w:r>
            <w:r w:rsidR="00A22326">
              <w:rPr>
                <w:rFonts w:ascii="標楷體" w:eastAsia="標楷體" w:hAnsi="標楷體" w:hint="eastAsia"/>
              </w:rPr>
              <w:t>大法官釋字第6</w:t>
            </w:r>
            <w:r w:rsidR="00A22326">
              <w:rPr>
                <w:rFonts w:ascii="標楷體" w:eastAsia="標楷體" w:hAnsi="標楷體"/>
              </w:rPr>
              <w:t>66</w:t>
            </w:r>
            <w:r w:rsidR="00A22326">
              <w:rPr>
                <w:rFonts w:ascii="標楷體" w:eastAsia="標楷體" w:hAnsi="標楷體" w:hint="eastAsia"/>
              </w:rPr>
              <w:t>號解釋之社會秩序維護法罰娼不罰嫖規定</w:t>
            </w:r>
            <w:r w:rsidR="00FD7352">
              <w:rPr>
                <w:rFonts w:ascii="標楷體" w:eastAsia="標楷體" w:hAnsi="標楷體" w:hint="eastAsia"/>
              </w:rPr>
              <w:t>」</w:t>
            </w:r>
            <w:r w:rsidR="00A22326">
              <w:rPr>
                <w:rFonts w:ascii="標楷體" w:eastAsia="標楷體" w:hAnsi="標楷體" w:hint="eastAsia"/>
              </w:rPr>
              <w:t>，即是對婦女的?，較多人選擇「以上皆是</w:t>
            </w:r>
            <w:r w:rsidR="00FD7352">
              <w:rPr>
                <w:rFonts w:ascii="標楷體" w:eastAsia="標楷體" w:hAnsi="標楷體" w:hint="eastAsia"/>
              </w:rPr>
              <w:t>」</w:t>
            </w:r>
          </w:p>
        </w:tc>
      </w:tr>
      <w:tr w:rsidR="008A46C7" w:rsidRPr="00AC2297" w14:paraId="37DBD143" w14:textId="2B65F2CA" w:rsidTr="009C521C">
        <w:trPr>
          <w:cantSplit/>
          <w:trHeight w:val="3113"/>
          <w:jc w:val="center"/>
        </w:trPr>
        <w:tc>
          <w:tcPr>
            <w:tcW w:w="1258" w:type="dxa"/>
            <w:vMerge/>
            <w:vAlign w:val="center"/>
          </w:tcPr>
          <w:p w14:paraId="454FA6DA" w14:textId="77777777" w:rsidR="008A46C7" w:rsidRPr="007A5E02" w:rsidRDefault="008A46C7" w:rsidP="00E8438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45" w:type="dxa"/>
            <w:vMerge/>
          </w:tcPr>
          <w:p w14:paraId="1BC0E552" w14:textId="77777777" w:rsidR="008A46C7" w:rsidRPr="00AC2297" w:rsidRDefault="008A46C7">
            <w:pPr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522A3263" w14:textId="416869F5" w:rsidR="008A46C7" w:rsidRPr="00AC2297" w:rsidRDefault="008A46C7" w:rsidP="009C52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後測結果摘要</w:t>
            </w:r>
          </w:p>
        </w:tc>
        <w:tc>
          <w:tcPr>
            <w:tcW w:w="3725" w:type="dxa"/>
            <w:vAlign w:val="center"/>
          </w:tcPr>
          <w:p w14:paraId="011FED94" w14:textId="0C5A3327" w:rsidR="008A46C7" w:rsidRPr="00AC2297" w:rsidRDefault="007B52B0" w:rsidP="00296E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後測平均分數為</w:t>
            </w:r>
            <w:r w:rsidR="00A22326" w:rsidRPr="001F1869">
              <w:rPr>
                <w:rFonts w:ascii="標楷體" w:eastAsia="標楷體" w:hAnsi="標楷體"/>
              </w:rPr>
              <w:t>82.22</w:t>
            </w:r>
            <w:r>
              <w:rPr>
                <w:rFonts w:ascii="標楷體" w:eastAsia="標楷體" w:hAnsi="標楷體" w:hint="eastAsia"/>
              </w:rPr>
              <w:t>分，依據結果分析，於前測中誤答率最高的題目，誤答率明顯降低；而於後測中誤答率最高的題目為「</w:t>
            </w:r>
            <w:r w:rsidR="00296EBC">
              <w:rPr>
                <w:rFonts w:ascii="標楷體" w:eastAsia="標楷體" w:hAnsi="標楷體" w:hint="eastAsia"/>
              </w:rPr>
              <w:t>C</w:t>
            </w:r>
            <w:r w:rsidR="00296EBC">
              <w:rPr>
                <w:rFonts w:ascii="標楷體" w:eastAsia="標楷體" w:hAnsi="標楷體"/>
              </w:rPr>
              <w:t>EDAW</w:t>
            </w:r>
            <w:r w:rsidR="00296EBC">
              <w:rPr>
                <w:rFonts w:ascii="標楷體" w:eastAsia="標楷體" w:hAnsi="標楷體" w:hint="eastAsia"/>
              </w:rPr>
              <w:t>締約各國為加速因男女事實上平等而採取作為，不得視歧視，指涉的是」，較多人將「暫行特別措施</w:t>
            </w:r>
            <w:r>
              <w:rPr>
                <w:rFonts w:ascii="標楷體" w:eastAsia="標楷體" w:hAnsi="標楷體" w:hint="eastAsia"/>
              </w:rPr>
              <w:t>」排除。</w:t>
            </w:r>
          </w:p>
        </w:tc>
      </w:tr>
    </w:tbl>
    <w:p w14:paraId="47B776FA" w14:textId="2F23AC94" w:rsidR="009375E6" w:rsidRDefault="009375E6" w:rsidP="005B5831">
      <w:pPr>
        <w:widowControl/>
        <w:rPr>
          <w:rFonts w:ascii="標楷體" w:eastAsia="標楷體" w:hAnsi="標楷體"/>
        </w:rPr>
      </w:pPr>
    </w:p>
    <w:p w14:paraId="06A08927" w14:textId="57BA5969" w:rsidR="00AA5E3F" w:rsidRDefault="00AA5E3F" w:rsidP="005B5831">
      <w:pPr>
        <w:widowControl/>
        <w:rPr>
          <w:rFonts w:ascii="標楷體" w:eastAsia="標楷體" w:hAnsi="標楷體"/>
        </w:rPr>
      </w:pPr>
    </w:p>
    <w:p w14:paraId="2304EC7C" w14:textId="77777777" w:rsidR="00AA5E3F" w:rsidRDefault="00AA5E3F" w:rsidP="005B5831">
      <w:pPr>
        <w:widowControl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61"/>
      </w:tblGrid>
      <w:tr w:rsidR="006F1F94" w14:paraId="3F2B947C" w14:textId="77777777" w:rsidTr="00460802">
        <w:trPr>
          <w:trHeight w:val="485"/>
          <w:jc w:val="center"/>
        </w:trPr>
        <w:tc>
          <w:tcPr>
            <w:tcW w:w="10261" w:type="dxa"/>
          </w:tcPr>
          <w:p w14:paraId="645C2CB2" w14:textId="77777777" w:rsidR="006F1F94" w:rsidRPr="00FF4A59" w:rsidRDefault="006F1F94" w:rsidP="001C1186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6080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C</w:t>
            </w:r>
            <w:r w:rsidRPr="00460802">
              <w:rPr>
                <w:rFonts w:ascii="標楷體" w:eastAsia="標楷體" w:hAnsi="標楷體"/>
                <w:b/>
                <w:bCs/>
                <w:sz w:val="28"/>
                <w:szCs w:val="28"/>
              </w:rPr>
              <w:t>E</w:t>
            </w:r>
            <w:r w:rsidRPr="0046080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  <w:r w:rsidRPr="00460802">
              <w:rPr>
                <w:rFonts w:ascii="標楷體" w:eastAsia="標楷體" w:hAnsi="標楷體"/>
                <w:b/>
                <w:bCs/>
                <w:sz w:val="28"/>
                <w:szCs w:val="28"/>
              </w:rPr>
              <w:t>AW</w:t>
            </w:r>
            <w:r w:rsidRPr="0046080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課程照片</w:t>
            </w:r>
          </w:p>
        </w:tc>
      </w:tr>
      <w:tr w:rsidR="006F1F94" w14:paraId="539986EB" w14:textId="77777777" w:rsidTr="00483A51">
        <w:trPr>
          <w:trHeight w:val="5697"/>
          <w:jc w:val="center"/>
        </w:trPr>
        <w:tc>
          <w:tcPr>
            <w:tcW w:w="10261" w:type="dxa"/>
            <w:vAlign w:val="center"/>
          </w:tcPr>
          <w:p w14:paraId="05EC4180" w14:textId="34AE5F16" w:rsidR="006F1F94" w:rsidRDefault="00296EBC" w:rsidP="001C1186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2"/>
              </w:rPr>
              <w:drawing>
                <wp:inline distT="0" distB="0" distL="0" distR="0" wp14:anchorId="1738FD52" wp14:editId="1EF15F2D">
                  <wp:extent cx="5705510" cy="3771900"/>
                  <wp:effectExtent l="0" t="0" r="9525" b="0"/>
                  <wp:docPr id="3" name="圖片 3" descr="413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13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80" cy="378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F94" w14:paraId="13C5A994" w14:textId="77777777" w:rsidTr="001C1186">
        <w:trPr>
          <w:trHeight w:val="568"/>
          <w:jc w:val="center"/>
        </w:trPr>
        <w:tc>
          <w:tcPr>
            <w:tcW w:w="10261" w:type="dxa"/>
            <w:vAlign w:val="center"/>
          </w:tcPr>
          <w:p w14:paraId="43D9C0C9" w14:textId="1A588097" w:rsidR="006F1F94" w:rsidRPr="007A5E02" w:rsidRDefault="00296EBC" w:rsidP="001C1186">
            <w:pPr>
              <w:widowControl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A520F5">
              <w:rPr>
                <w:rFonts w:ascii="標楷體" w:eastAsia="標楷體" w:hAnsi="標楷體" w:hint="eastAsia"/>
              </w:rPr>
              <w:t>講師案例分享</w:t>
            </w:r>
          </w:p>
        </w:tc>
      </w:tr>
      <w:tr w:rsidR="006F1F94" w14:paraId="2D94BBEA" w14:textId="77777777" w:rsidTr="00483A51">
        <w:trPr>
          <w:trHeight w:val="5794"/>
          <w:jc w:val="center"/>
        </w:trPr>
        <w:tc>
          <w:tcPr>
            <w:tcW w:w="10261" w:type="dxa"/>
          </w:tcPr>
          <w:p w14:paraId="21073BFA" w14:textId="7622F47E" w:rsidR="006F1F94" w:rsidRPr="007A5E02" w:rsidRDefault="00296EBC" w:rsidP="001C1186">
            <w:pPr>
              <w:widowControl/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/>
                <w:noProof/>
                <w:sz w:val="36"/>
                <w:szCs w:val="32"/>
              </w:rPr>
              <w:drawing>
                <wp:inline distT="0" distB="0" distL="0" distR="0" wp14:anchorId="036EE32D" wp14:editId="6B6EBD0C">
                  <wp:extent cx="5705475" cy="4284019"/>
                  <wp:effectExtent l="0" t="0" r="0" b="2540"/>
                  <wp:docPr id="4" name="圖片 4" descr="413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13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096" cy="430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F94" w14:paraId="33751F08" w14:textId="77777777" w:rsidTr="001C1186">
        <w:trPr>
          <w:trHeight w:val="558"/>
          <w:jc w:val="center"/>
        </w:trPr>
        <w:tc>
          <w:tcPr>
            <w:tcW w:w="10261" w:type="dxa"/>
            <w:vAlign w:val="center"/>
          </w:tcPr>
          <w:p w14:paraId="3DF9CE88" w14:textId="6F64B933" w:rsidR="006F1F94" w:rsidRPr="007A5E02" w:rsidRDefault="00296EBC" w:rsidP="001C1186">
            <w:pPr>
              <w:widowControl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296EBC">
              <w:rPr>
                <w:rFonts w:ascii="標楷體" w:eastAsia="標楷體" w:hAnsi="標楷體" w:hint="eastAsia"/>
              </w:rPr>
              <w:t>參訓人員進行後測中</w:t>
            </w:r>
          </w:p>
        </w:tc>
      </w:tr>
    </w:tbl>
    <w:p w14:paraId="0617B639" w14:textId="77777777" w:rsidR="006600B7" w:rsidRPr="00380EE6" w:rsidRDefault="006600B7" w:rsidP="00E65392">
      <w:pPr>
        <w:rPr>
          <w:rFonts w:asciiTheme="minorEastAsia" w:hAnsiTheme="minorEastAsia"/>
          <w:color w:val="FF0000"/>
          <w:highlight w:val="yellow"/>
        </w:rPr>
      </w:pPr>
    </w:p>
    <w:sectPr w:rsidR="006600B7" w:rsidRPr="00380EE6" w:rsidSect="00D243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FD4E" w14:textId="77777777" w:rsidR="00903DAF" w:rsidRDefault="00903DAF" w:rsidP="0094456B">
      <w:r>
        <w:separator/>
      </w:r>
    </w:p>
  </w:endnote>
  <w:endnote w:type="continuationSeparator" w:id="0">
    <w:p w14:paraId="3581E834" w14:textId="77777777" w:rsidR="00903DAF" w:rsidRDefault="00903DAF" w:rsidP="0094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F473" w14:textId="77777777" w:rsidR="00903DAF" w:rsidRDefault="00903DAF" w:rsidP="0094456B">
      <w:r>
        <w:separator/>
      </w:r>
    </w:p>
  </w:footnote>
  <w:footnote w:type="continuationSeparator" w:id="0">
    <w:p w14:paraId="3BC73BC6" w14:textId="77777777" w:rsidR="00903DAF" w:rsidRDefault="00903DAF" w:rsidP="0094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445"/>
    <w:multiLevelType w:val="hybridMultilevel"/>
    <w:tmpl w:val="7C50A8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97AFF"/>
    <w:multiLevelType w:val="hybridMultilevel"/>
    <w:tmpl w:val="CB1C6D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D74411"/>
    <w:multiLevelType w:val="hybridMultilevel"/>
    <w:tmpl w:val="F1D04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C6141B"/>
    <w:multiLevelType w:val="hybridMultilevel"/>
    <w:tmpl w:val="CC460DE0"/>
    <w:lvl w:ilvl="0" w:tplc="DBBC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2B054C"/>
    <w:multiLevelType w:val="hybridMultilevel"/>
    <w:tmpl w:val="854C1FB4"/>
    <w:lvl w:ilvl="0" w:tplc="D09EF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40"/>
    <w:rsid w:val="0001426B"/>
    <w:rsid w:val="000730A8"/>
    <w:rsid w:val="000877A9"/>
    <w:rsid w:val="000A5037"/>
    <w:rsid w:val="000B2413"/>
    <w:rsid w:val="000C2EF8"/>
    <w:rsid w:val="00132E37"/>
    <w:rsid w:val="001369E1"/>
    <w:rsid w:val="00157BC8"/>
    <w:rsid w:val="001A3238"/>
    <w:rsid w:val="001A3312"/>
    <w:rsid w:val="00231943"/>
    <w:rsid w:val="00246FE9"/>
    <w:rsid w:val="00273DC6"/>
    <w:rsid w:val="00292E3D"/>
    <w:rsid w:val="00295FB9"/>
    <w:rsid w:val="00296EBC"/>
    <w:rsid w:val="002B5385"/>
    <w:rsid w:val="002C4643"/>
    <w:rsid w:val="002E0D48"/>
    <w:rsid w:val="003435A8"/>
    <w:rsid w:val="00363550"/>
    <w:rsid w:val="00380EE6"/>
    <w:rsid w:val="00381A43"/>
    <w:rsid w:val="00386E16"/>
    <w:rsid w:val="003D637A"/>
    <w:rsid w:val="003E3C72"/>
    <w:rsid w:val="003F56A3"/>
    <w:rsid w:val="003F772B"/>
    <w:rsid w:val="00404236"/>
    <w:rsid w:val="004071C1"/>
    <w:rsid w:val="00442869"/>
    <w:rsid w:val="00460802"/>
    <w:rsid w:val="00483A51"/>
    <w:rsid w:val="004D1158"/>
    <w:rsid w:val="004D3983"/>
    <w:rsid w:val="004E0C9A"/>
    <w:rsid w:val="005154F3"/>
    <w:rsid w:val="005176CA"/>
    <w:rsid w:val="00551994"/>
    <w:rsid w:val="00556C0B"/>
    <w:rsid w:val="005B5831"/>
    <w:rsid w:val="005C7497"/>
    <w:rsid w:val="00630500"/>
    <w:rsid w:val="006600B7"/>
    <w:rsid w:val="006628D8"/>
    <w:rsid w:val="00673F8E"/>
    <w:rsid w:val="00680A7B"/>
    <w:rsid w:val="00683985"/>
    <w:rsid w:val="006A1D42"/>
    <w:rsid w:val="006E0FE3"/>
    <w:rsid w:val="006F1F94"/>
    <w:rsid w:val="00725486"/>
    <w:rsid w:val="00762FFC"/>
    <w:rsid w:val="0078460E"/>
    <w:rsid w:val="00785C1E"/>
    <w:rsid w:val="0079110E"/>
    <w:rsid w:val="007A2C32"/>
    <w:rsid w:val="007A5E02"/>
    <w:rsid w:val="007B52B0"/>
    <w:rsid w:val="007B7213"/>
    <w:rsid w:val="007D6531"/>
    <w:rsid w:val="007E3EF7"/>
    <w:rsid w:val="007E5DA1"/>
    <w:rsid w:val="007F5991"/>
    <w:rsid w:val="00830DB6"/>
    <w:rsid w:val="00852C90"/>
    <w:rsid w:val="00854F47"/>
    <w:rsid w:val="008A3323"/>
    <w:rsid w:val="008A46C7"/>
    <w:rsid w:val="008B6F4C"/>
    <w:rsid w:val="008C04DC"/>
    <w:rsid w:val="008C275F"/>
    <w:rsid w:val="008D76D8"/>
    <w:rsid w:val="008E2F7D"/>
    <w:rsid w:val="008E687F"/>
    <w:rsid w:val="00903DAF"/>
    <w:rsid w:val="009375E6"/>
    <w:rsid w:val="0094456B"/>
    <w:rsid w:val="00986DAE"/>
    <w:rsid w:val="009B5897"/>
    <w:rsid w:val="009C2640"/>
    <w:rsid w:val="009C521C"/>
    <w:rsid w:val="00A00674"/>
    <w:rsid w:val="00A22326"/>
    <w:rsid w:val="00A30D87"/>
    <w:rsid w:val="00A36367"/>
    <w:rsid w:val="00A46D3A"/>
    <w:rsid w:val="00A502C3"/>
    <w:rsid w:val="00A93D4D"/>
    <w:rsid w:val="00AA5E3F"/>
    <w:rsid w:val="00AB427A"/>
    <w:rsid w:val="00AC2297"/>
    <w:rsid w:val="00AD5BBF"/>
    <w:rsid w:val="00AE6EDF"/>
    <w:rsid w:val="00AF5E65"/>
    <w:rsid w:val="00B007F6"/>
    <w:rsid w:val="00B243A1"/>
    <w:rsid w:val="00B37105"/>
    <w:rsid w:val="00BB0675"/>
    <w:rsid w:val="00BB3D3A"/>
    <w:rsid w:val="00BB667A"/>
    <w:rsid w:val="00BC07FF"/>
    <w:rsid w:val="00BF18C5"/>
    <w:rsid w:val="00BF37F2"/>
    <w:rsid w:val="00C0147E"/>
    <w:rsid w:val="00C337AD"/>
    <w:rsid w:val="00C50E4E"/>
    <w:rsid w:val="00C76398"/>
    <w:rsid w:val="00C87A05"/>
    <w:rsid w:val="00CB0423"/>
    <w:rsid w:val="00CB381A"/>
    <w:rsid w:val="00CD4E21"/>
    <w:rsid w:val="00CE02C4"/>
    <w:rsid w:val="00D019A5"/>
    <w:rsid w:val="00D176C8"/>
    <w:rsid w:val="00D2435B"/>
    <w:rsid w:val="00DB4548"/>
    <w:rsid w:val="00DB6608"/>
    <w:rsid w:val="00DC6EA5"/>
    <w:rsid w:val="00DD191C"/>
    <w:rsid w:val="00DE0271"/>
    <w:rsid w:val="00DE35F9"/>
    <w:rsid w:val="00DE78EA"/>
    <w:rsid w:val="00DF574B"/>
    <w:rsid w:val="00DF755F"/>
    <w:rsid w:val="00DF7C54"/>
    <w:rsid w:val="00E00526"/>
    <w:rsid w:val="00E42263"/>
    <w:rsid w:val="00E42C27"/>
    <w:rsid w:val="00E45381"/>
    <w:rsid w:val="00E60746"/>
    <w:rsid w:val="00E65392"/>
    <w:rsid w:val="00E70519"/>
    <w:rsid w:val="00E84386"/>
    <w:rsid w:val="00E923F0"/>
    <w:rsid w:val="00EA3EDB"/>
    <w:rsid w:val="00ED7A2A"/>
    <w:rsid w:val="00F01292"/>
    <w:rsid w:val="00F1290B"/>
    <w:rsid w:val="00F25D13"/>
    <w:rsid w:val="00F42CFD"/>
    <w:rsid w:val="00F62860"/>
    <w:rsid w:val="00F83E75"/>
    <w:rsid w:val="00FA010E"/>
    <w:rsid w:val="00FB3519"/>
    <w:rsid w:val="00FC0892"/>
    <w:rsid w:val="00FC19E7"/>
    <w:rsid w:val="00FC4AB6"/>
    <w:rsid w:val="00FC7BEA"/>
    <w:rsid w:val="00FD7352"/>
    <w:rsid w:val="00FF4A59"/>
    <w:rsid w:val="00FF64C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6ADAC"/>
  <w15:chartTrackingRefBased/>
  <w15:docId w15:val="{0335F2F7-0CC5-4A59-8C77-C84D9926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C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0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5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56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A46C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No Spacing"/>
    <w:uiPriority w:val="1"/>
    <w:qFormat/>
    <w:rsid w:val="008A46C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性平辦公室</dc:creator>
  <cp:keywords/>
  <dc:description/>
  <cp:lastModifiedBy>o365wat09@tainan.gov.tw</cp:lastModifiedBy>
  <cp:revision>7</cp:revision>
  <cp:lastPrinted>2020-05-07T06:21:00Z</cp:lastPrinted>
  <dcterms:created xsi:type="dcterms:W3CDTF">2021-12-21T08:58:00Z</dcterms:created>
  <dcterms:modified xsi:type="dcterms:W3CDTF">2022-02-18T08:25:00Z</dcterms:modified>
</cp:coreProperties>
</file>