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3C24" w14:textId="1ACBB24A" w:rsidR="00836AC0" w:rsidRDefault="00836AC0">
      <w:r w:rsidRPr="00836AC0">
        <w:t>https://www.aac.moj.gov.tw/7170/278724/BossmailUsual</w:t>
      </w:r>
    </w:p>
    <w:sectPr w:rsidR="00836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0"/>
    <w:rsid w:val="005F0099"/>
    <w:rsid w:val="008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8B30"/>
  <w15:chartTrackingRefBased/>
  <w15:docId w15:val="{B6D63A26-BC5D-4ED0-B098-FD2B35F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2022-06-02T07:41:00Z</dcterms:created>
  <dcterms:modified xsi:type="dcterms:W3CDTF">2022-06-02T07:41:00Z</dcterms:modified>
</cp:coreProperties>
</file>