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47" w:rsidRDefault="00A67D47" w:rsidP="00A67D47">
      <w:pPr>
        <w:pStyle w:val="Default"/>
        <w:spacing w:line="520" w:lineRule="exact"/>
        <w:ind w:leftChars="212" w:left="957" w:hanging="448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動物用藥品販賣業營業場所設備配置平面圖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7864"/>
      </w:tblGrid>
      <w:tr w:rsidR="00A67D47">
        <w:trPr>
          <w:trHeight w:val="671"/>
          <w:jc w:val="center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47" w:rsidRDefault="00A67D4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販賣業名稱</w:t>
            </w:r>
          </w:p>
        </w:tc>
        <w:tc>
          <w:tcPr>
            <w:tcW w:w="8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7D47" w:rsidRDefault="00A67D4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（請加蓋公司或商號章）</w:t>
            </w:r>
          </w:p>
        </w:tc>
      </w:tr>
      <w:tr w:rsidR="00A67D47">
        <w:trPr>
          <w:trHeight w:val="10151"/>
          <w:jc w:val="center"/>
        </w:trPr>
        <w:tc>
          <w:tcPr>
            <w:tcW w:w="10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D47" w:rsidRDefault="00A67D47">
            <w:pPr>
              <w:jc w:val="center"/>
              <w:rPr>
                <w:rFonts w:eastAsia="標楷體"/>
                <w:sz w:val="44"/>
              </w:rPr>
            </w:pPr>
          </w:p>
          <w:p w:rsidR="00A67D47" w:rsidRDefault="00A67D47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繪</w:t>
            </w:r>
            <w:r>
              <w:rPr>
                <w:rFonts w:eastAsia="標楷體"/>
                <w:sz w:val="44"/>
              </w:rPr>
              <w:t xml:space="preserve">     </w:t>
            </w:r>
            <w:r>
              <w:rPr>
                <w:rFonts w:eastAsia="標楷體" w:hint="eastAsia"/>
                <w:sz w:val="44"/>
              </w:rPr>
              <w:t>製</w:t>
            </w:r>
            <w:r>
              <w:rPr>
                <w:rFonts w:eastAsia="標楷體"/>
                <w:sz w:val="44"/>
              </w:rPr>
              <w:t xml:space="preserve">     </w:t>
            </w:r>
            <w:r>
              <w:rPr>
                <w:rFonts w:eastAsia="標楷體" w:hint="eastAsia"/>
                <w:sz w:val="44"/>
              </w:rPr>
              <w:t>或</w:t>
            </w:r>
            <w:r>
              <w:rPr>
                <w:rFonts w:eastAsia="標楷體"/>
                <w:sz w:val="44"/>
              </w:rPr>
              <w:t xml:space="preserve">     </w:t>
            </w:r>
            <w:proofErr w:type="gramStart"/>
            <w:r>
              <w:rPr>
                <w:rFonts w:eastAsia="標楷體" w:hint="eastAsia"/>
                <w:sz w:val="44"/>
              </w:rPr>
              <w:t>黏</w:t>
            </w:r>
            <w:proofErr w:type="gramEnd"/>
            <w:r>
              <w:rPr>
                <w:rFonts w:eastAsia="標楷體"/>
                <w:sz w:val="44"/>
              </w:rPr>
              <w:t xml:space="preserve">     </w:t>
            </w:r>
            <w:r>
              <w:rPr>
                <w:rFonts w:eastAsia="標楷體" w:hint="eastAsia"/>
                <w:sz w:val="44"/>
              </w:rPr>
              <w:t>貼</w:t>
            </w:r>
            <w:r>
              <w:rPr>
                <w:rFonts w:eastAsia="標楷體"/>
                <w:sz w:val="44"/>
              </w:rPr>
              <w:t xml:space="preserve">    </w:t>
            </w:r>
            <w:r>
              <w:rPr>
                <w:rFonts w:eastAsia="標楷體" w:hint="eastAsia"/>
                <w:sz w:val="44"/>
              </w:rPr>
              <w:t>版</w:t>
            </w:r>
            <w:r>
              <w:rPr>
                <w:rFonts w:eastAsia="標楷體"/>
                <w:sz w:val="44"/>
              </w:rPr>
              <w:t xml:space="preserve">     </w:t>
            </w:r>
            <w:r>
              <w:rPr>
                <w:rFonts w:eastAsia="標楷體" w:hint="eastAsia"/>
                <w:sz w:val="44"/>
              </w:rPr>
              <w:t>面</w:t>
            </w:r>
          </w:p>
        </w:tc>
      </w:tr>
    </w:tbl>
    <w:p w:rsidR="00A67D47" w:rsidRDefault="00A67D47" w:rsidP="00A67D47">
      <w:pPr>
        <w:autoSpaceDE w:val="0"/>
        <w:autoSpaceDN w:val="0"/>
        <w:adjustRightInd w:val="0"/>
        <w:spacing w:line="320" w:lineRule="exact"/>
        <w:ind w:leftChars="200" w:left="480" w:rightChars="200" w:right="4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說明：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300" w:left="1280" w:rightChars="200" w:right="480" w:hangingChars="200" w:hanging="56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一、請繪製營業場所之營業櫃檯、藥品陳列及儲存櫥櫃、暗藏、冷藏、冷凍相關儲存設備等主要設備配置平面圖。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300" w:left="1280" w:rightChars="200" w:right="480" w:hangingChars="200" w:hanging="56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二、動物用藥品販賣業管理辦法第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條規定，動物用藥品販賣業營業場所之環境及設備，應符合下列規定：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（一） 通風良好且清潔。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 營業櫃檯處及藥品陳列處有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60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燭光以上光度。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（三） 與住家、不清潔處（所）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之間，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有適當之隔離。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（四） 有適當之專設櫥櫃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及鎖具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設備。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（五） 有適當之冷藏、暗藏或冷凍設備。 </w:t>
      </w:r>
    </w:p>
    <w:p w:rsidR="00A67D47" w:rsidRDefault="00A67D47" w:rsidP="00A67D47">
      <w:pPr>
        <w:pStyle w:val="Default"/>
        <w:spacing w:line="520" w:lineRule="exact"/>
        <w:ind w:leftChars="212" w:left="957" w:hanging="448"/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sz w:val="36"/>
        </w:rPr>
        <w:br w:type="page"/>
      </w:r>
      <w:r>
        <w:rPr>
          <w:rFonts w:eastAsia="標楷體" w:hint="eastAsia"/>
          <w:b/>
          <w:sz w:val="36"/>
        </w:rPr>
        <w:lastRenderedPageBreak/>
        <w:t>動物用藥品販賣業營業場所設備配置平面圖（範例）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7526"/>
      </w:tblGrid>
      <w:tr w:rsidR="00A67D47">
        <w:trPr>
          <w:trHeight w:val="71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47" w:rsidRDefault="00A67D4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販賣業名稱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47" w:rsidRDefault="00A67D4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（公司或商號章）</w:t>
            </w:r>
          </w:p>
        </w:tc>
      </w:tr>
      <w:tr w:rsidR="00A67D47">
        <w:trPr>
          <w:trHeight w:val="1019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7" w:rsidRDefault="00A67D47">
            <w:pPr>
              <w:rPr>
                <w:rFonts w:eastAsia="標楷體"/>
              </w:rPr>
            </w:pPr>
          </w:p>
          <w:p w:rsidR="00A67D47" w:rsidRDefault="00A67D47">
            <w:pPr>
              <w:rPr>
                <w:rFonts w:eastAsia="標楷體"/>
              </w:rPr>
            </w:pPr>
          </w:p>
          <w:p w:rsidR="00A67D47" w:rsidRDefault="00A67D47">
            <w:pPr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72"/>
              <w:gridCol w:w="3017"/>
              <w:gridCol w:w="488"/>
              <w:gridCol w:w="1021"/>
            </w:tblGrid>
            <w:tr w:rsidR="00A67D47">
              <w:trPr>
                <w:cantSplit/>
                <w:trHeight w:val="1307"/>
                <w:jc w:val="center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7D47" w:rsidRDefault="00A67D4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902288" wp14:editId="53E70A06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620395</wp:posOffset>
                            </wp:positionV>
                            <wp:extent cx="228600" cy="228600"/>
                            <wp:effectExtent l="8255" t="10795" r="10795" b="8255"/>
                            <wp:wrapNone/>
                            <wp:docPr id="10" name="Arc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21EB6B" id="Arc 14" o:spid="_x0000_s1026" style="position:absolute;margin-left:186.65pt;margin-top:48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" path="m-1,nfc11929,,21600,9670,21600,21600em-1,nsc11929,,21600,9670,21600,21600l,21600,-1,xe" filled="f">
                            <v:path arrowok="t" o:extrusionok="f" o:connecttype="custom" o:connectlocs="0,0;228600,228600;0,228600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28973AE" wp14:editId="4B658251">
                            <wp:simplePos x="0" y="0"/>
                            <wp:positionH relativeFrom="column">
                              <wp:posOffset>2149475</wp:posOffset>
                            </wp:positionH>
                            <wp:positionV relativeFrom="paragraph">
                              <wp:posOffset>616585</wp:posOffset>
                            </wp:positionV>
                            <wp:extent cx="228600" cy="228600"/>
                            <wp:effectExtent l="6350" t="6985" r="12700" b="12065"/>
                            <wp:wrapNone/>
                            <wp:docPr id="9" name="Arc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228600" cy="22860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37E31C" id="Arc 15" o:spid="_x0000_s1026" style="position:absolute;margin-left:169.25pt;margin-top:48.55pt;width:18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" path="m-1,nfc11929,,21600,9670,21600,21600em-1,nsc11929,,21600,9670,21600,21600l,21600,-1,xe" filled="f">
                            <v:path arrowok="t" o:extrusionok="f" o:connecttype="custom" o:connectlocs="0,0;228600,228600;0,228600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279D7F" wp14:editId="78253A5F">
                            <wp:simplePos x="0" y="0"/>
                            <wp:positionH relativeFrom="column">
                              <wp:posOffset>-1858010</wp:posOffset>
                            </wp:positionH>
                            <wp:positionV relativeFrom="paragraph">
                              <wp:posOffset>356235</wp:posOffset>
                            </wp:positionV>
                            <wp:extent cx="0" cy="342900"/>
                            <wp:effectExtent l="8890" t="13335" r="10160" b="5715"/>
                            <wp:wrapNone/>
                            <wp:docPr id="8" name="Lin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673E6A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3pt,28.05pt" to="-146.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BM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0D1EF53" wp14:editId="0EC44760">
                            <wp:simplePos x="0" y="0"/>
                            <wp:positionH relativeFrom="column">
                              <wp:posOffset>-2303780</wp:posOffset>
                            </wp:positionH>
                            <wp:positionV relativeFrom="paragraph">
                              <wp:posOffset>339725</wp:posOffset>
                            </wp:positionV>
                            <wp:extent cx="571500" cy="275590"/>
                            <wp:effectExtent l="10795" t="6350" r="8255" b="13335"/>
                            <wp:wrapNone/>
                            <wp:docPr id="7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571500" cy="2755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84A9A3" id="Oval 12" o:spid="_x0000_s1026" style="position:absolute;margin-left:-181.4pt;margin-top:26.75pt;width:45pt;height:2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eastAsia="標楷體" w:hint="eastAsia"/>
                    </w:rPr>
                    <w:t>藥品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儲存櫥櫃</w:t>
                  </w:r>
                </w:p>
              </w:tc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D47" w:rsidRDefault="00A67D47">
                  <w:pPr>
                    <w:ind w:left="420"/>
                    <w:jc w:val="center"/>
                    <w:rPr>
                      <w:rFonts w:eastAsia="標楷體"/>
                      <w:sz w:val="48"/>
                    </w:rPr>
                  </w:pPr>
                  <w:r>
                    <w:rPr>
                      <w:rFonts w:eastAsia="標楷體" w:hint="eastAsia"/>
                    </w:rPr>
                    <w:t>藥品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暗藏櫥櫃</w:t>
                  </w:r>
                </w:p>
              </w:tc>
            </w:tr>
            <w:tr w:rsidR="00A67D47">
              <w:trPr>
                <w:cantSplit/>
                <w:trHeight w:val="1265"/>
                <w:jc w:val="center"/>
              </w:trPr>
              <w:tc>
                <w:tcPr>
                  <w:tcW w:w="67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tbl>
                  <w:tblPr>
                    <w:tblpPr w:leftFromText="180" w:rightFromText="180" w:vertAnchor="text" w:horzAnchor="margin" w:tblpY="1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"/>
                  </w:tblGrid>
                  <w:tr w:rsidR="00A67D47">
                    <w:trPr>
                      <w:cantSplit/>
                      <w:trHeight w:val="1875"/>
                    </w:trPr>
                    <w:tc>
                      <w:tcPr>
                        <w:tcW w:w="1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67D47" w:rsidRDefault="00A67D4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冰箱</w:t>
                        </w:r>
                      </w:p>
                    </w:tc>
                  </w:tr>
                </w:tbl>
                <w:p w:rsidR="00A67D47" w:rsidRDefault="00A67D47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8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D47" w:rsidRDefault="00A67D47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D47" w:rsidRDefault="00A67D4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藥品</w:t>
                  </w:r>
                </w:p>
                <w:p w:rsidR="00A67D47" w:rsidRDefault="00A67D4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陳列</w:t>
                  </w:r>
                </w:p>
              </w:tc>
            </w:tr>
            <w:tr w:rsidR="00A67D47">
              <w:trPr>
                <w:cantSplit/>
                <w:trHeight w:val="128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67D47" w:rsidRDefault="00A67D47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D47" w:rsidRDefault="00A67D47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D47" w:rsidRDefault="00A67D4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營業</w:t>
                  </w:r>
                </w:p>
                <w:p w:rsidR="00A67D47" w:rsidRDefault="00A67D4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櫃檯</w:t>
                  </w:r>
                </w:p>
              </w:tc>
            </w:tr>
            <w:tr w:rsidR="00A67D47">
              <w:trPr>
                <w:cantSplit/>
                <w:trHeight w:val="1694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67D47" w:rsidRDefault="00A67D47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D47" w:rsidRDefault="00A67D47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D47" w:rsidRDefault="00A67D47">
                  <w:pPr>
                    <w:jc w:val="center"/>
                    <w:rPr>
                      <w:rFonts w:eastAsia="標楷體"/>
                    </w:rPr>
                  </w:pPr>
                </w:p>
                <w:p w:rsidR="00A67D47" w:rsidRDefault="00A67D47">
                  <w:pPr>
                    <w:rPr>
                      <w:rFonts w:eastAsia="標楷體"/>
                    </w:rPr>
                  </w:pPr>
                </w:p>
                <w:p w:rsidR="00A67D47" w:rsidRDefault="00A67D47">
                  <w:pPr>
                    <w:rPr>
                      <w:rFonts w:eastAsia="標楷體"/>
                    </w:rPr>
                  </w:pPr>
                </w:p>
                <w:p w:rsidR="00A67D47" w:rsidRDefault="00A67D47">
                  <w:pPr>
                    <w:rPr>
                      <w:rFonts w:eastAsia="標楷體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D702FF" wp14:editId="2F1DDC8C">
                            <wp:simplePos x="0" y="0"/>
                            <wp:positionH relativeFrom="column">
                              <wp:posOffset>410845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28600" cy="228600"/>
                            <wp:effectExtent l="10795" t="12700" r="8255" b="6350"/>
                            <wp:wrapNone/>
                            <wp:docPr id="6" name="Arc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228600" cy="22860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5CDCB1" id="Arc 16" o:spid="_x0000_s1026" style="position:absolute;margin-left:32.35pt;margin-top:13pt;width:18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" path="m-1,nfc11929,,21600,9670,21600,21600em-1,nsc11929,,21600,9670,21600,21600l,21600,-1,xe" filled="f">
                            <v:path arrowok="t" o:extrusionok="f" o:connecttype="custom" o:connectlocs="0,0;228600,228600;0,228600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eastAsia="標楷體" w:hint="eastAsia"/>
                    </w:rPr>
                    <w:t>門口</w:t>
                  </w:r>
                </w:p>
              </w:tc>
            </w:tr>
          </w:tbl>
          <w:p w:rsidR="00A67D47" w:rsidRDefault="00A67D47">
            <w:pPr>
              <w:rPr>
                <w:rFonts w:eastAsia="標楷體"/>
                <w:sz w:val="44"/>
              </w:rPr>
            </w:pPr>
          </w:p>
          <w:p w:rsidR="00A67D47" w:rsidRDefault="00A67D47">
            <w:pPr>
              <w:rPr>
                <w:rFonts w:eastAsia="標楷體"/>
                <w:sz w:val="44"/>
              </w:rPr>
            </w:pPr>
          </w:p>
          <w:p w:rsidR="00A67D47" w:rsidRDefault="00A67D47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96"/>
              </w:rPr>
              <w:t>（範例）</w:t>
            </w:r>
          </w:p>
        </w:tc>
      </w:tr>
    </w:tbl>
    <w:p w:rsidR="00A67D47" w:rsidRDefault="00A67D47" w:rsidP="00A67D47">
      <w:pPr>
        <w:autoSpaceDE w:val="0"/>
        <w:autoSpaceDN w:val="0"/>
        <w:adjustRightInd w:val="0"/>
        <w:spacing w:line="320" w:lineRule="exact"/>
        <w:ind w:leftChars="200" w:left="480" w:rightChars="200" w:right="4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說明：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300" w:left="1280" w:rightChars="200" w:right="480" w:hangingChars="200" w:hanging="56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一、請繪製營業場所之營業櫃檯、藥品陳列及儲存櫥櫃、暗藏、冷藏、冷凍相關儲存設備等主要設備配置平面圖。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300" w:left="1280" w:rightChars="200" w:right="480" w:hangingChars="200" w:hanging="56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二、動物用藥品販賣業管理辦法第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條規定，動物用藥品販賣業營業場所之環境及設備，應符合下列規定：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（一） 通風良好且清潔。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 營業櫃檯處及藥品陳列處有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60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燭光以上光度。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（三） 與住家、不清潔處（所）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之間，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有適當之隔離。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（四） 有適當之專設櫥櫃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及鎖具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設備。 </w:t>
      </w:r>
    </w:p>
    <w:p w:rsidR="00A67D47" w:rsidRDefault="00A67D47" w:rsidP="00A67D47">
      <w:pPr>
        <w:autoSpaceDE w:val="0"/>
        <w:autoSpaceDN w:val="0"/>
        <w:adjustRightInd w:val="0"/>
        <w:spacing w:line="320" w:lineRule="exact"/>
        <w:ind w:leftChars="500" w:left="1200" w:rightChars="200" w:right="4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（五） 有適當之冷藏、暗藏或冷凍設備。 </w:t>
      </w:r>
    </w:p>
    <w:p w:rsidR="00892708" w:rsidRDefault="00892708" w:rsidP="00A67D47">
      <w:bookmarkStart w:id="0" w:name="_GoBack"/>
      <w:bookmarkEnd w:id="0"/>
    </w:p>
    <w:sectPr w:rsidR="00892708" w:rsidSect="00A67D47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47"/>
    <w:rsid w:val="00892708"/>
    <w:rsid w:val="00A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ECC3B-18D4-4C4A-9AF5-0009709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D47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2021-08-04T06:32:00Z</dcterms:created>
  <dcterms:modified xsi:type="dcterms:W3CDTF">2021-08-04T06:33:00Z</dcterms:modified>
</cp:coreProperties>
</file>