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00" w:rsidRDefault="007D6538">
      <w:pPr>
        <w:spacing w:line="440" w:lineRule="exact"/>
        <w:jc w:val="center"/>
        <w:rPr>
          <w:rFonts w:ascii="標楷體" w:eastAsia="標楷體" w:hint="eastAsia"/>
          <w:sz w:val="32"/>
        </w:rPr>
      </w:pPr>
      <w:r>
        <w:rPr>
          <w:rFonts w:ascii="標楷體" w:eastAsia="標楷體" w:hint="eastAsia"/>
          <w:noProof/>
          <w:sz w:val="32"/>
        </w:rPr>
        <w:pict>
          <v:shapetype id="_x0000_t202" coordsize="21600,21600" o:spt="202" path="m,l,21600r21600,l21600,xe">
            <v:stroke joinstyle="miter"/>
            <v:path gradientshapeok="t" o:connecttype="rect"/>
          </v:shapetype>
          <v:shape id="_x0000_s1026" type="#_x0000_t202" style="position:absolute;left:0;text-align:left;margin-left:263.8pt;margin-top:-43.9pt;width:172.25pt;height:75.5pt;z-index:251657728" filled="f" stroked="f">
            <v:textbox style="mso-next-textbox:#_x0000_s1026">
              <w:txbxContent>
                <w:p w:rsidR="007D6538" w:rsidRDefault="007D6538" w:rsidP="007D6538">
                  <w:pPr>
                    <w:adjustRightInd w:val="0"/>
                    <w:snapToGrid w:val="0"/>
                    <w:spacing w:line="200" w:lineRule="exact"/>
                    <w:rPr>
                      <w:rFonts w:eastAsia="標楷體"/>
                      <w:sz w:val="20"/>
                    </w:rPr>
                  </w:pPr>
                  <w:r>
                    <w:rPr>
                      <w:rFonts w:eastAsia="標楷體" w:hint="eastAsia"/>
                      <w:sz w:val="20"/>
                    </w:rPr>
                    <w:t>中華民國</w:t>
                  </w:r>
                  <w:r>
                    <w:rPr>
                      <w:rFonts w:eastAsia="標楷體" w:hint="eastAsia"/>
                      <w:sz w:val="20"/>
                    </w:rPr>
                    <w:t>90</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26</w:t>
                  </w:r>
                  <w:r>
                    <w:rPr>
                      <w:rFonts w:eastAsia="標楷體" w:hint="eastAsia"/>
                      <w:sz w:val="20"/>
                    </w:rPr>
                    <w:t>日</w:t>
                  </w:r>
                </w:p>
                <w:p w:rsidR="007D6538" w:rsidRDefault="007D6538" w:rsidP="007D6538">
                  <w:pPr>
                    <w:adjustRightInd w:val="0"/>
                    <w:snapToGrid w:val="0"/>
                    <w:spacing w:line="200" w:lineRule="exact"/>
                    <w:rPr>
                      <w:rFonts w:ascii="標楷體" w:eastAsia="標楷體"/>
                      <w:sz w:val="20"/>
                    </w:rPr>
                  </w:pPr>
                  <w:r>
                    <w:rPr>
                      <w:rFonts w:ascii="標楷體" w:eastAsia="標楷體" w:hint="eastAsia"/>
                      <w:sz w:val="20"/>
                    </w:rPr>
                    <w:t>90衛署中字第1</w:t>
                  </w:r>
                  <w:r>
                    <w:rPr>
                      <w:rFonts w:ascii="標楷體" w:eastAsia="標楷體"/>
                      <w:sz w:val="20"/>
                    </w:rPr>
                    <w:t>000</w:t>
                  </w:r>
                  <w:r>
                    <w:rPr>
                      <w:rFonts w:ascii="標楷體" w:eastAsia="標楷體" w:hint="eastAsia"/>
                      <w:sz w:val="20"/>
                    </w:rPr>
                    <w:t>192號公告</w:t>
                  </w:r>
                </w:p>
                <w:p w:rsidR="007D6538" w:rsidRDefault="007D6538" w:rsidP="007D6538">
                  <w:pPr>
                    <w:adjustRightInd w:val="0"/>
                    <w:snapToGrid w:val="0"/>
                    <w:spacing w:line="200" w:lineRule="exact"/>
                    <w:rPr>
                      <w:rFonts w:eastAsia="標楷體"/>
                      <w:sz w:val="20"/>
                    </w:rPr>
                  </w:pPr>
                  <w:r>
                    <w:rPr>
                      <w:rFonts w:eastAsia="標楷體" w:hint="eastAsia"/>
                      <w:sz w:val="20"/>
                    </w:rPr>
                    <w:t>中華民國</w:t>
                  </w:r>
                  <w:r>
                    <w:rPr>
                      <w:rFonts w:eastAsia="標楷體" w:hint="eastAsia"/>
                      <w:sz w:val="20"/>
                    </w:rPr>
                    <w:t>93</w:t>
                  </w:r>
                  <w:r>
                    <w:rPr>
                      <w:rFonts w:eastAsia="標楷體" w:hint="eastAsia"/>
                      <w:sz w:val="20"/>
                    </w:rPr>
                    <w:t>年</w:t>
                  </w:r>
                  <w:r>
                    <w:rPr>
                      <w:rFonts w:eastAsia="標楷體" w:hint="eastAsia"/>
                      <w:sz w:val="20"/>
                    </w:rPr>
                    <w:t>9</w:t>
                  </w:r>
                  <w:r>
                    <w:rPr>
                      <w:rFonts w:eastAsia="標楷體" w:hint="eastAsia"/>
                      <w:sz w:val="20"/>
                    </w:rPr>
                    <w:t>月</w:t>
                  </w:r>
                  <w:r>
                    <w:rPr>
                      <w:rFonts w:eastAsia="標楷體" w:hint="eastAsia"/>
                      <w:sz w:val="20"/>
                    </w:rPr>
                    <w:t>22</w:t>
                  </w:r>
                  <w:r>
                    <w:rPr>
                      <w:rFonts w:eastAsia="標楷體" w:hint="eastAsia"/>
                      <w:sz w:val="20"/>
                    </w:rPr>
                    <w:t>日</w:t>
                  </w:r>
                </w:p>
                <w:p w:rsidR="007D6538" w:rsidRDefault="007D6538" w:rsidP="007D6538">
                  <w:pPr>
                    <w:snapToGrid w:val="0"/>
                    <w:spacing w:line="200" w:lineRule="exact"/>
                  </w:pPr>
                  <w:r>
                    <w:rPr>
                      <w:rFonts w:ascii="標楷體" w:eastAsia="標楷體" w:hint="eastAsia"/>
                      <w:sz w:val="20"/>
                    </w:rPr>
                    <w:t>衛署醫管字第0932900385號函修正</w:t>
                  </w:r>
                </w:p>
                <w:p w:rsidR="007D6538" w:rsidRDefault="007D6538" w:rsidP="007D6538">
                  <w:pPr>
                    <w:adjustRightInd w:val="0"/>
                    <w:snapToGrid w:val="0"/>
                    <w:spacing w:line="200" w:lineRule="exact"/>
                    <w:rPr>
                      <w:rFonts w:eastAsia="標楷體"/>
                      <w:sz w:val="20"/>
                    </w:rPr>
                  </w:pPr>
                  <w:r>
                    <w:rPr>
                      <w:rFonts w:eastAsia="標楷體" w:hint="eastAsia"/>
                      <w:sz w:val="20"/>
                    </w:rPr>
                    <w:t>中華民國</w:t>
                  </w:r>
                  <w:r>
                    <w:rPr>
                      <w:rFonts w:eastAsia="標楷體" w:hint="eastAsia"/>
                      <w:sz w:val="20"/>
                    </w:rPr>
                    <w:t>105</w:t>
                  </w:r>
                  <w:r>
                    <w:rPr>
                      <w:rFonts w:eastAsia="標楷體" w:hint="eastAsia"/>
                      <w:sz w:val="20"/>
                    </w:rPr>
                    <w:t>年</w:t>
                  </w:r>
                  <w:r>
                    <w:rPr>
                      <w:rFonts w:eastAsia="標楷體" w:hint="eastAsia"/>
                      <w:sz w:val="20"/>
                    </w:rPr>
                    <w:t>5</w:t>
                  </w:r>
                  <w:r>
                    <w:rPr>
                      <w:rFonts w:eastAsia="標楷體" w:hint="eastAsia"/>
                      <w:sz w:val="20"/>
                    </w:rPr>
                    <w:t>月</w:t>
                  </w:r>
                  <w:r>
                    <w:rPr>
                      <w:rFonts w:eastAsia="標楷體" w:hint="eastAsia"/>
                      <w:sz w:val="20"/>
                    </w:rPr>
                    <w:t>11</w:t>
                  </w:r>
                  <w:r>
                    <w:rPr>
                      <w:rFonts w:eastAsia="標楷體" w:hint="eastAsia"/>
                      <w:sz w:val="20"/>
                    </w:rPr>
                    <w:t>日</w:t>
                  </w:r>
                </w:p>
                <w:p w:rsidR="007D6538" w:rsidRDefault="007D6538" w:rsidP="007D6538">
                  <w:pPr>
                    <w:snapToGrid w:val="0"/>
                    <w:spacing w:line="200" w:lineRule="exact"/>
                  </w:pPr>
                  <w:r>
                    <w:rPr>
                      <w:rFonts w:ascii="標楷體" w:eastAsia="標楷體" w:hint="eastAsia"/>
                      <w:sz w:val="20"/>
                    </w:rPr>
                    <w:t>衛部管字第1053260831號函修正</w:t>
                  </w:r>
                </w:p>
                <w:p w:rsidR="007D6538" w:rsidRPr="007D6538" w:rsidRDefault="007D6538" w:rsidP="007D6538"/>
              </w:txbxContent>
            </v:textbox>
          </v:shape>
        </w:pict>
      </w:r>
    </w:p>
    <w:p w:rsidR="00820A93" w:rsidRPr="001F7649" w:rsidRDefault="00E1200D">
      <w:pPr>
        <w:spacing w:line="440" w:lineRule="exact"/>
        <w:jc w:val="center"/>
        <w:rPr>
          <w:rFonts w:ascii="標楷體" w:eastAsia="標楷體"/>
          <w:b/>
          <w:sz w:val="32"/>
        </w:rPr>
      </w:pPr>
      <w:r w:rsidRPr="001F7649">
        <w:rPr>
          <w:rFonts w:ascii="標楷體" w:eastAsia="標楷體" w:hint="eastAsia"/>
          <w:b/>
          <w:sz w:val="32"/>
        </w:rPr>
        <w:t>衛生福利部</w:t>
      </w:r>
      <w:r w:rsidR="00820A93" w:rsidRPr="001F7649">
        <w:rPr>
          <w:rFonts w:ascii="標楷體" w:eastAsia="標楷體" w:hint="eastAsia"/>
          <w:b/>
          <w:sz w:val="32"/>
        </w:rPr>
        <w:t>所屬醫</w:t>
      </w:r>
      <w:r w:rsidR="00577E2B">
        <w:rPr>
          <w:rFonts w:ascii="標楷體" w:eastAsia="標楷體" w:hint="eastAsia"/>
          <w:b/>
          <w:sz w:val="32"/>
        </w:rPr>
        <w:t>療機構</w:t>
      </w:r>
      <w:r w:rsidR="00820A93" w:rsidRPr="001F7649">
        <w:rPr>
          <w:rFonts w:ascii="標楷體" w:eastAsia="標楷體" w:hint="eastAsia"/>
          <w:b/>
          <w:sz w:val="32"/>
        </w:rPr>
        <w:t>精神疾病養護床收治作業要點</w:t>
      </w:r>
    </w:p>
    <w:p w:rsidR="00820A93" w:rsidRDefault="00820A93" w:rsidP="00CD5B4B">
      <w:pPr>
        <w:spacing w:beforeLines="50" w:line="400" w:lineRule="exact"/>
        <w:rPr>
          <w:rFonts w:ascii="標楷體" w:eastAsia="標楷體"/>
          <w:sz w:val="28"/>
        </w:rPr>
      </w:pPr>
      <w:r>
        <w:rPr>
          <w:rFonts w:ascii="標楷體" w:eastAsia="標楷體" w:hint="eastAsia"/>
          <w:sz w:val="28"/>
        </w:rPr>
        <w:t>一、為妥善照顧需長期養護之低收入戶精神病人，特訂定本要點。</w:t>
      </w:r>
    </w:p>
    <w:p w:rsidR="00820A93" w:rsidRDefault="00820A93" w:rsidP="00CD5B4B">
      <w:pPr>
        <w:spacing w:beforeLines="50" w:line="400" w:lineRule="exact"/>
        <w:rPr>
          <w:rFonts w:ascii="標楷體" w:eastAsia="標楷體"/>
          <w:sz w:val="28"/>
        </w:rPr>
      </w:pPr>
      <w:r>
        <w:rPr>
          <w:rFonts w:ascii="標楷體" w:eastAsia="標楷體" w:hint="eastAsia"/>
          <w:sz w:val="28"/>
        </w:rPr>
        <w:t>二、精神疾病養護床收治對象應符合下列要件：</w:t>
      </w:r>
    </w:p>
    <w:p w:rsidR="00820A93" w:rsidRDefault="00820A93" w:rsidP="00CD5B4B">
      <w:pPr>
        <w:spacing w:beforeLines="50" w:line="400" w:lineRule="exact"/>
        <w:ind w:left="600" w:hanging="240"/>
        <w:rPr>
          <w:rFonts w:ascii="標楷體" w:eastAsia="標楷體"/>
          <w:sz w:val="28"/>
        </w:rPr>
      </w:pPr>
      <w:r>
        <w:rPr>
          <w:rFonts w:ascii="標楷體" w:eastAsia="標楷體"/>
          <w:sz w:val="28"/>
        </w:rPr>
        <w:t>(</w:t>
      </w:r>
      <w:r>
        <w:rPr>
          <w:rFonts w:ascii="標楷體" w:eastAsia="標楷體" w:hint="eastAsia"/>
          <w:sz w:val="28"/>
        </w:rPr>
        <w:t>一</w:t>
      </w:r>
      <w:r>
        <w:rPr>
          <w:rFonts w:ascii="標楷體" w:eastAsia="標楷體"/>
          <w:sz w:val="28"/>
        </w:rPr>
        <w:t>)</w:t>
      </w:r>
      <w:r>
        <w:rPr>
          <w:rFonts w:ascii="標楷體" w:eastAsia="標楷體" w:hint="eastAsia"/>
          <w:sz w:val="28"/>
        </w:rPr>
        <w:t>領有重度身心障礙手冊，其診斷為</w:t>
      </w:r>
      <w:r w:rsidR="00195430" w:rsidRPr="007D6538">
        <w:rPr>
          <w:rFonts w:ascii="標楷體" w:eastAsia="標楷體" w:hint="eastAsia"/>
          <w:color w:val="FF0000"/>
          <w:sz w:val="28"/>
        </w:rPr>
        <w:t>思覺失調症</w:t>
      </w:r>
      <w:r w:rsidRPr="007D6538">
        <w:rPr>
          <w:rFonts w:ascii="標楷體" w:eastAsia="標楷體" w:hint="eastAsia"/>
          <w:color w:val="FF0000"/>
          <w:sz w:val="28"/>
        </w:rPr>
        <w:t>（</w:t>
      </w:r>
      <w:r w:rsidRPr="007D6538">
        <w:rPr>
          <w:rFonts w:ascii="標楷體" w:eastAsia="標楷體"/>
          <w:color w:val="FF0000"/>
          <w:sz w:val="28"/>
        </w:rPr>
        <w:t>Schizophrenia</w:t>
      </w:r>
      <w:r w:rsidRPr="007D6538">
        <w:rPr>
          <w:rFonts w:ascii="標楷體" w:eastAsia="標楷體" w:hint="eastAsia"/>
          <w:color w:val="FF0000"/>
          <w:sz w:val="28"/>
        </w:rPr>
        <w:t>）</w:t>
      </w:r>
      <w:r>
        <w:rPr>
          <w:rFonts w:ascii="標楷體" w:eastAsia="標楷體" w:hint="eastAsia"/>
          <w:sz w:val="28"/>
        </w:rPr>
        <w:t>、躁鬱症（</w:t>
      </w:r>
      <w:r>
        <w:rPr>
          <w:rFonts w:ascii="標楷體" w:eastAsia="標楷體"/>
          <w:sz w:val="28"/>
        </w:rPr>
        <w:t>Mood disorders</w:t>
      </w:r>
      <w:r>
        <w:rPr>
          <w:rFonts w:ascii="標楷體" w:eastAsia="標楷體" w:hint="eastAsia"/>
          <w:sz w:val="28"/>
        </w:rPr>
        <w:t>）及妄想症（</w:t>
      </w:r>
      <w:r>
        <w:rPr>
          <w:rFonts w:ascii="標楷體" w:eastAsia="標楷體"/>
          <w:sz w:val="28"/>
        </w:rPr>
        <w:t>Delusional disorder</w:t>
      </w:r>
      <w:r>
        <w:rPr>
          <w:rFonts w:ascii="標楷體" w:eastAsia="標楷體" w:hint="eastAsia"/>
          <w:sz w:val="28"/>
        </w:rPr>
        <w:t>）者。</w:t>
      </w:r>
    </w:p>
    <w:p w:rsidR="00820A93" w:rsidRDefault="00820A93" w:rsidP="00CD5B4B">
      <w:pPr>
        <w:spacing w:beforeLines="50" w:line="400" w:lineRule="exact"/>
        <w:ind w:firstLineChars="128" w:firstLine="358"/>
        <w:rPr>
          <w:rFonts w:ascii="標楷體" w:eastAsia="標楷體"/>
          <w:sz w:val="28"/>
        </w:rPr>
      </w:pPr>
      <w:r>
        <w:rPr>
          <w:rFonts w:ascii="標楷體" w:eastAsia="標楷體"/>
          <w:sz w:val="28"/>
        </w:rPr>
        <w:t>(</w:t>
      </w:r>
      <w:r>
        <w:rPr>
          <w:rFonts w:ascii="標楷體" w:eastAsia="標楷體" w:hint="eastAsia"/>
          <w:sz w:val="28"/>
        </w:rPr>
        <w:t>二</w:t>
      </w:r>
      <w:r>
        <w:rPr>
          <w:rFonts w:ascii="標楷體" w:eastAsia="標楷體"/>
          <w:sz w:val="28"/>
        </w:rPr>
        <w:t>)</w:t>
      </w:r>
      <w:r>
        <w:rPr>
          <w:rFonts w:ascii="標楷體" w:eastAsia="標楷體" w:hint="eastAsia"/>
          <w:sz w:val="28"/>
        </w:rPr>
        <w:t>無重大生理疾病、癱瘓或中、重度智能不足者。</w:t>
      </w:r>
    </w:p>
    <w:p w:rsidR="00820A93" w:rsidRDefault="00820A93" w:rsidP="00CD5B4B">
      <w:pPr>
        <w:spacing w:beforeLines="50" w:line="400" w:lineRule="exact"/>
        <w:ind w:leftChars="149" w:left="358" w:firstLine="1"/>
        <w:rPr>
          <w:rFonts w:ascii="標楷體" w:eastAsia="標楷體" w:hint="eastAsia"/>
          <w:sz w:val="28"/>
        </w:rPr>
      </w:pPr>
      <w:r>
        <w:rPr>
          <w:rFonts w:ascii="標楷體" w:eastAsia="標楷體"/>
          <w:sz w:val="28"/>
        </w:rPr>
        <w:t>(</w:t>
      </w:r>
      <w:r>
        <w:rPr>
          <w:rFonts w:ascii="標楷體" w:eastAsia="標楷體" w:hint="eastAsia"/>
          <w:sz w:val="28"/>
        </w:rPr>
        <w:t>三</w:t>
      </w:r>
      <w:r>
        <w:rPr>
          <w:rFonts w:ascii="標楷體" w:eastAsia="標楷體"/>
          <w:sz w:val="28"/>
        </w:rPr>
        <w:t>)</w:t>
      </w:r>
      <w:r>
        <w:rPr>
          <w:rFonts w:ascii="標楷體" w:eastAsia="標楷體" w:hint="eastAsia"/>
          <w:sz w:val="28"/>
        </w:rPr>
        <w:t>未罹患顯有感染他人之虞之傳染病者。</w:t>
      </w:r>
    </w:p>
    <w:p w:rsidR="00820A93" w:rsidRDefault="00820A93" w:rsidP="00CD5B4B">
      <w:pPr>
        <w:spacing w:beforeLines="50" w:line="400" w:lineRule="exact"/>
        <w:ind w:firstLineChars="128" w:firstLine="358"/>
        <w:rPr>
          <w:rFonts w:ascii="標楷體" w:eastAsia="標楷體"/>
          <w:sz w:val="28"/>
        </w:rPr>
      </w:pPr>
      <w:r>
        <w:rPr>
          <w:rFonts w:ascii="標楷體" w:eastAsia="標楷體"/>
          <w:sz w:val="28"/>
        </w:rPr>
        <w:t>(</w:t>
      </w:r>
      <w:r>
        <w:rPr>
          <w:rFonts w:ascii="標楷體" w:eastAsia="標楷體" w:hint="eastAsia"/>
          <w:sz w:val="28"/>
        </w:rPr>
        <w:t>四</w:t>
      </w:r>
      <w:r>
        <w:rPr>
          <w:rFonts w:ascii="標楷體" w:eastAsia="標楷體"/>
          <w:sz w:val="28"/>
        </w:rPr>
        <w:t>)</w:t>
      </w:r>
      <w:r>
        <w:rPr>
          <w:rFonts w:ascii="標楷體" w:eastAsia="標楷體" w:hint="eastAsia"/>
          <w:sz w:val="28"/>
        </w:rPr>
        <w:t>未受監護處分或未因受刑事判決在執行期間者。</w:t>
      </w:r>
    </w:p>
    <w:p w:rsidR="00820A93" w:rsidRDefault="00820A93" w:rsidP="00CD5B4B">
      <w:pPr>
        <w:spacing w:beforeLines="50" w:line="400" w:lineRule="exact"/>
        <w:rPr>
          <w:rFonts w:ascii="標楷體" w:eastAsia="標楷體"/>
          <w:sz w:val="28"/>
        </w:rPr>
      </w:pPr>
      <w:r>
        <w:rPr>
          <w:rFonts w:ascii="標楷體" w:eastAsia="標楷體" w:hint="eastAsia"/>
          <w:sz w:val="28"/>
        </w:rPr>
        <w:t>三、符合前點之規定，具有下列情形之一者，得優先收治：</w:t>
      </w:r>
    </w:p>
    <w:p w:rsidR="00820A93" w:rsidRDefault="00820A93" w:rsidP="00CD5B4B">
      <w:pPr>
        <w:spacing w:beforeLines="50" w:line="400" w:lineRule="exact"/>
        <w:ind w:firstLineChars="128" w:firstLine="358"/>
        <w:rPr>
          <w:rFonts w:ascii="標楷體" w:eastAsia="標楷體"/>
          <w:sz w:val="28"/>
        </w:rPr>
      </w:pPr>
      <w:r>
        <w:rPr>
          <w:rFonts w:ascii="標楷體" w:eastAsia="標楷體"/>
          <w:sz w:val="28"/>
        </w:rPr>
        <w:t>(</w:t>
      </w:r>
      <w:r>
        <w:rPr>
          <w:rFonts w:ascii="標楷體" w:eastAsia="標楷體" w:hint="eastAsia"/>
          <w:sz w:val="28"/>
        </w:rPr>
        <w:t>一</w:t>
      </w:r>
      <w:r>
        <w:rPr>
          <w:rFonts w:ascii="標楷體" w:eastAsia="標楷體"/>
          <w:sz w:val="28"/>
        </w:rPr>
        <w:t>)</w:t>
      </w:r>
      <w:r>
        <w:rPr>
          <w:rFonts w:ascii="標楷體" w:eastAsia="標楷體" w:hint="eastAsia"/>
          <w:sz w:val="28"/>
        </w:rPr>
        <w:t>無謀生能力且無親友依所得稅法規定予以撫養者。</w:t>
      </w:r>
    </w:p>
    <w:p w:rsidR="00820A93" w:rsidRDefault="00820A93" w:rsidP="00CD5B4B">
      <w:pPr>
        <w:spacing w:beforeLines="50" w:line="400" w:lineRule="exact"/>
        <w:ind w:leftChars="149" w:left="873" w:hangingChars="184" w:hanging="515"/>
        <w:rPr>
          <w:rFonts w:ascii="標楷體" w:eastAsia="標楷體"/>
          <w:sz w:val="28"/>
        </w:rPr>
      </w:pPr>
      <w:r>
        <w:rPr>
          <w:rFonts w:ascii="標楷體" w:eastAsia="標楷體"/>
          <w:sz w:val="28"/>
        </w:rPr>
        <w:t>(</w:t>
      </w:r>
      <w:r>
        <w:rPr>
          <w:rFonts w:ascii="標楷體" w:eastAsia="標楷體" w:hint="eastAsia"/>
          <w:sz w:val="28"/>
        </w:rPr>
        <w:t>二</w:t>
      </w:r>
      <w:r>
        <w:rPr>
          <w:rFonts w:ascii="標楷體" w:eastAsia="標楷體"/>
          <w:sz w:val="28"/>
        </w:rPr>
        <w:t>)</w:t>
      </w:r>
      <w:r>
        <w:rPr>
          <w:rFonts w:ascii="標楷體" w:eastAsia="標楷體" w:hint="eastAsia"/>
          <w:sz w:val="28"/>
        </w:rPr>
        <w:t>鰥寡、離異，且子女未成年及父母年逾六十歲或其一親等經證明均無能力照顧病人者。</w:t>
      </w:r>
    </w:p>
    <w:p w:rsidR="00820A93" w:rsidRDefault="00820A93" w:rsidP="00CD5B4B">
      <w:pPr>
        <w:spacing w:beforeLines="50" w:line="400" w:lineRule="exact"/>
        <w:ind w:firstLineChars="128" w:firstLine="358"/>
        <w:rPr>
          <w:rFonts w:ascii="標楷體" w:eastAsia="標楷體"/>
          <w:sz w:val="28"/>
        </w:rPr>
      </w:pPr>
      <w:r>
        <w:rPr>
          <w:rFonts w:ascii="標楷體" w:eastAsia="標楷體"/>
          <w:sz w:val="28"/>
        </w:rPr>
        <w:t>(</w:t>
      </w:r>
      <w:r>
        <w:rPr>
          <w:rFonts w:ascii="標楷體" w:eastAsia="標楷體" w:hint="eastAsia"/>
          <w:sz w:val="28"/>
        </w:rPr>
        <w:t>三</w:t>
      </w:r>
      <w:r>
        <w:rPr>
          <w:rFonts w:ascii="標楷體" w:eastAsia="標楷體"/>
          <w:sz w:val="28"/>
        </w:rPr>
        <w:t>)</w:t>
      </w:r>
      <w:r>
        <w:rPr>
          <w:rFonts w:ascii="標楷體" w:eastAsia="標楷體" w:hint="eastAsia"/>
          <w:sz w:val="28"/>
        </w:rPr>
        <w:t>二親等內二人以上有前點第一款疾病者。</w:t>
      </w:r>
    </w:p>
    <w:p w:rsidR="00820A93" w:rsidRDefault="00820A93" w:rsidP="00CD5B4B">
      <w:pPr>
        <w:pStyle w:val="3"/>
        <w:spacing w:beforeLines="50" w:line="400" w:lineRule="exact"/>
        <w:rPr>
          <w:sz w:val="28"/>
        </w:rPr>
      </w:pPr>
      <w:r>
        <w:rPr>
          <w:rFonts w:hint="eastAsia"/>
          <w:sz w:val="28"/>
        </w:rPr>
        <w:t>四、申請收治者應備齊下列文件向戶籍所在地直轄市或縣（市）政府衛生局辦理初審：</w:t>
      </w:r>
    </w:p>
    <w:p w:rsidR="00820A93" w:rsidRDefault="00820A93" w:rsidP="00CD5B4B">
      <w:pPr>
        <w:spacing w:beforeLines="50" w:line="400" w:lineRule="exact"/>
        <w:ind w:leftChars="-100" w:left="120" w:hanging="360"/>
        <w:rPr>
          <w:rFonts w:ascii="標楷體" w:eastAsia="標楷體"/>
          <w:sz w:val="28"/>
        </w:rPr>
      </w:pP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一</w:t>
      </w:r>
      <w:r>
        <w:rPr>
          <w:rFonts w:ascii="標楷體" w:eastAsia="標楷體"/>
          <w:sz w:val="28"/>
        </w:rPr>
        <w:t>)</w:t>
      </w:r>
      <w:r>
        <w:rPr>
          <w:rFonts w:ascii="標楷體" w:eastAsia="標楷體" w:hint="eastAsia"/>
          <w:sz w:val="28"/>
        </w:rPr>
        <w:t>三個月內由精神科專科醫師開具之診斷證明。</w:t>
      </w:r>
    </w:p>
    <w:p w:rsidR="00820A93" w:rsidRDefault="00820A93" w:rsidP="00CD5B4B">
      <w:pPr>
        <w:spacing w:beforeLines="50" w:line="400" w:lineRule="exact"/>
        <w:ind w:leftChars="-100" w:left="240" w:hanging="480"/>
        <w:rPr>
          <w:rFonts w:ascii="標楷體" w:eastAsia="標楷體"/>
          <w:sz w:val="28"/>
        </w:rPr>
      </w:pPr>
      <w:r>
        <w:rPr>
          <w:rFonts w:ascii="標楷體" w:eastAsia="標楷體"/>
          <w:sz w:val="28"/>
        </w:rPr>
        <w:t xml:space="preserve">  </w:t>
      </w:r>
      <w:r>
        <w:rPr>
          <w:rFonts w:ascii="標楷體" w:eastAsia="標楷體" w:hint="eastAsia"/>
          <w:sz w:val="28"/>
        </w:rPr>
        <w:t xml:space="preserve">  </w:t>
      </w:r>
      <w:r>
        <w:rPr>
          <w:rFonts w:ascii="標楷體" w:eastAsia="標楷體"/>
          <w:sz w:val="28"/>
        </w:rPr>
        <w:t>(</w:t>
      </w:r>
      <w:r>
        <w:rPr>
          <w:rFonts w:ascii="標楷體" w:eastAsia="標楷體" w:hint="eastAsia"/>
          <w:sz w:val="28"/>
        </w:rPr>
        <w:t>二</w:t>
      </w:r>
      <w:r>
        <w:rPr>
          <w:rFonts w:ascii="標楷體" w:eastAsia="標楷體"/>
          <w:sz w:val="28"/>
        </w:rPr>
        <w:t>)</w:t>
      </w:r>
      <w:r>
        <w:rPr>
          <w:rFonts w:ascii="標楷體" w:eastAsia="標楷體" w:hint="eastAsia"/>
          <w:sz w:val="28"/>
        </w:rPr>
        <w:t>未具第二點第二款疾病之診斷證明。</w:t>
      </w:r>
    </w:p>
    <w:p w:rsidR="00820A93" w:rsidRDefault="00820A93" w:rsidP="00CD5B4B">
      <w:pPr>
        <w:spacing w:beforeLines="50" w:line="400" w:lineRule="exact"/>
        <w:ind w:leftChars="-100" w:left="120" w:hanging="360"/>
        <w:rPr>
          <w:rFonts w:ascii="標楷體" w:eastAsia="標楷體"/>
          <w:sz w:val="28"/>
        </w:rPr>
      </w:pPr>
      <w:r>
        <w:rPr>
          <w:rFonts w:ascii="標楷體" w:eastAsia="標楷體"/>
          <w:sz w:val="28"/>
        </w:rPr>
        <w:t xml:space="preserve">  </w:t>
      </w:r>
      <w:r>
        <w:rPr>
          <w:rFonts w:ascii="標楷體" w:eastAsia="標楷體" w:hint="eastAsia"/>
          <w:sz w:val="28"/>
        </w:rPr>
        <w:t xml:space="preserve">  </w:t>
      </w:r>
      <w:r>
        <w:rPr>
          <w:rFonts w:ascii="標楷體" w:eastAsia="標楷體"/>
          <w:sz w:val="28"/>
        </w:rPr>
        <w:t>(</w:t>
      </w:r>
      <w:r>
        <w:rPr>
          <w:rFonts w:ascii="標楷體" w:eastAsia="標楷體" w:hint="eastAsia"/>
          <w:sz w:val="28"/>
        </w:rPr>
        <w:t>三</w:t>
      </w:r>
      <w:r>
        <w:rPr>
          <w:rFonts w:ascii="標楷體" w:eastAsia="標楷體"/>
          <w:sz w:val="28"/>
        </w:rPr>
        <w:t>)</w:t>
      </w:r>
      <w:r>
        <w:rPr>
          <w:rFonts w:ascii="標楷體" w:eastAsia="標楷體" w:hint="eastAsia"/>
          <w:sz w:val="28"/>
        </w:rPr>
        <w:t>當年度低收入戶證明文件。</w:t>
      </w:r>
    </w:p>
    <w:p w:rsidR="00820A93" w:rsidRDefault="00820A93" w:rsidP="00CD5B4B">
      <w:pPr>
        <w:spacing w:beforeLines="50" w:line="400" w:lineRule="exact"/>
        <w:ind w:leftChars="-100" w:left="120" w:hanging="360"/>
        <w:rPr>
          <w:rFonts w:ascii="標楷體" w:eastAsia="標楷體"/>
          <w:sz w:val="28"/>
        </w:rPr>
      </w:pPr>
      <w:r>
        <w:rPr>
          <w:rFonts w:ascii="標楷體" w:eastAsia="標楷體"/>
          <w:sz w:val="28"/>
        </w:rPr>
        <w:t xml:space="preserve">   </w:t>
      </w:r>
      <w:r>
        <w:rPr>
          <w:rFonts w:ascii="標楷體" w:eastAsia="標楷體" w:hint="eastAsia"/>
          <w:sz w:val="28"/>
        </w:rPr>
        <w:t xml:space="preserve"> </w:t>
      </w:r>
      <w:r>
        <w:rPr>
          <w:rFonts w:ascii="標楷體" w:eastAsia="標楷體"/>
          <w:sz w:val="28"/>
        </w:rPr>
        <w:t>(</w:t>
      </w:r>
      <w:r>
        <w:rPr>
          <w:rFonts w:ascii="標楷體" w:eastAsia="標楷體" w:hint="eastAsia"/>
          <w:sz w:val="28"/>
        </w:rPr>
        <w:t>四</w:t>
      </w:r>
      <w:r>
        <w:rPr>
          <w:rFonts w:ascii="標楷體" w:eastAsia="標楷體"/>
          <w:sz w:val="28"/>
        </w:rPr>
        <w:t>)</w:t>
      </w:r>
      <w:r>
        <w:rPr>
          <w:rFonts w:ascii="標楷體" w:eastAsia="標楷體" w:hint="eastAsia"/>
          <w:sz w:val="28"/>
        </w:rPr>
        <w:t>身心障礙手冊影本。</w:t>
      </w:r>
    </w:p>
    <w:p w:rsidR="00820A93" w:rsidRDefault="00820A93" w:rsidP="00CD5B4B">
      <w:pPr>
        <w:spacing w:beforeLines="50" w:line="400" w:lineRule="exact"/>
        <w:ind w:left="480" w:hanging="960"/>
        <w:rPr>
          <w:rFonts w:ascii="標楷體" w:eastAsia="標楷體"/>
          <w:sz w:val="28"/>
        </w:rPr>
      </w:pP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五</w:t>
      </w:r>
      <w:r>
        <w:rPr>
          <w:rFonts w:ascii="標楷體" w:eastAsia="標楷體"/>
          <w:sz w:val="28"/>
        </w:rPr>
        <w:t>)</w:t>
      </w:r>
      <w:r>
        <w:rPr>
          <w:rFonts w:ascii="標楷體" w:eastAsia="標楷體" w:hint="eastAsia"/>
          <w:sz w:val="28"/>
        </w:rPr>
        <w:t>全戶戶籍謄本。</w:t>
      </w:r>
    </w:p>
    <w:p w:rsidR="00820A93" w:rsidRDefault="00820A93" w:rsidP="00CD5B4B">
      <w:pPr>
        <w:spacing w:beforeLines="50" w:line="400" w:lineRule="exact"/>
        <w:ind w:hanging="480"/>
        <w:rPr>
          <w:rFonts w:ascii="標楷體" w:eastAsia="標楷體"/>
          <w:sz w:val="28"/>
        </w:rPr>
      </w:pP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六</w:t>
      </w:r>
      <w:r>
        <w:rPr>
          <w:rFonts w:ascii="標楷體" w:eastAsia="標楷體"/>
          <w:sz w:val="28"/>
        </w:rPr>
        <w:t>)</w:t>
      </w:r>
      <w:r>
        <w:rPr>
          <w:rFonts w:ascii="標楷體" w:eastAsia="標楷體" w:hint="eastAsia"/>
          <w:sz w:val="28"/>
        </w:rPr>
        <w:t>健保卡影本。</w:t>
      </w:r>
    </w:p>
    <w:p w:rsidR="00820A93" w:rsidRDefault="00820A93" w:rsidP="00CD5B4B">
      <w:pPr>
        <w:spacing w:beforeLines="50" w:line="400" w:lineRule="exact"/>
        <w:ind w:leftChars="-250" w:left="358" w:hangingChars="342" w:hanging="958"/>
        <w:rPr>
          <w:rFonts w:ascii="標楷體" w:eastAsia="標楷體"/>
          <w:sz w:val="28"/>
        </w:rPr>
      </w:pP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前項初審合格後，由衛生局檢附訪視紀錄函送</w:t>
      </w:r>
      <w:r w:rsidR="00E1200D">
        <w:rPr>
          <w:rFonts w:ascii="標楷體" w:eastAsia="標楷體" w:hint="eastAsia"/>
          <w:sz w:val="28"/>
        </w:rPr>
        <w:t>衛生福利部</w:t>
      </w:r>
      <w:r>
        <w:rPr>
          <w:rFonts w:ascii="標楷體" w:eastAsia="標楷體" w:hint="eastAsia"/>
          <w:sz w:val="28"/>
        </w:rPr>
        <w:t>核轉收治醫院診斷認可後收治。</w:t>
      </w:r>
    </w:p>
    <w:p w:rsidR="00820A93" w:rsidRDefault="00820A93" w:rsidP="00CD5B4B">
      <w:pPr>
        <w:pStyle w:val="a5"/>
        <w:spacing w:beforeLines="50" w:line="400" w:lineRule="exact"/>
        <w:ind w:leftChars="150" w:left="361" w:hanging="1"/>
      </w:pPr>
      <w:r>
        <w:rPr>
          <w:rFonts w:hint="eastAsia"/>
        </w:rPr>
        <w:t>遊民符合收治要件申請收治者，應由所在地直轄市或縣（市）政府代為辦理。</w:t>
      </w:r>
    </w:p>
    <w:p w:rsidR="00820A93" w:rsidRDefault="00820A93" w:rsidP="00CD5B4B">
      <w:pPr>
        <w:spacing w:beforeLines="50" w:line="400" w:lineRule="exact"/>
        <w:ind w:left="600" w:hanging="600"/>
        <w:rPr>
          <w:rFonts w:ascii="標楷體" w:eastAsia="標楷體"/>
          <w:sz w:val="28"/>
        </w:rPr>
      </w:pPr>
      <w:r>
        <w:rPr>
          <w:rFonts w:ascii="標楷體" w:eastAsia="標楷體" w:hint="eastAsia"/>
          <w:sz w:val="28"/>
        </w:rPr>
        <w:lastRenderedPageBreak/>
        <w:t>五、病人已不符收治要件者，應由收治醫院通知其親屬辦理出院或轉介適當之機構。</w:t>
      </w:r>
      <w:r>
        <w:rPr>
          <w:rFonts w:ascii="標楷體" w:eastAsia="標楷體"/>
          <w:sz w:val="28"/>
        </w:rPr>
        <w:t xml:space="preserve"> </w:t>
      </w:r>
    </w:p>
    <w:p w:rsidR="00820A93" w:rsidRDefault="00820A93" w:rsidP="00CD5B4B">
      <w:pPr>
        <w:pStyle w:val="2"/>
        <w:spacing w:beforeLines="50" w:line="400" w:lineRule="exact"/>
      </w:pPr>
      <w:r>
        <w:rPr>
          <w:rFonts w:hint="eastAsia"/>
        </w:rPr>
        <w:t>六、本要點自九十一年一月一日起實施，實施前已收治之病人得繼續留院，惟出院後再申請收治，應依本要點規定辦理。</w:t>
      </w:r>
    </w:p>
    <w:sectPr w:rsidR="00820A93" w:rsidSect="00577E2B">
      <w:pgSz w:w="11907" w:h="16840" w:code="51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1A2" w:rsidRDefault="00FD11A2" w:rsidP="00B04370">
      <w:r>
        <w:separator/>
      </w:r>
    </w:p>
  </w:endnote>
  <w:endnote w:type="continuationSeparator" w:id="0">
    <w:p w:rsidR="00FD11A2" w:rsidRDefault="00FD11A2" w:rsidP="00B04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1A2" w:rsidRDefault="00FD11A2" w:rsidP="00B04370">
      <w:r>
        <w:separator/>
      </w:r>
    </w:p>
  </w:footnote>
  <w:footnote w:type="continuationSeparator" w:id="0">
    <w:p w:rsidR="00FD11A2" w:rsidRDefault="00FD11A2" w:rsidP="00B043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20A93"/>
    <w:rsid w:val="00195430"/>
    <w:rsid w:val="001F7649"/>
    <w:rsid w:val="003C7E24"/>
    <w:rsid w:val="00477A73"/>
    <w:rsid w:val="00496503"/>
    <w:rsid w:val="00577E2B"/>
    <w:rsid w:val="005C04DA"/>
    <w:rsid w:val="00706A8B"/>
    <w:rsid w:val="007314F9"/>
    <w:rsid w:val="00736D87"/>
    <w:rsid w:val="007945B1"/>
    <w:rsid w:val="007D6538"/>
    <w:rsid w:val="00820A93"/>
    <w:rsid w:val="00A57264"/>
    <w:rsid w:val="00A6601E"/>
    <w:rsid w:val="00B04370"/>
    <w:rsid w:val="00BB7C00"/>
    <w:rsid w:val="00BE3939"/>
    <w:rsid w:val="00CD5B4B"/>
    <w:rsid w:val="00E1200D"/>
    <w:rsid w:val="00F65141"/>
    <w:rsid w:val="00FD11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4500"/>
    </w:pPr>
    <w:rPr>
      <w:rFonts w:ascii="標楷體" w:eastAsia="標楷體"/>
      <w:sz w:val="28"/>
    </w:rPr>
  </w:style>
  <w:style w:type="paragraph" w:styleId="a4">
    <w:name w:val="Date"/>
    <w:basedOn w:val="a"/>
    <w:next w:val="a"/>
    <w:pPr>
      <w:jc w:val="right"/>
    </w:pPr>
    <w:rPr>
      <w:rFonts w:ascii="標楷體" w:eastAsia="標楷體"/>
      <w:sz w:val="28"/>
    </w:rPr>
  </w:style>
  <w:style w:type="paragraph" w:styleId="2">
    <w:name w:val="Body Text Indent 2"/>
    <w:basedOn w:val="a"/>
    <w:pPr>
      <w:ind w:left="600" w:hanging="600"/>
    </w:pPr>
    <w:rPr>
      <w:rFonts w:ascii="標楷體" w:eastAsia="標楷體"/>
      <w:sz w:val="28"/>
    </w:rPr>
  </w:style>
  <w:style w:type="paragraph" w:styleId="3">
    <w:name w:val="Body Text Indent 3"/>
    <w:basedOn w:val="a"/>
    <w:pPr>
      <w:spacing w:line="520" w:lineRule="exact"/>
      <w:ind w:left="600" w:hanging="600"/>
    </w:pPr>
    <w:rPr>
      <w:rFonts w:ascii="標楷體" w:eastAsia="標楷體"/>
      <w:sz w:val="32"/>
    </w:rPr>
  </w:style>
  <w:style w:type="paragraph" w:styleId="a5">
    <w:name w:val="Body Text"/>
    <w:basedOn w:val="a"/>
    <w:pPr>
      <w:spacing w:line="440" w:lineRule="exact"/>
    </w:pPr>
    <w:rPr>
      <w:rFonts w:ascii="標楷體" w:eastAsia="標楷體"/>
      <w:sz w:val="28"/>
    </w:rPr>
  </w:style>
  <w:style w:type="paragraph" w:styleId="a6">
    <w:name w:val="header"/>
    <w:basedOn w:val="a"/>
    <w:link w:val="a7"/>
    <w:rsid w:val="00B04370"/>
    <w:pPr>
      <w:tabs>
        <w:tab w:val="center" w:pos="4153"/>
        <w:tab w:val="right" w:pos="8306"/>
      </w:tabs>
      <w:snapToGrid w:val="0"/>
    </w:pPr>
    <w:rPr>
      <w:sz w:val="20"/>
    </w:rPr>
  </w:style>
  <w:style w:type="character" w:customStyle="1" w:styleId="a7">
    <w:name w:val="頁首 字元"/>
    <w:basedOn w:val="a0"/>
    <w:link w:val="a6"/>
    <w:rsid w:val="00B04370"/>
    <w:rPr>
      <w:kern w:val="2"/>
    </w:rPr>
  </w:style>
  <w:style w:type="paragraph" w:styleId="a8">
    <w:name w:val="footer"/>
    <w:basedOn w:val="a"/>
    <w:link w:val="a9"/>
    <w:rsid w:val="00B04370"/>
    <w:pPr>
      <w:tabs>
        <w:tab w:val="center" w:pos="4153"/>
        <w:tab w:val="right" w:pos="8306"/>
      </w:tabs>
      <w:snapToGrid w:val="0"/>
    </w:pPr>
    <w:rPr>
      <w:sz w:val="20"/>
    </w:rPr>
  </w:style>
  <w:style w:type="character" w:customStyle="1" w:styleId="a9">
    <w:name w:val="頁尾 字元"/>
    <w:basedOn w:val="a0"/>
    <w:link w:val="a8"/>
    <w:rsid w:val="00B04370"/>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行政院衛生署所屬醫院精神疾病養護床收治作業要點</dc:title>
  <dc:creator>CTO</dc:creator>
  <cp:lastModifiedBy>user</cp:lastModifiedBy>
  <cp:revision>2</cp:revision>
  <cp:lastPrinted>2012-12-12T02:35:00Z</cp:lastPrinted>
  <dcterms:created xsi:type="dcterms:W3CDTF">2016-10-14T07:05:00Z</dcterms:created>
  <dcterms:modified xsi:type="dcterms:W3CDTF">2016-10-14T07:05:00Z</dcterms:modified>
</cp:coreProperties>
</file>