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80C7" w14:textId="77777777" w:rsidR="00151262" w:rsidRDefault="00151262" w:rsidP="00151262">
      <w:pPr>
        <w:pStyle w:val="1"/>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 xml:space="preserve">投　標　廠　商　聲　明　書　</w:t>
      </w:r>
    </w:p>
    <w:p w14:paraId="263E4323" w14:textId="77777777" w:rsidR="00151262" w:rsidRDefault="00151262" w:rsidP="00151262">
      <w:pPr>
        <w:pStyle w:val="1"/>
        <w:spacing w:line="160" w:lineRule="exact"/>
        <w:jc w:val="center"/>
        <w:rPr>
          <w:rFonts w:ascii="標楷體" w:eastAsia="標楷體" w:hAnsi="標楷體" w:cs="Arial Unicode MS"/>
          <w:sz w:val="16"/>
        </w:rPr>
      </w:pPr>
    </w:p>
    <w:p w14:paraId="3DA25E78" w14:textId="6750EBD5" w:rsidR="00151262" w:rsidRDefault="00151262" w:rsidP="00151262">
      <w:pPr>
        <w:pStyle w:val="1"/>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EA333F">
        <w:rPr>
          <w:rFonts w:ascii="標楷體" w:eastAsia="標楷體" w:hAnsi="標楷體" w:cs="Arial Unicode MS" w:hint="eastAsia"/>
          <w:spacing w:val="-4"/>
          <w:u w:val="single"/>
        </w:rPr>
        <w:t>臺南市</w:t>
      </w:r>
      <w:r w:rsidR="00D03890">
        <w:rPr>
          <w:rFonts w:ascii="標楷體" w:eastAsia="標楷體" w:hAnsi="標楷體" w:cs="Arial Unicode MS" w:hint="eastAsia"/>
          <w:spacing w:val="-4"/>
          <w:u w:val="single"/>
        </w:rPr>
        <w:t>學甲</w:t>
      </w:r>
      <w:r w:rsidRPr="00EA333F">
        <w:rPr>
          <w:rFonts w:ascii="標楷體" w:eastAsia="標楷體" w:hAnsi="標楷體" w:cs="Arial Unicode MS" w:hint="eastAsia"/>
          <w:spacing w:val="-4"/>
          <w:u w:val="single"/>
        </w:rPr>
        <w:t>區公所</w:t>
      </w:r>
      <w:r>
        <w:rPr>
          <w:rFonts w:ascii="標楷體" w:eastAsia="標楷體" w:hAnsi="標楷體" w:cs="Arial Unicode MS" w:hint="eastAsia"/>
          <w:spacing w:val="-4"/>
        </w:rPr>
        <w:t>招標採購</w:t>
      </w:r>
      <w:r w:rsidR="00D03890" w:rsidRPr="00D03890">
        <w:rPr>
          <w:rFonts w:ascii="標楷體" w:eastAsia="標楷體" w:hAnsi="標楷體" w:cs="Arial Unicode MS" w:hint="eastAsia"/>
          <w:spacing w:val="-4"/>
          <w:u w:val="single"/>
        </w:rPr>
        <w:t>報廢救生管筏(含輪子</w:t>
      </w:r>
      <w:r w:rsidR="00CE61CE">
        <w:rPr>
          <w:rFonts w:ascii="標楷體" w:eastAsia="標楷體" w:hAnsi="標楷體" w:cs="Arial Unicode MS" w:hint="eastAsia"/>
          <w:spacing w:val="-4"/>
          <w:u w:val="single"/>
        </w:rPr>
        <w:t>及船外機</w:t>
      </w:r>
      <w:r w:rsidR="00D03890" w:rsidRPr="00D03890">
        <w:rPr>
          <w:rFonts w:ascii="標楷體" w:eastAsia="標楷體" w:hAnsi="標楷體" w:cs="Arial Unicode MS" w:hint="eastAsia"/>
          <w:spacing w:val="-4"/>
          <w:u w:val="single"/>
        </w:rPr>
        <w:t>)公開標售案</w:t>
      </w:r>
      <w:r>
        <w:rPr>
          <w:rFonts w:ascii="標楷體" w:eastAsia="標楷體" w:hAnsi="標楷體" w:cs="Arial Unicode MS" w:hint="eastAsia"/>
          <w:spacing w:val="-4"/>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151262" w:rsidRPr="00AC1FE4" w14:paraId="1C19ECCD" w14:textId="77777777" w:rsidTr="00EA333F">
        <w:tc>
          <w:tcPr>
            <w:tcW w:w="568" w:type="dxa"/>
            <w:tcBorders>
              <w:top w:val="thickThinSmallGap" w:sz="24" w:space="0" w:color="auto"/>
              <w:left w:val="thickThinSmallGap" w:sz="24" w:space="0" w:color="auto"/>
              <w:bottom w:val="nil"/>
            </w:tcBorders>
          </w:tcPr>
          <w:p w14:paraId="190F09BF" w14:textId="77777777" w:rsidR="00151262" w:rsidRPr="00AC1FE4" w:rsidRDefault="00151262" w:rsidP="00EA333F">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14:paraId="70F5AA4B" w14:textId="77777777" w:rsidR="00151262" w:rsidRPr="00AC1FE4" w:rsidRDefault="00151262" w:rsidP="00EA333F">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14:paraId="1B92EB25" w14:textId="77777777" w:rsidR="00151262" w:rsidRPr="00AC1FE4" w:rsidRDefault="00151262" w:rsidP="00EA333F">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14:paraId="6E53B37E" w14:textId="77777777" w:rsidR="00151262" w:rsidRPr="00AC1FE4" w:rsidRDefault="00151262" w:rsidP="00EA333F">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r>
      <w:tr w:rsidR="00151262" w:rsidRPr="009A2E48" w14:paraId="35FD3F6B" w14:textId="77777777" w:rsidTr="00EA333F">
        <w:tc>
          <w:tcPr>
            <w:tcW w:w="568" w:type="dxa"/>
            <w:tcBorders>
              <w:top w:val="single" w:sz="6" w:space="0" w:color="auto"/>
              <w:left w:val="thickThinSmallGap" w:sz="24" w:space="0" w:color="auto"/>
              <w:bottom w:val="nil"/>
            </w:tcBorders>
          </w:tcPr>
          <w:p w14:paraId="299E2A0C" w14:textId="77777777" w:rsidR="00151262" w:rsidRPr="009A2E48" w:rsidRDefault="00151262" w:rsidP="00EA333F">
            <w:pPr>
              <w:pStyle w:val="1"/>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一</w:t>
            </w:r>
            <w:proofErr w:type="gramEnd"/>
          </w:p>
        </w:tc>
        <w:tc>
          <w:tcPr>
            <w:tcW w:w="7500" w:type="dxa"/>
            <w:tcBorders>
              <w:top w:val="single" w:sz="6" w:space="0" w:color="auto"/>
              <w:bottom w:val="nil"/>
            </w:tcBorders>
          </w:tcPr>
          <w:p w14:paraId="33BFE354" w14:textId="77777777"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14:paraId="6380E69B" w14:textId="77777777"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14:paraId="631BA106" w14:textId="77777777"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14:paraId="1CCB7BA4" w14:textId="77777777" w:rsidTr="00EA333F">
        <w:tc>
          <w:tcPr>
            <w:tcW w:w="568" w:type="dxa"/>
            <w:tcBorders>
              <w:top w:val="single" w:sz="4" w:space="0" w:color="auto"/>
              <w:left w:val="thickThinSmallGap" w:sz="24" w:space="0" w:color="auto"/>
              <w:bottom w:val="single" w:sz="4" w:space="0" w:color="auto"/>
            </w:tcBorders>
          </w:tcPr>
          <w:p w14:paraId="4F76B659" w14:textId="77777777"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14:paraId="183E634E" w14:textId="77777777"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14:paraId="2C745B30" w14:textId="77777777"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14:paraId="06DB0E97" w14:textId="77777777"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14:paraId="16D0313D" w14:textId="77777777" w:rsidTr="00EA333F">
        <w:tc>
          <w:tcPr>
            <w:tcW w:w="568" w:type="dxa"/>
            <w:tcBorders>
              <w:top w:val="nil"/>
            </w:tcBorders>
          </w:tcPr>
          <w:p w14:paraId="455312AD" w14:textId="77777777"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三</w:t>
            </w:r>
          </w:p>
        </w:tc>
        <w:tc>
          <w:tcPr>
            <w:tcW w:w="7500" w:type="dxa"/>
            <w:tcBorders>
              <w:top w:val="nil"/>
            </w:tcBorders>
          </w:tcPr>
          <w:p w14:paraId="1F00575C" w14:textId="77777777"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14:paraId="6B241619" w14:textId="77777777"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Borders>
              <w:top w:val="nil"/>
            </w:tcBorders>
          </w:tcPr>
          <w:p w14:paraId="6270A754" w14:textId="77777777"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14:paraId="179A6D02" w14:textId="77777777" w:rsidTr="00EA333F">
        <w:tc>
          <w:tcPr>
            <w:tcW w:w="568" w:type="dxa"/>
          </w:tcPr>
          <w:p w14:paraId="4BFD9DF8" w14:textId="77777777"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szCs w:val="24"/>
              </w:rPr>
              <w:t>四</w:t>
            </w:r>
          </w:p>
        </w:tc>
        <w:tc>
          <w:tcPr>
            <w:tcW w:w="7500" w:type="dxa"/>
          </w:tcPr>
          <w:p w14:paraId="5BA1FE65" w14:textId="77777777"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14:paraId="70A95795" w14:textId="77777777"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14:paraId="2B91E8BD" w14:textId="77777777"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14:paraId="0BF5ACDD" w14:textId="77777777" w:rsidTr="00EA333F">
        <w:tc>
          <w:tcPr>
            <w:tcW w:w="568" w:type="dxa"/>
          </w:tcPr>
          <w:p w14:paraId="1A54B11B" w14:textId="77777777"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五</w:t>
            </w:r>
          </w:p>
        </w:tc>
        <w:tc>
          <w:tcPr>
            <w:tcW w:w="7500" w:type="dxa"/>
          </w:tcPr>
          <w:p w14:paraId="3E1B284F" w14:textId="77777777"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14:paraId="32E62DD3" w14:textId="77777777"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14:paraId="4378CA4C" w14:textId="77777777"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14:paraId="0383CEBA" w14:textId="77777777" w:rsidTr="00EA333F">
        <w:tc>
          <w:tcPr>
            <w:tcW w:w="568" w:type="dxa"/>
          </w:tcPr>
          <w:p w14:paraId="6AF5594C" w14:textId="77777777"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六</w:t>
            </w:r>
          </w:p>
        </w:tc>
        <w:tc>
          <w:tcPr>
            <w:tcW w:w="7500" w:type="dxa"/>
          </w:tcPr>
          <w:p w14:paraId="616FAF98" w14:textId="77777777"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14:paraId="14B04525" w14:textId="77777777"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14:paraId="495957A2" w14:textId="77777777"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14:paraId="23317FFF" w14:textId="77777777" w:rsidTr="00EA333F">
        <w:tc>
          <w:tcPr>
            <w:tcW w:w="568" w:type="dxa"/>
          </w:tcPr>
          <w:p w14:paraId="729E661F" w14:textId="77777777"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七</w:t>
            </w:r>
          </w:p>
        </w:tc>
        <w:tc>
          <w:tcPr>
            <w:tcW w:w="7500" w:type="dxa"/>
          </w:tcPr>
          <w:p w14:paraId="41C0A813" w14:textId="77777777"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投標廠商應於投標當日遞送投標文件前至工程會網站web.pcc.gov.tw查詢自己(包括總公司及各分公司)、共同投標廠商、分包廠商是否為採購法第103條第1項之拒絕往來廠商</w:t>
            </w:r>
            <w:proofErr w:type="gramStart"/>
            <w:r w:rsidRPr="009A2E48">
              <w:rPr>
                <w:rFonts w:ascii="標楷體" w:eastAsia="標楷體" w:hAnsi="標楷體" w:cs="Arial Unicode MS" w:hint="eastAsia"/>
                <w:szCs w:val="24"/>
              </w:rPr>
              <w:t>】</w:t>
            </w:r>
            <w:proofErr w:type="gramEnd"/>
          </w:p>
        </w:tc>
        <w:tc>
          <w:tcPr>
            <w:tcW w:w="1080" w:type="dxa"/>
          </w:tcPr>
          <w:p w14:paraId="16FCC1A3" w14:textId="77777777"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14:paraId="799D50CB" w14:textId="77777777"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14:paraId="0791FD29" w14:textId="77777777" w:rsidTr="00EA333F">
        <w:tc>
          <w:tcPr>
            <w:tcW w:w="568" w:type="dxa"/>
          </w:tcPr>
          <w:p w14:paraId="3D08240B" w14:textId="77777777" w:rsidR="00151262" w:rsidRPr="009A2E48" w:rsidRDefault="00151262" w:rsidP="00EA333F">
            <w:pPr>
              <w:pStyle w:val="1"/>
              <w:spacing w:line="260" w:lineRule="exact"/>
              <w:jc w:val="center"/>
              <w:rPr>
                <w:rFonts w:ascii="標楷體" w:eastAsia="標楷體" w:hAnsi="標楷體" w:cs="Arial Unicode MS"/>
                <w:bCs/>
                <w:szCs w:val="24"/>
              </w:rPr>
            </w:pPr>
            <w:r w:rsidRPr="009A2E48">
              <w:rPr>
                <w:rFonts w:ascii="標楷體" w:eastAsia="標楷體" w:hAnsi="標楷體" w:cs="Arial Unicode MS"/>
                <w:bCs/>
                <w:szCs w:val="24"/>
              </w:rPr>
              <w:t>八</w:t>
            </w:r>
          </w:p>
        </w:tc>
        <w:tc>
          <w:tcPr>
            <w:tcW w:w="7500" w:type="dxa"/>
          </w:tcPr>
          <w:p w14:paraId="7C5B7BA1" w14:textId="77777777" w:rsidR="00151262" w:rsidRPr="009A2E48" w:rsidRDefault="00151262" w:rsidP="00EA333F">
            <w:pPr>
              <w:pStyle w:val="1"/>
              <w:spacing w:line="260" w:lineRule="exact"/>
              <w:jc w:val="both"/>
              <w:rPr>
                <w:rFonts w:ascii="標楷體" w:eastAsia="標楷體" w:hAnsi="標楷體" w:cs="Arial Unicode MS"/>
                <w:bCs/>
                <w:szCs w:val="24"/>
              </w:rPr>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Pr>
          <w:p w14:paraId="5CA2D42F" w14:textId="77777777"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14:paraId="6DB30349" w14:textId="77777777" w:rsidR="00151262" w:rsidRPr="009A2E48" w:rsidRDefault="00151262" w:rsidP="00EA333F">
            <w:pPr>
              <w:pStyle w:val="1"/>
              <w:spacing w:line="260" w:lineRule="exact"/>
              <w:jc w:val="both"/>
              <w:rPr>
                <w:rFonts w:ascii="標楷體" w:eastAsia="標楷體" w:hAnsi="標楷體" w:cs="Arial Unicode MS"/>
                <w:szCs w:val="24"/>
              </w:rPr>
            </w:pPr>
          </w:p>
        </w:tc>
      </w:tr>
    </w:tbl>
    <w:p w14:paraId="06A9C844" w14:textId="77777777" w:rsidR="00151262" w:rsidRPr="009A2E48" w:rsidRDefault="00151262" w:rsidP="00151262">
      <w:pPr>
        <w:pStyle w:val="1"/>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151262" w:rsidRPr="009A2E48" w14:paraId="7F30F29D" w14:textId="77777777" w:rsidTr="00EA333F">
        <w:tc>
          <w:tcPr>
            <w:tcW w:w="568" w:type="dxa"/>
          </w:tcPr>
          <w:p w14:paraId="3A749F49" w14:textId="77777777" w:rsidR="00151262" w:rsidRPr="009A2E48" w:rsidRDefault="00151262" w:rsidP="00EA333F">
            <w:pPr>
              <w:pStyle w:val="1"/>
              <w:spacing w:line="250" w:lineRule="exact"/>
              <w:jc w:val="center"/>
              <w:rPr>
                <w:rFonts w:ascii="標楷體" w:eastAsia="標楷體" w:hAnsi="標楷體" w:cs="Arial Unicode MS"/>
                <w:szCs w:val="24"/>
              </w:rPr>
            </w:pPr>
            <w:r w:rsidRPr="009A2E48">
              <w:rPr>
                <w:rFonts w:ascii="標楷體" w:eastAsia="標楷體" w:hAnsi="標楷體" w:cs="Arial Unicode MS"/>
                <w:szCs w:val="24"/>
              </w:rPr>
              <w:t>九</w:t>
            </w:r>
          </w:p>
          <w:p w14:paraId="270F9168" w14:textId="77777777" w:rsidR="00151262" w:rsidRPr="009A2E48" w:rsidRDefault="00151262" w:rsidP="00EA333F">
            <w:pPr>
              <w:pStyle w:val="1"/>
              <w:spacing w:line="250" w:lineRule="exact"/>
              <w:jc w:val="center"/>
              <w:rPr>
                <w:rFonts w:ascii="標楷體" w:eastAsia="標楷體" w:hAnsi="標楷體" w:cs="Arial Unicode MS"/>
                <w:szCs w:val="24"/>
              </w:rPr>
            </w:pPr>
          </w:p>
        </w:tc>
        <w:tc>
          <w:tcPr>
            <w:tcW w:w="7500" w:type="dxa"/>
          </w:tcPr>
          <w:p w14:paraId="1B4A0D1D" w14:textId="77777777" w:rsidR="00151262" w:rsidRPr="009A2E48" w:rsidRDefault="00151262" w:rsidP="00EA333F">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本廠商是依法辦理公司或商業</w:t>
            </w:r>
            <w:proofErr w:type="gramStart"/>
            <w:r w:rsidRPr="009A2E48">
              <w:rPr>
                <w:rFonts w:ascii="標楷體" w:eastAsia="標楷體" w:hAnsi="標楷體" w:cs="Arial Unicode MS" w:hint="eastAsia"/>
                <w:szCs w:val="24"/>
              </w:rPr>
              <w:t>登記且合於</w:t>
            </w:r>
            <w:proofErr w:type="gramEnd"/>
            <w:r w:rsidRPr="009A2E48">
              <w:rPr>
                <w:rFonts w:ascii="標楷體" w:eastAsia="標楷體" w:hAnsi="標楷體" w:cs="Arial Unicode MS" w:hint="eastAsia"/>
                <w:szCs w:val="24"/>
              </w:rPr>
              <w:t>中小企業發展條例關於中小企業認定標準之中小企業。</w:t>
            </w:r>
            <w:proofErr w:type="gramStart"/>
            <w:r w:rsidRPr="009A2E48">
              <w:rPr>
                <w:rFonts w:ascii="標楷體" w:eastAsia="標楷體" w:hAnsi="標楷體" w:cs="Arial Unicode MS" w:hint="eastAsia"/>
                <w:szCs w:val="24"/>
              </w:rPr>
              <w:t>（</w:t>
            </w:r>
            <w:proofErr w:type="gramEnd"/>
            <w:r>
              <w:rPr>
                <w:rFonts w:ascii="標楷體" w:eastAsia="標楷體" w:hAnsi="標楷體" w:cs="Arial Unicode MS" w:hint="eastAsia"/>
                <w:szCs w:val="24"/>
              </w:rPr>
              <w:t>依</w:t>
            </w:r>
            <w:r w:rsidRPr="009A2E48">
              <w:rPr>
                <w:rFonts w:ascii="標楷體" w:eastAsia="標楷體" w:hAnsi="標楷體" w:cs="Arial Unicode MS" w:hint="eastAsia"/>
                <w:szCs w:val="24"/>
              </w:rPr>
              <w:t>該認定標準第2條</w:t>
            </w:r>
            <w:r>
              <w:rPr>
                <w:rFonts w:ascii="標楷體" w:eastAsia="標楷體" w:hAnsi="標楷體" w:cs="Arial Unicode MS" w:hint="eastAsia"/>
                <w:szCs w:val="24"/>
              </w:rPr>
              <w:t>，所稱中小企業，</w:t>
            </w:r>
            <w:r w:rsidRPr="00435BC0">
              <w:rPr>
                <w:rFonts w:ascii="標楷體" w:eastAsia="標楷體" w:hAnsi="標楷體" w:cs="Arial Unicode MS" w:hint="eastAsia"/>
                <w:szCs w:val="24"/>
              </w:rPr>
              <w:t>指依法辦理公司登記或商業登記，實收資本額在新臺幣1億元以下，或經常僱用員工數未滿200人之事業。</w:t>
            </w:r>
            <w:r w:rsidRPr="009A2E48">
              <w:rPr>
                <w:rFonts w:ascii="標楷體" w:eastAsia="標楷體" w:hAnsi="標楷體" w:cs="Arial Unicode MS" w:hint="eastAsia"/>
                <w:szCs w:val="24"/>
              </w:rPr>
              <w:t>）</w:t>
            </w:r>
          </w:p>
          <w:p w14:paraId="02E5CC35" w14:textId="77777777" w:rsidR="00151262" w:rsidRPr="009A2E48" w:rsidRDefault="00151262" w:rsidP="00EA333F">
            <w:pPr>
              <w:pStyle w:val="1"/>
              <w:spacing w:line="250" w:lineRule="exact"/>
              <w:jc w:val="both"/>
              <w:rPr>
                <w:rFonts w:ascii="標楷體" w:eastAsia="標楷體" w:hAnsi="標楷體" w:cs="Arial Unicode MS"/>
                <w:spacing w:val="-10"/>
                <w:szCs w:val="24"/>
              </w:rPr>
            </w:pPr>
            <w:r w:rsidRPr="00435BC0">
              <w:rPr>
                <w:rFonts w:ascii="標楷體" w:eastAsia="標楷體" w:hAnsi="標楷體" w:cs="Arial Unicode MS"/>
                <w:szCs w:val="24"/>
              </w:rPr>
              <w:t>(</w:t>
            </w:r>
            <w:r w:rsidRPr="00435BC0">
              <w:rPr>
                <w:rFonts w:ascii="標楷體" w:eastAsia="標楷體" w:hAnsi="標楷體" w:cs="Arial Unicode MS" w:hint="eastAsia"/>
                <w:szCs w:val="24"/>
              </w:rPr>
              <w:t>答「否」者，請於下列空格填寫得標</w:t>
            </w:r>
            <w:r w:rsidRPr="009A2E48">
              <w:rPr>
                <w:rFonts w:ascii="標楷體" w:eastAsia="標楷體" w:hAnsi="標楷體" w:cs="Arial Unicode MS" w:hint="eastAsia"/>
                <w:spacing w:val="-10"/>
                <w:szCs w:val="24"/>
              </w:rPr>
              <w:t>後預計分包予中小企業之項目及金額，可自備附件填寫</w:t>
            </w:r>
            <w:r w:rsidRPr="009A2E48">
              <w:rPr>
                <w:rFonts w:ascii="標楷體" w:eastAsia="標楷體" w:hAnsi="標楷體" w:cs="Arial Unicode MS"/>
                <w:spacing w:val="-10"/>
                <w:szCs w:val="24"/>
              </w:rPr>
              <w:t>)</w:t>
            </w:r>
          </w:p>
          <w:p w14:paraId="44D7C959" w14:textId="77777777" w:rsidR="00151262" w:rsidRPr="009A2E48" w:rsidRDefault="00151262" w:rsidP="00EA333F">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14:paraId="255428BD" w14:textId="77777777" w:rsidR="00151262" w:rsidRPr="009A2E48" w:rsidRDefault="00151262" w:rsidP="00EA333F">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14:paraId="28AB9721" w14:textId="77777777" w:rsidR="00151262" w:rsidRPr="009A2E48" w:rsidRDefault="00151262" w:rsidP="00EA333F">
            <w:pPr>
              <w:pStyle w:val="1"/>
              <w:spacing w:line="250" w:lineRule="exact"/>
              <w:ind w:firstLineChars="1600" w:firstLine="3840"/>
              <w:jc w:val="both"/>
              <w:rPr>
                <w:rFonts w:ascii="標楷體" w:eastAsia="標楷體" w:hAnsi="標楷體" w:cs="Arial Unicode MS"/>
                <w:szCs w:val="24"/>
              </w:rPr>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p>
        </w:tc>
        <w:tc>
          <w:tcPr>
            <w:tcW w:w="1080" w:type="dxa"/>
          </w:tcPr>
          <w:p w14:paraId="59D196DE" w14:textId="77777777" w:rsidR="00151262" w:rsidRPr="009A2E48" w:rsidRDefault="00151262" w:rsidP="00EA333F">
            <w:pPr>
              <w:pStyle w:val="1"/>
              <w:spacing w:line="250" w:lineRule="exact"/>
              <w:jc w:val="both"/>
              <w:rPr>
                <w:rFonts w:ascii="標楷體" w:eastAsia="標楷體" w:hAnsi="標楷體" w:cs="Arial Unicode MS"/>
                <w:szCs w:val="24"/>
              </w:rPr>
            </w:pPr>
          </w:p>
        </w:tc>
        <w:tc>
          <w:tcPr>
            <w:tcW w:w="1080" w:type="dxa"/>
          </w:tcPr>
          <w:p w14:paraId="5895A03C" w14:textId="77777777" w:rsidR="00151262" w:rsidRPr="009A2E48" w:rsidRDefault="00151262" w:rsidP="00EA333F">
            <w:pPr>
              <w:pStyle w:val="1"/>
              <w:spacing w:line="250" w:lineRule="exact"/>
              <w:jc w:val="both"/>
              <w:rPr>
                <w:rFonts w:ascii="標楷體" w:eastAsia="標楷體" w:hAnsi="標楷體" w:cs="Arial Unicode MS"/>
                <w:szCs w:val="24"/>
              </w:rPr>
            </w:pPr>
          </w:p>
        </w:tc>
      </w:tr>
      <w:tr w:rsidR="00151262" w:rsidRPr="009A2E48" w14:paraId="1940E7EA" w14:textId="77777777" w:rsidTr="00EA333F">
        <w:tc>
          <w:tcPr>
            <w:tcW w:w="568" w:type="dxa"/>
          </w:tcPr>
          <w:p w14:paraId="13D8628E" w14:textId="77777777" w:rsidR="00151262" w:rsidRPr="009A2E48" w:rsidRDefault="00151262" w:rsidP="00EA333F">
            <w:pPr>
              <w:pStyle w:val="1"/>
              <w:spacing w:line="25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p>
        </w:tc>
        <w:tc>
          <w:tcPr>
            <w:tcW w:w="7500" w:type="dxa"/>
          </w:tcPr>
          <w:p w14:paraId="6F499C41" w14:textId="77777777" w:rsidR="00151262" w:rsidRPr="009A2E48" w:rsidRDefault="00151262" w:rsidP="00EA333F">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本廠商目前在中華民國境內員工總人數逾100人。</w:t>
            </w:r>
            <w:r>
              <w:rPr>
                <w:rFonts w:ascii="標楷體" w:eastAsia="標楷體" w:hAnsi="標楷體" w:cs="Arial Unicode MS" w:hint="eastAsia"/>
                <w:szCs w:val="24"/>
              </w:rPr>
              <w:t>(依採購法第98條及其施行細則第107條、108條規定，</w:t>
            </w:r>
            <w:r w:rsidRPr="00111FCA">
              <w:rPr>
                <w:rFonts w:ascii="標楷體" w:eastAsia="標楷體" w:hAnsi="標楷體" w:cs="Arial Unicode MS" w:hint="eastAsia"/>
                <w:szCs w:val="24"/>
              </w:rPr>
              <w:t>得標廠商其於國內員工總人數逾</w:t>
            </w:r>
            <w:r>
              <w:rPr>
                <w:rFonts w:ascii="標楷體" w:eastAsia="標楷體" w:hAnsi="標楷體" w:cs="Arial Unicode MS" w:hint="eastAsia"/>
                <w:szCs w:val="24"/>
              </w:rPr>
              <w:t>100</w:t>
            </w:r>
            <w:r w:rsidRPr="00111FCA">
              <w:rPr>
                <w:rFonts w:ascii="標楷體" w:eastAsia="標楷體" w:hAnsi="標楷體" w:cs="Arial Unicode MS" w:hint="eastAsia"/>
                <w:szCs w:val="24"/>
              </w:rPr>
              <w:t>人者，應於履約期間僱用身心障礙者及原住民</w:t>
            </w:r>
            <w:r>
              <w:rPr>
                <w:rFonts w:ascii="標楷體" w:eastAsia="標楷體" w:hAnsi="標楷體" w:cs="Arial Unicode MS" w:hint="eastAsia"/>
                <w:szCs w:val="24"/>
              </w:rPr>
              <w:t>各不低於總人數百分之一</w:t>
            </w:r>
            <w:r w:rsidRPr="00111FCA">
              <w:rPr>
                <w:rFonts w:ascii="標楷體" w:eastAsia="標楷體" w:hAnsi="標楷體" w:cs="Arial Unicode MS" w:hint="eastAsia"/>
                <w:szCs w:val="24"/>
              </w:rPr>
              <w:t>，僱用不足者，除應繳納代金，並不得僱用外籍勞工取代僱用</w:t>
            </w:r>
            <w:proofErr w:type="gramStart"/>
            <w:r w:rsidRPr="00111FCA">
              <w:rPr>
                <w:rFonts w:ascii="標楷體" w:eastAsia="標楷體" w:hAnsi="標楷體" w:cs="Arial Unicode MS" w:hint="eastAsia"/>
                <w:szCs w:val="24"/>
              </w:rPr>
              <w:t>不</w:t>
            </w:r>
            <w:proofErr w:type="gramEnd"/>
            <w:r w:rsidRPr="00111FCA">
              <w:rPr>
                <w:rFonts w:ascii="標楷體" w:eastAsia="標楷體" w:hAnsi="標楷體" w:cs="Arial Unicode MS" w:hint="eastAsia"/>
                <w:szCs w:val="24"/>
              </w:rPr>
              <w:t>足額部分。</w:t>
            </w:r>
            <w:r>
              <w:rPr>
                <w:rFonts w:ascii="標楷體" w:eastAsia="標楷體" w:hAnsi="標楷體" w:cs="Arial Unicode MS" w:hint="eastAsia"/>
                <w:szCs w:val="24"/>
              </w:rPr>
              <w:t>)</w:t>
            </w:r>
          </w:p>
          <w:p w14:paraId="75FC4C11" w14:textId="77777777" w:rsidR="00151262" w:rsidRPr="009A2E48" w:rsidRDefault="00151262" w:rsidP="00EA333F">
            <w:pPr>
              <w:pStyle w:val="1"/>
              <w:spacing w:line="250" w:lineRule="exact"/>
              <w:jc w:val="both"/>
              <w:rPr>
                <w:rFonts w:ascii="標楷體" w:eastAsia="標楷體" w:hAnsi="標楷體" w:cs="Arial Unicode MS"/>
                <w:szCs w:val="24"/>
              </w:rPr>
            </w:pPr>
            <w:r w:rsidRPr="009A2E48">
              <w:rPr>
                <w:rFonts w:ascii="標楷體" w:eastAsia="標楷體" w:hAnsi="標楷體" w:cs="Arial Unicode MS"/>
                <w:szCs w:val="24"/>
              </w:rPr>
              <w:t>(</w:t>
            </w:r>
            <w:r w:rsidRPr="009A2E48">
              <w:rPr>
                <w:rFonts w:ascii="標楷體" w:eastAsia="標楷體" w:hAnsi="標楷體" w:cs="Arial Unicode MS" w:hint="eastAsia"/>
                <w:szCs w:val="24"/>
              </w:rPr>
              <w:t>答「是」者，請填目前總人數計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人；其中屬於身心障礙人士計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人，原住民計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w:t>
            </w:r>
            <w:r w:rsidRPr="009A2E48">
              <w:rPr>
                <w:rFonts w:ascii="標楷體" w:eastAsia="標楷體" w:hAnsi="標楷體" w:cs="Arial Unicode MS"/>
                <w:szCs w:val="24"/>
              </w:rPr>
              <w:t>)</w:t>
            </w:r>
          </w:p>
        </w:tc>
        <w:tc>
          <w:tcPr>
            <w:tcW w:w="1080" w:type="dxa"/>
          </w:tcPr>
          <w:p w14:paraId="6AFF1C16" w14:textId="77777777" w:rsidR="00151262" w:rsidRPr="009A2E48" w:rsidRDefault="00151262" w:rsidP="00EA333F">
            <w:pPr>
              <w:pStyle w:val="1"/>
              <w:spacing w:line="250" w:lineRule="exact"/>
              <w:jc w:val="both"/>
              <w:rPr>
                <w:rFonts w:ascii="標楷體" w:eastAsia="標楷體" w:hAnsi="標楷體" w:cs="Arial Unicode MS"/>
                <w:szCs w:val="24"/>
              </w:rPr>
            </w:pPr>
          </w:p>
        </w:tc>
        <w:tc>
          <w:tcPr>
            <w:tcW w:w="1080" w:type="dxa"/>
          </w:tcPr>
          <w:p w14:paraId="57E57832" w14:textId="77777777" w:rsidR="00151262" w:rsidRPr="009A2E48" w:rsidRDefault="00151262" w:rsidP="00EA333F">
            <w:pPr>
              <w:pStyle w:val="1"/>
              <w:spacing w:line="250" w:lineRule="exact"/>
              <w:jc w:val="both"/>
              <w:rPr>
                <w:rFonts w:ascii="標楷體" w:eastAsia="標楷體" w:hAnsi="標楷體" w:cs="Arial Unicode MS"/>
                <w:szCs w:val="24"/>
              </w:rPr>
            </w:pPr>
          </w:p>
        </w:tc>
      </w:tr>
    </w:tbl>
    <w:p w14:paraId="6A0DB600" w14:textId="77777777" w:rsidR="00151262" w:rsidRPr="009A2E48" w:rsidRDefault="00151262" w:rsidP="00151262">
      <w:pPr>
        <w:pStyle w:val="1"/>
        <w:snapToGrid w:val="0"/>
        <w:spacing w:line="25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151262" w:rsidRPr="009A2E48" w14:paraId="753738CA" w14:textId="77777777" w:rsidTr="00EA333F">
        <w:tc>
          <w:tcPr>
            <w:tcW w:w="568" w:type="dxa"/>
          </w:tcPr>
          <w:p w14:paraId="2B0C0E78" w14:textId="77777777"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十一</w:t>
            </w:r>
          </w:p>
          <w:p w14:paraId="0893DDB9" w14:textId="77777777" w:rsidR="00151262" w:rsidRPr="009A2E48" w:rsidRDefault="00151262" w:rsidP="00EA333F">
            <w:pPr>
              <w:pStyle w:val="1"/>
              <w:spacing w:line="260" w:lineRule="exact"/>
              <w:jc w:val="center"/>
              <w:rPr>
                <w:rFonts w:ascii="標楷體" w:eastAsia="標楷體" w:hAnsi="標楷體" w:cs="Arial Unicode MS"/>
                <w:szCs w:val="24"/>
              </w:rPr>
            </w:pPr>
          </w:p>
        </w:tc>
        <w:tc>
          <w:tcPr>
            <w:tcW w:w="7500" w:type="dxa"/>
          </w:tcPr>
          <w:p w14:paraId="2BADCAAA" w14:textId="77777777"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本廠商屬大陸地區廠商、第三地區含陸資成分廠商或經濟部投資審議委員會公告之陸資資訊服務業者，不得從事經濟部投資審議委員會公告之「具敏感性或國安(</w:t>
            </w:r>
            <w:proofErr w:type="gramStart"/>
            <w:r w:rsidRPr="009A2E48">
              <w:rPr>
                <w:rFonts w:ascii="標楷體" w:eastAsia="標楷體" w:hAnsi="標楷體" w:cs="Arial Unicode MS" w:hint="eastAsia"/>
                <w:szCs w:val="24"/>
              </w:rPr>
              <w:t>含資安</w:t>
            </w:r>
            <w:proofErr w:type="gramEnd"/>
            <w:r w:rsidRPr="009A2E48">
              <w:rPr>
                <w:rFonts w:ascii="標楷體" w:eastAsia="標楷體" w:hAnsi="標楷體" w:cs="Arial Unicode MS" w:hint="eastAsia"/>
                <w:szCs w:val="24"/>
              </w:rPr>
              <w:t>)疑慮之業務範疇」。</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上開業務範疇及陸資資訊服務業清單公開於經濟部投資審議委員會網站</w:t>
            </w:r>
            <w:hyperlink r:id="rId7" w:history="1">
              <w:r w:rsidRPr="009A2E48">
                <w:rPr>
                  <w:rFonts w:ascii="標楷體" w:eastAsia="標楷體" w:hAnsi="標楷體" w:cs="Arial Unicode MS" w:hint="eastAsia"/>
                  <w:szCs w:val="24"/>
                </w:rPr>
                <w:t>http://www.moeaic.gov.tw/</w:t>
              </w:r>
            </w:hyperlink>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【請查察招標文件規定本採購是否屬經濟部投資審議委員會公告「具敏感性或國安（含資安）疑慮之業務範疇」之資訊服務採購】</w:t>
            </w:r>
          </w:p>
        </w:tc>
        <w:tc>
          <w:tcPr>
            <w:tcW w:w="1080" w:type="dxa"/>
          </w:tcPr>
          <w:p w14:paraId="4544A809" w14:textId="77777777"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14:paraId="75EF37A9" w14:textId="77777777"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14:paraId="7B5A16D1" w14:textId="77777777" w:rsidTr="00EA333F">
        <w:tc>
          <w:tcPr>
            <w:tcW w:w="568" w:type="dxa"/>
          </w:tcPr>
          <w:p w14:paraId="628A9AE3" w14:textId="77777777"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十二</w:t>
            </w:r>
          </w:p>
        </w:tc>
        <w:tc>
          <w:tcPr>
            <w:tcW w:w="7500" w:type="dxa"/>
          </w:tcPr>
          <w:p w14:paraId="7A64D9E4" w14:textId="77777777"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本廠商屬大陸地區廠商、第三地區含陸資成分廠商或在</w:t>
            </w:r>
            <w:proofErr w:type="gramStart"/>
            <w:r w:rsidRPr="009A2E48">
              <w:rPr>
                <w:rFonts w:ascii="標楷體" w:eastAsia="標楷體" w:hAnsi="標楷體" w:cs="Arial Unicode MS" w:hint="eastAsia"/>
                <w:szCs w:val="24"/>
              </w:rPr>
              <w:t>臺</w:t>
            </w:r>
            <w:proofErr w:type="gramEnd"/>
            <w:r w:rsidRPr="009A2E48">
              <w:rPr>
                <w:rFonts w:ascii="標楷體" w:eastAsia="標楷體" w:hAnsi="標楷體" w:cs="Arial Unicode MS" w:hint="eastAsia"/>
                <w:szCs w:val="24"/>
              </w:rPr>
              <w:t>陸資廠商，不得從事影響國家安全之採購。【請查察招標文件規定本採購是否屬影響國家安全之採購】</w:t>
            </w:r>
          </w:p>
        </w:tc>
        <w:tc>
          <w:tcPr>
            <w:tcW w:w="1080" w:type="dxa"/>
          </w:tcPr>
          <w:p w14:paraId="0A080175" w14:textId="77777777"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14:paraId="702CA245" w14:textId="77777777" w:rsidR="00151262" w:rsidRPr="009A2E48" w:rsidRDefault="00151262" w:rsidP="00EA333F">
            <w:pPr>
              <w:pStyle w:val="1"/>
              <w:spacing w:line="260" w:lineRule="exact"/>
              <w:jc w:val="both"/>
              <w:rPr>
                <w:rFonts w:ascii="標楷體" w:eastAsia="標楷體" w:hAnsi="標楷體" w:cs="Arial Unicode MS"/>
                <w:szCs w:val="24"/>
              </w:rPr>
            </w:pPr>
          </w:p>
        </w:tc>
      </w:tr>
    </w:tbl>
    <w:p w14:paraId="4A2A438A" w14:textId="77777777" w:rsidR="00151262" w:rsidRPr="009A2E48" w:rsidRDefault="00151262" w:rsidP="00151262">
      <w:pPr>
        <w:pStyle w:val="1"/>
        <w:snapToGrid w:val="0"/>
        <w:spacing w:line="26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151262" w:rsidRPr="009A2E48" w14:paraId="0D677F4D" w14:textId="77777777" w:rsidTr="00EA333F">
        <w:tc>
          <w:tcPr>
            <w:tcW w:w="568" w:type="dxa"/>
          </w:tcPr>
          <w:p w14:paraId="526DE976" w14:textId="77777777"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十三</w:t>
            </w:r>
          </w:p>
          <w:p w14:paraId="5DA23606" w14:textId="77777777" w:rsidR="00151262" w:rsidRPr="009A2E48" w:rsidRDefault="00151262" w:rsidP="00EA333F">
            <w:pPr>
              <w:pStyle w:val="1"/>
              <w:spacing w:line="260" w:lineRule="exact"/>
              <w:jc w:val="center"/>
              <w:rPr>
                <w:rFonts w:ascii="標楷體" w:eastAsia="標楷體" w:hAnsi="標楷體" w:cs="Arial Unicode MS"/>
                <w:szCs w:val="24"/>
              </w:rPr>
            </w:pPr>
          </w:p>
        </w:tc>
        <w:tc>
          <w:tcPr>
            <w:tcW w:w="7500" w:type="dxa"/>
          </w:tcPr>
          <w:p w14:paraId="32FF5C12" w14:textId="77777777" w:rsidR="00151262" w:rsidRPr="009A2E48" w:rsidRDefault="00151262" w:rsidP="00EA333F">
            <w:pPr>
              <w:pStyle w:val="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本廠商是</w:t>
            </w:r>
            <w:r w:rsidRPr="009A2E48">
              <w:rPr>
                <w:rFonts w:ascii="標楷體" w:eastAsia="標楷體" w:hAnsi="標楷體" w:cs="Arial Unicode MS" w:hint="eastAsia"/>
                <w:spacing w:val="-10"/>
                <w:szCs w:val="24"/>
              </w:rPr>
              <w:t>原住民個人或政府立案之原住民團體。</w:t>
            </w:r>
          </w:p>
          <w:p w14:paraId="097BFADB" w14:textId="77777777" w:rsidR="00151262" w:rsidRPr="009A2E48" w:rsidRDefault="00151262" w:rsidP="00EA333F">
            <w:pPr>
              <w:pStyle w:val="1"/>
              <w:spacing w:line="260" w:lineRule="exact"/>
              <w:rPr>
                <w:rFonts w:ascii="標楷體" w:eastAsia="標楷體" w:hAnsi="標楷體" w:cs="Arial Unicode MS"/>
                <w:spacing w:val="-10"/>
                <w:szCs w:val="24"/>
              </w:rPr>
            </w:pPr>
            <w:r w:rsidRPr="009A2E48">
              <w:rPr>
                <w:rFonts w:ascii="標楷體" w:eastAsia="標楷體" w:hAnsi="標楷體" w:cs="Arial Unicode MS" w:hint="eastAsia"/>
                <w:szCs w:val="24"/>
              </w:rPr>
              <w:t>(</w:t>
            </w:r>
            <w:r w:rsidRPr="009A2E48">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14:paraId="74534EA4" w14:textId="77777777"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14:paraId="3AFCD46D" w14:textId="77777777"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14:paraId="106E3457" w14:textId="77777777" w:rsidR="00151262" w:rsidRPr="009A2E48" w:rsidRDefault="00151262" w:rsidP="00EA333F">
            <w:pPr>
              <w:pStyle w:val="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p>
        </w:tc>
        <w:tc>
          <w:tcPr>
            <w:tcW w:w="1080" w:type="dxa"/>
          </w:tcPr>
          <w:p w14:paraId="6EDA9FCE" w14:textId="77777777"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14:paraId="54319680" w14:textId="77777777" w:rsidR="00151262" w:rsidRPr="009A2E48" w:rsidRDefault="00151262" w:rsidP="00EA333F">
            <w:pPr>
              <w:pStyle w:val="1"/>
              <w:spacing w:line="260" w:lineRule="exact"/>
              <w:jc w:val="both"/>
              <w:rPr>
                <w:rFonts w:ascii="標楷體" w:eastAsia="標楷體" w:hAnsi="標楷體" w:cs="Arial Unicode MS"/>
                <w:szCs w:val="24"/>
              </w:rPr>
            </w:pPr>
          </w:p>
        </w:tc>
      </w:tr>
    </w:tbl>
    <w:p w14:paraId="568B556F" w14:textId="77777777" w:rsidR="00151262" w:rsidRPr="009A2E48" w:rsidRDefault="00151262" w:rsidP="00151262">
      <w:pPr>
        <w:tabs>
          <w:tab w:val="left" w:pos="7010"/>
        </w:tabs>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151262" w:rsidRPr="009A2E48" w14:paraId="50C24CE9" w14:textId="77777777" w:rsidTr="00EA333F">
        <w:trPr>
          <w:cantSplit/>
          <w:trHeight w:val="4707"/>
        </w:trPr>
        <w:tc>
          <w:tcPr>
            <w:tcW w:w="568" w:type="dxa"/>
          </w:tcPr>
          <w:p w14:paraId="3A596076" w14:textId="77777777" w:rsidR="00151262" w:rsidRPr="009A2E48" w:rsidRDefault="00151262" w:rsidP="00EA333F">
            <w:pPr>
              <w:pStyle w:val="1"/>
              <w:spacing w:line="260" w:lineRule="exact"/>
              <w:jc w:val="center"/>
              <w:rPr>
                <w:rFonts w:ascii="標楷體" w:eastAsia="標楷體" w:hAnsi="標楷體" w:cs="Arial Unicode MS"/>
                <w:szCs w:val="24"/>
              </w:rPr>
            </w:pPr>
          </w:p>
          <w:p w14:paraId="11D6603E" w14:textId="77777777"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附</w:t>
            </w:r>
          </w:p>
          <w:p w14:paraId="6836E80A" w14:textId="77777777" w:rsidR="00151262" w:rsidRPr="009A2E48" w:rsidRDefault="00151262" w:rsidP="00EA333F">
            <w:pPr>
              <w:pStyle w:val="1"/>
              <w:spacing w:line="260" w:lineRule="exact"/>
              <w:jc w:val="center"/>
              <w:rPr>
                <w:rFonts w:ascii="標楷體" w:eastAsia="標楷體" w:hAnsi="標楷體" w:cs="Arial Unicode MS"/>
                <w:szCs w:val="24"/>
              </w:rPr>
            </w:pPr>
          </w:p>
          <w:p w14:paraId="1D70A658" w14:textId="77777777" w:rsidR="00151262" w:rsidRPr="009A2E48" w:rsidRDefault="00151262" w:rsidP="00EA333F">
            <w:pPr>
              <w:pStyle w:val="1"/>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註</w:t>
            </w:r>
            <w:proofErr w:type="gramEnd"/>
          </w:p>
        </w:tc>
        <w:tc>
          <w:tcPr>
            <w:tcW w:w="9660" w:type="dxa"/>
          </w:tcPr>
          <w:p w14:paraId="05AA483A" w14:textId="77777777" w:rsidR="00151262" w:rsidRPr="009A2E48"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第一項至</w:t>
            </w:r>
            <w:proofErr w:type="gramStart"/>
            <w:r w:rsidRPr="009A2E48">
              <w:rPr>
                <w:rFonts w:ascii="標楷體" w:eastAsia="標楷體" w:hAnsi="標楷體" w:cs="Arial Unicode MS" w:hint="eastAsia"/>
                <w:szCs w:val="24"/>
              </w:rPr>
              <w:t>第七項答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w:t>
            </w:r>
          </w:p>
          <w:p w14:paraId="70A18CC5" w14:textId="77777777" w:rsidR="00151262" w:rsidRPr="009A2E48"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w:t>
            </w:r>
            <w:proofErr w:type="gramStart"/>
            <w:r w:rsidRPr="009A2E48">
              <w:rPr>
                <w:rFonts w:ascii="標楷體" w:eastAsia="標楷體" w:hAnsi="標楷體" w:cs="Arial Unicode MS" w:hint="eastAsia"/>
                <w:szCs w:val="24"/>
              </w:rPr>
              <w:t>非屬依採購</w:t>
            </w:r>
            <w:proofErr w:type="gramEnd"/>
            <w:r w:rsidRPr="009A2E48">
              <w:rPr>
                <w:rFonts w:ascii="標楷體" w:eastAsia="標楷體" w:hAnsi="標楷體" w:cs="Arial Unicode MS" w:hint="eastAsia"/>
                <w:szCs w:val="24"/>
              </w:rPr>
              <w:t>法以公告程序辦理或同法第105條辦理之情形者，</w:t>
            </w:r>
            <w:proofErr w:type="gramStart"/>
            <w:r w:rsidRPr="009A2E48">
              <w:rPr>
                <w:rFonts w:ascii="標楷體" w:eastAsia="標楷體" w:hAnsi="標楷體" w:cs="Arial Unicode MS" w:hint="eastAsia"/>
                <w:szCs w:val="24"/>
              </w:rPr>
              <w:t>第八項答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，不得作為決標對象【違反公職人員利益衝突迴避法第14條第1項規定者，依同法第18條第1項處罰】。</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法以公告程序辦理或同法第105條辦理之情形者，答「是」、「否」或未答者，均可。</w:t>
            </w:r>
          </w:p>
          <w:p w14:paraId="00A24826" w14:textId="77777777" w:rsidR="00151262" w:rsidRPr="009A2E48"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第九項、第十項、第十三項</w:t>
            </w:r>
            <w:proofErr w:type="gramStart"/>
            <w:r w:rsidRPr="009A2E48">
              <w:rPr>
                <w:rFonts w:ascii="標楷體" w:eastAsia="標楷體" w:hAnsi="標楷體" w:cs="Arial Unicode MS" w:hint="eastAsia"/>
                <w:szCs w:val="24"/>
              </w:rPr>
              <w:t>未填者</w:t>
            </w:r>
            <w:proofErr w:type="gramEnd"/>
            <w:r w:rsidRPr="009A2E48">
              <w:rPr>
                <w:rFonts w:ascii="標楷體" w:eastAsia="標楷體" w:hAnsi="標楷體" w:cs="Arial Unicode MS" w:hint="eastAsia"/>
                <w:szCs w:val="24"/>
              </w:rPr>
              <w:t>，機關得洽廠商澄清。</w:t>
            </w:r>
          </w:p>
          <w:p w14:paraId="6CB6808A" w14:textId="77777777" w:rsidR="00151262" w:rsidRPr="009A2E48"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本採購如屬經</w:t>
            </w:r>
            <w:r w:rsidRPr="009A2E48">
              <w:rPr>
                <w:rFonts w:ascii="標楷體" w:eastAsia="標楷體" w:hAnsi="標楷體" w:hint="eastAsia"/>
                <w:bCs/>
                <w:szCs w:val="24"/>
              </w:rPr>
              <w:t>濟部投資審議委員會公告「具敏感性或國安(</w:t>
            </w:r>
            <w:proofErr w:type="gramStart"/>
            <w:r w:rsidRPr="009A2E48">
              <w:rPr>
                <w:rFonts w:ascii="標楷體" w:eastAsia="標楷體" w:hAnsi="標楷體" w:hint="eastAsia"/>
                <w:bCs/>
                <w:szCs w:val="24"/>
              </w:rPr>
              <w:t>含資安</w:t>
            </w:r>
            <w:proofErr w:type="gramEnd"/>
            <w:r w:rsidRPr="009A2E48">
              <w:rPr>
                <w:rFonts w:ascii="標楷體" w:eastAsia="標楷體" w:hAnsi="標楷體" w:hint="eastAsia"/>
                <w:bCs/>
                <w:szCs w:val="24"/>
              </w:rPr>
              <w:t>)疑慮之業務範疇」之資訊服務採購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第十一項答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14:paraId="306E2AD1" w14:textId="77777777" w:rsidR="00151262" w:rsidRPr="009A2E48"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第十二項答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14:paraId="0D6D5C89" w14:textId="77777777" w:rsidR="00151262" w:rsidRPr="009A2E48"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w:t>
            </w:r>
            <w:proofErr w:type="gramStart"/>
            <w:r w:rsidRPr="009A2E48">
              <w:rPr>
                <w:rFonts w:ascii="標楷體" w:eastAsia="標楷體" w:hAnsi="標楷體" w:cs="Arial Unicode MS" w:hint="eastAsia"/>
                <w:szCs w:val="24"/>
              </w:rPr>
              <w:t>聲明書填妥</w:t>
            </w:r>
            <w:proofErr w:type="gramEnd"/>
            <w:r w:rsidRPr="009A2E48">
              <w:rPr>
                <w:rFonts w:ascii="標楷體" w:eastAsia="標楷體" w:hAnsi="標楷體" w:cs="Arial Unicode MS" w:hint="eastAsia"/>
                <w:szCs w:val="24"/>
              </w:rPr>
              <w:t>後附於投標文件遞送。</w:t>
            </w:r>
          </w:p>
          <w:p w14:paraId="3783A79F" w14:textId="77777777" w:rsidR="00151262" w:rsidRPr="00F000B3"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151262" w:rsidRPr="009A2E48" w14:paraId="7B9E66F9" w14:textId="77777777" w:rsidTr="00EA333F">
        <w:trPr>
          <w:cantSplit/>
          <w:trHeight w:val="365"/>
        </w:trPr>
        <w:tc>
          <w:tcPr>
            <w:tcW w:w="568" w:type="dxa"/>
          </w:tcPr>
          <w:p w14:paraId="490D71CB" w14:textId="77777777" w:rsidR="00151262" w:rsidRPr="009A2E48" w:rsidRDefault="00151262" w:rsidP="00EA333F">
            <w:pPr>
              <w:pStyle w:val="1"/>
              <w:spacing w:line="260" w:lineRule="exact"/>
              <w:jc w:val="both"/>
              <w:rPr>
                <w:rFonts w:ascii="標楷體" w:eastAsia="標楷體" w:hAnsi="標楷體" w:cs="Arial Unicode MS"/>
                <w:szCs w:val="24"/>
              </w:rPr>
            </w:pPr>
          </w:p>
        </w:tc>
        <w:tc>
          <w:tcPr>
            <w:tcW w:w="9660" w:type="dxa"/>
          </w:tcPr>
          <w:p w14:paraId="23D348D9" w14:textId="77777777"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投標廠商名稱：</w:t>
            </w:r>
          </w:p>
        </w:tc>
      </w:tr>
      <w:tr w:rsidR="00151262" w:rsidRPr="009A2E48" w14:paraId="1AF201EE" w14:textId="77777777" w:rsidTr="00DB7EB4">
        <w:trPr>
          <w:cantSplit/>
          <w:trHeight w:val="1761"/>
        </w:trPr>
        <w:tc>
          <w:tcPr>
            <w:tcW w:w="568" w:type="dxa"/>
          </w:tcPr>
          <w:p w14:paraId="06E15CDD" w14:textId="77777777" w:rsidR="00151262" w:rsidRPr="009A2E48" w:rsidRDefault="00151262" w:rsidP="00EA333F">
            <w:pPr>
              <w:pStyle w:val="1"/>
              <w:spacing w:line="260" w:lineRule="exact"/>
              <w:jc w:val="both"/>
              <w:rPr>
                <w:rFonts w:ascii="標楷體" w:eastAsia="標楷體" w:hAnsi="標楷體" w:cs="Arial Unicode MS"/>
                <w:szCs w:val="24"/>
              </w:rPr>
            </w:pPr>
          </w:p>
        </w:tc>
        <w:tc>
          <w:tcPr>
            <w:tcW w:w="9660" w:type="dxa"/>
          </w:tcPr>
          <w:p w14:paraId="0EB44E40" w14:textId="77777777"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投標廠商章及負責人章：</w:t>
            </w:r>
          </w:p>
          <w:p w14:paraId="362A9710" w14:textId="77777777"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日期：</w:t>
            </w:r>
          </w:p>
        </w:tc>
      </w:tr>
    </w:tbl>
    <w:p w14:paraId="5140B504" w14:textId="77777777" w:rsidR="00151262" w:rsidRPr="00AC1FE4" w:rsidRDefault="00151262" w:rsidP="00151262">
      <w:pPr>
        <w:pStyle w:val="1"/>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w:t>
      </w:r>
      <w:r>
        <w:rPr>
          <w:rFonts w:ascii="標楷體" w:eastAsia="標楷體" w:hAnsi="標楷體" w:cs="Arial Unicode MS" w:hint="eastAsia"/>
          <w:szCs w:val="24"/>
        </w:rPr>
        <w:t>11</w:t>
      </w:r>
      <w:r w:rsidRPr="00AC1FE4">
        <w:rPr>
          <w:rFonts w:ascii="標楷體" w:eastAsia="標楷體" w:hAnsi="標楷體" w:cs="Arial Unicode MS" w:hint="eastAsia"/>
          <w:szCs w:val="24"/>
        </w:rPr>
        <w:t>.</w:t>
      </w:r>
      <w:r>
        <w:rPr>
          <w:rFonts w:ascii="標楷體" w:eastAsia="標楷體" w:hAnsi="標楷體" w:cs="Arial Unicode MS" w:hint="eastAsia"/>
          <w:szCs w:val="24"/>
        </w:rPr>
        <w:t>5</w:t>
      </w:r>
      <w:r w:rsidRPr="00AC1FE4">
        <w:rPr>
          <w:rFonts w:ascii="標楷體" w:eastAsia="標楷體" w:hAnsi="標楷體" w:cs="Arial Unicode MS" w:hint="eastAsia"/>
          <w:szCs w:val="24"/>
        </w:rPr>
        <w:t>.</w:t>
      </w:r>
      <w:r>
        <w:rPr>
          <w:rFonts w:ascii="標楷體" w:eastAsia="標楷體" w:hAnsi="標楷體" w:cs="Arial Unicode MS" w:hint="eastAsia"/>
          <w:szCs w:val="24"/>
        </w:rPr>
        <w:t>2</w:t>
      </w:r>
      <w:r w:rsidRPr="00AC1FE4">
        <w:rPr>
          <w:rFonts w:ascii="標楷體" w:eastAsia="標楷體" w:hAnsi="標楷體" w:cs="Arial Unicode MS" w:hint="eastAsia"/>
          <w:szCs w:val="24"/>
        </w:rPr>
        <w:t>版）</w:t>
      </w:r>
    </w:p>
    <w:p w14:paraId="3A6D4514" w14:textId="77777777" w:rsidR="0061775D" w:rsidRDefault="0061775D"/>
    <w:sectPr w:rsidR="0061775D">
      <w:footerReference w:type="default" r:id="rId8"/>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9F24" w14:textId="77777777" w:rsidR="00856E1C" w:rsidRDefault="00856E1C">
      <w:r>
        <w:separator/>
      </w:r>
    </w:p>
  </w:endnote>
  <w:endnote w:type="continuationSeparator" w:id="0">
    <w:p w14:paraId="5637E798" w14:textId="77777777" w:rsidR="00856E1C" w:rsidRDefault="0085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CFF9" w14:textId="77777777" w:rsidR="009C7667" w:rsidRDefault="009C7667">
    <w:pPr>
      <w:pStyle w:val="a3"/>
      <w:framePr w:wrap="auto" w:vAnchor="text" w:hAnchor="margin" w:xAlign="center" w:y="1"/>
      <w:rPr>
        <w:rStyle w:val="a5"/>
      </w:rPr>
    </w:pPr>
  </w:p>
  <w:p w14:paraId="38E56A42" w14:textId="77777777" w:rsidR="009C7667" w:rsidRDefault="009C766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2472A" w14:textId="77777777" w:rsidR="00856E1C" w:rsidRDefault="00856E1C">
      <w:r>
        <w:separator/>
      </w:r>
    </w:p>
  </w:footnote>
  <w:footnote w:type="continuationSeparator" w:id="0">
    <w:p w14:paraId="1BC55730" w14:textId="77777777" w:rsidR="00856E1C" w:rsidRDefault="00856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num w:numId="1" w16cid:durableId="1443458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62"/>
    <w:rsid w:val="00151262"/>
    <w:rsid w:val="004A079F"/>
    <w:rsid w:val="0061775D"/>
    <w:rsid w:val="00856E1C"/>
    <w:rsid w:val="009C7667"/>
    <w:rsid w:val="00B21837"/>
    <w:rsid w:val="00C36DC6"/>
    <w:rsid w:val="00CA772F"/>
    <w:rsid w:val="00CE61CE"/>
    <w:rsid w:val="00D03890"/>
    <w:rsid w:val="00DB7EB4"/>
    <w:rsid w:val="00EB5CD2"/>
    <w:rsid w:val="00F01791"/>
    <w:rsid w:val="00F500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098A8"/>
  <w15:docId w15:val="{A495A59C-88E2-401C-B3CB-FBECF9DE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26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151262"/>
    <w:pPr>
      <w:adjustRightInd w:val="0"/>
      <w:textAlignment w:val="baseline"/>
    </w:pPr>
    <w:rPr>
      <w:rFonts w:ascii="細明體" w:eastAsia="細明體" w:hAnsi="Courier New"/>
    </w:rPr>
  </w:style>
  <w:style w:type="paragraph" w:styleId="a3">
    <w:name w:val="footer"/>
    <w:basedOn w:val="a"/>
    <w:link w:val="a4"/>
    <w:rsid w:val="00151262"/>
    <w:pPr>
      <w:tabs>
        <w:tab w:val="center" w:pos="4153"/>
        <w:tab w:val="right" w:pos="8306"/>
      </w:tabs>
      <w:adjustRightInd w:val="0"/>
      <w:textAlignment w:val="baseline"/>
    </w:pPr>
    <w:rPr>
      <w:sz w:val="20"/>
    </w:rPr>
  </w:style>
  <w:style w:type="character" w:customStyle="1" w:styleId="a4">
    <w:name w:val="頁尾 字元"/>
    <w:basedOn w:val="a0"/>
    <w:link w:val="a3"/>
    <w:rsid w:val="00151262"/>
    <w:rPr>
      <w:rFonts w:ascii="Times New Roman" w:eastAsia="新細明體" w:hAnsi="Times New Roman" w:cs="Times New Roman"/>
      <w:sz w:val="20"/>
      <w:szCs w:val="20"/>
    </w:rPr>
  </w:style>
  <w:style w:type="character" w:styleId="a5">
    <w:name w:val="page number"/>
    <w:basedOn w:val="a0"/>
    <w:rsid w:val="00151262"/>
  </w:style>
  <w:style w:type="paragraph" w:styleId="a6">
    <w:name w:val="header"/>
    <w:basedOn w:val="a"/>
    <w:link w:val="a7"/>
    <w:uiPriority w:val="99"/>
    <w:unhideWhenUsed/>
    <w:rsid w:val="00C36DC6"/>
    <w:pPr>
      <w:tabs>
        <w:tab w:val="center" w:pos="4153"/>
        <w:tab w:val="right" w:pos="8306"/>
      </w:tabs>
      <w:snapToGrid w:val="0"/>
    </w:pPr>
    <w:rPr>
      <w:sz w:val="20"/>
    </w:rPr>
  </w:style>
  <w:style w:type="character" w:customStyle="1" w:styleId="a7">
    <w:name w:val="頁首 字元"/>
    <w:basedOn w:val="a0"/>
    <w:link w:val="a6"/>
    <w:uiPriority w:val="99"/>
    <w:rsid w:val="00C36DC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ai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李美蕙</cp:lastModifiedBy>
  <cp:revision>2</cp:revision>
  <cp:lastPrinted>2023-09-06T00:47:00Z</cp:lastPrinted>
  <dcterms:created xsi:type="dcterms:W3CDTF">2023-09-18T22:51:00Z</dcterms:created>
  <dcterms:modified xsi:type="dcterms:W3CDTF">2023-09-18T22:51:00Z</dcterms:modified>
</cp:coreProperties>
</file>