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D44" w:rsidRPr="000D48DA" w:rsidRDefault="008C6D44" w:rsidP="000D48DA">
      <w:pPr>
        <w:spacing w:line="480" w:lineRule="exact"/>
        <w:jc w:val="center"/>
        <w:rPr>
          <w:rFonts w:ascii="標楷體" w:eastAsia="標楷體" w:hAnsi="標楷體" w:cs="新細明體"/>
          <w:b/>
          <w:color w:val="000000"/>
          <w:kern w:val="0"/>
          <w:sz w:val="32"/>
          <w:szCs w:val="32"/>
        </w:rPr>
      </w:pPr>
      <w:r w:rsidRPr="001D691E">
        <w:rPr>
          <w:rFonts w:ascii="標楷體" w:eastAsia="標楷體" w:hAnsi="標楷體" w:cs="標楷體"/>
          <w:b/>
          <w:sz w:val="32"/>
          <w:szCs w:val="32"/>
          <w:lang w:eastAsia="zh-HK"/>
        </w:rPr>
        <w:t>10</w:t>
      </w:r>
      <w:r>
        <w:rPr>
          <w:rFonts w:ascii="標楷體" w:eastAsia="標楷體" w:hAnsi="標楷體" w:cs="標楷體"/>
          <w:b/>
          <w:sz w:val="32"/>
          <w:szCs w:val="32"/>
        </w:rPr>
        <w:t>9</w:t>
      </w:r>
      <w:r w:rsidRPr="001D691E">
        <w:rPr>
          <w:rFonts w:ascii="標楷體" w:eastAsia="標楷體" w:hAnsi="標楷體" w:cs="標楷體" w:hint="eastAsia"/>
          <w:b/>
          <w:sz w:val="32"/>
          <w:szCs w:val="32"/>
        </w:rPr>
        <w:t>年度</w:t>
      </w:r>
      <w:r w:rsidRPr="00A7685C">
        <w:rPr>
          <w:rFonts w:ascii="標楷體" w:eastAsia="標楷體" w:hAnsi="標楷體" w:cs="新細明體" w:hint="eastAsia"/>
          <w:b/>
          <w:bCs/>
          <w:color w:val="000000"/>
          <w:kern w:val="0"/>
          <w:sz w:val="32"/>
          <w:szCs w:val="32"/>
        </w:rPr>
        <w:t>廉政防貪指引</w:t>
      </w:r>
    </w:p>
    <w:tbl>
      <w:tblPr>
        <w:tblW w:w="8638"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3"/>
        <w:gridCol w:w="7535"/>
      </w:tblGrid>
      <w:tr w:rsidR="008C6D44" w:rsidTr="000D48DA">
        <w:trPr>
          <w:trHeight w:val="984"/>
          <w:jc w:val="center"/>
        </w:trPr>
        <w:tc>
          <w:tcPr>
            <w:tcW w:w="8638" w:type="dxa"/>
            <w:gridSpan w:val="2"/>
            <w:vAlign w:val="center"/>
          </w:tcPr>
          <w:p w:rsidR="008C6D44" w:rsidRPr="001D691E" w:rsidRDefault="008C6D44" w:rsidP="000D48DA">
            <w:pPr>
              <w:pStyle w:val="Header"/>
              <w:spacing w:after="120"/>
              <w:jc w:val="center"/>
              <w:rPr>
                <w:rFonts w:ascii="標楷體" w:eastAsia="標楷體" w:hAnsi="標楷體" w:cs="標楷體"/>
                <w:color w:val="000000"/>
                <w:sz w:val="32"/>
                <w:szCs w:val="32"/>
              </w:rPr>
            </w:pPr>
            <w:r w:rsidRPr="001D691E">
              <w:rPr>
                <w:rFonts w:ascii="標楷體" w:eastAsia="標楷體" w:hAnsi="標楷體" w:cs="標楷體"/>
                <w:b/>
                <w:sz w:val="32"/>
                <w:szCs w:val="32"/>
                <w:lang w:eastAsia="zh-HK"/>
              </w:rPr>
              <w:t>10</w:t>
            </w:r>
            <w:r>
              <w:rPr>
                <w:rFonts w:ascii="標楷體" w:eastAsia="標楷體" w:hAnsi="標楷體" w:cs="標楷體"/>
                <w:b/>
                <w:sz w:val="32"/>
                <w:szCs w:val="32"/>
              </w:rPr>
              <w:t>9</w:t>
            </w:r>
            <w:r w:rsidRPr="001D691E">
              <w:rPr>
                <w:rFonts w:ascii="標楷體" w:eastAsia="標楷體" w:hAnsi="標楷體" w:cs="標楷體" w:hint="eastAsia"/>
                <w:b/>
                <w:sz w:val="32"/>
                <w:szCs w:val="32"/>
              </w:rPr>
              <w:t>年度</w:t>
            </w:r>
            <w:r w:rsidRPr="004708FB">
              <w:rPr>
                <w:rFonts w:ascii="標楷體" w:eastAsia="標楷體" w:hAnsi="標楷體" w:cs="標楷體" w:hint="eastAsia"/>
                <w:b/>
                <w:bCs/>
                <w:sz w:val="32"/>
                <w:szCs w:val="32"/>
              </w:rPr>
              <w:t>廉政防貪指引座談會</w:t>
            </w:r>
            <w:r w:rsidRPr="001D691E">
              <w:rPr>
                <w:rFonts w:ascii="標楷體" w:eastAsia="標楷體" w:hAnsi="標楷體" w:cs="標楷體" w:hint="eastAsia"/>
                <w:b/>
                <w:sz w:val="32"/>
                <w:szCs w:val="32"/>
              </w:rPr>
              <w:t>提案單</w:t>
            </w:r>
          </w:p>
        </w:tc>
      </w:tr>
      <w:tr w:rsidR="008C6D44" w:rsidTr="000D48DA">
        <w:trPr>
          <w:trHeight w:val="852"/>
          <w:jc w:val="center"/>
        </w:trPr>
        <w:tc>
          <w:tcPr>
            <w:tcW w:w="1103" w:type="dxa"/>
            <w:vAlign w:val="center"/>
          </w:tcPr>
          <w:p w:rsidR="008C6D44" w:rsidRPr="00EC31F7" w:rsidRDefault="008C6D44" w:rsidP="000D48DA">
            <w:pPr>
              <w:pStyle w:val="Header"/>
              <w:spacing w:after="120"/>
              <w:ind w:left="480"/>
              <w:jc w:val="center"/>
              <w:rPr>
                <w:rFonts w:ascii="標楷體" w:eastAsia="標楷體" w:hAnsi="標楷體" w:cs="標楷體"/>
                <w:color w:val="000000"/>
                <w:sz w:val="32"/>
                <w:szCs w:val="32"/>
              </w:rPr>
            </w:pPr>
            <w:r w:rsidRPr="004708FB">
              <w:rPr>
                <w:rFonts w:ascii="標楷體" w:eastAsia="標楷體" w:hAnsi="標楷體" w:hint="eastAsia"/>
                <w:color w:val="000000"/>
                <w:sz w:val="32"/>
                <w:szCs w:val="32"/>
              </w:rPr>
              <w:t>類型</w:t>
            </w:r>
          </w:p>
        </w:tc>
        <w:tc>
          <w:tcPr>
            <w:tcW w:w="7535" w:type="dxa"/>
            <w:vAlign w:val="center"/>
          </w:tcPr>
          <w:p w:rsidR="008C6D44" w:rsidRPr="00EC31F7" w:rsidRDefault="008C6D44" w:rsidP="000D48DA">
            <w:pPr>
              <w:pStyle w:val="Header"/>
              <w:spacing w:after="120"/>
              <w:rPr>
                <w:rFonts w:ascii="標楷體" w:eastAsia="標楷體" w:hAnsi="標楷體" w:cs="標楷體"/>
                <w:color w:val="000000"/>
                <w:sz w:val="32"/>
                <w:szCs w:val="32"/>
              </w:rPr>
            </w:pPr>
            <w:r w:rsidRPr="004708FB">
              <w:rPr>
                <w:rFonts w:ascii="標楷體" w:eastAsia="標楷體" w:hAnsi="標楷體" w:hint="eastAsia"/>
                <w:color w:val="000000"/>
                <w:sz w:val="32"/>
                <w:szCs w:val="32"/>
              </w:rPr>
              <w:t>受補助團體侵占保管之公物</w:t>
            </w:r>
          </w:p>
        </w:tc>
      </w:tr>
      <w:tr w:rsidR="008C6D44" w:rsidRPr="00D95992" w:rsidTr="000D48DA">
        <w:trPr>
          <w:trHeight w:val="1076"/>
          <w:jc w:val="center"/>
        </w:trPr>
        <w:tc>
          <w:tcPr>
            <w:tcW w:w="1103" w:type="dxa"/>
            <w:vAlign w:val="center"/>
          </w:tcPr>
          <w:p w:rsidR="008C6D44" w:rsidRPr="001D691E" w:rsidRDefault="008C6D44" w:rsidP="000D48DA">
            <w:pPr>
              <w:pStyle w:val="Header"/>
              <w:spacing w:after="120"/>
              <w:ind w:left="480"/>
              <w:jc w:val="center"/>
              <w:rPr>
                <w:rFonts w:ascii="標楷體" w:eastAsia="標楷體" w:hAnsi="標楷體" w:cs="標楷體"/>
                <w:color w:val="000000"/>
                <w:sz w:val="32"/>
                <w:szCs w:val="32"/>
              </w:rPr>
            </w:pPr>
            <w:r>
              <w:rPr>
                <w:rFonts w:ascii="標楷體" w:eastAsia="標楷體" w:hAnsi="標楷體" w:hint="eastAsia"/>
                <w:color w:val="000000"/>
                <w:sz w:val="32"/>
                <w:szCs w:val="32"/>
              </w:rPr>
              <w:t>案例</w:t>
            </w:r>
            <w:r w:rsidRPr="001D691E">
              <w:rPr>
                <w:rFonts w:ascii="標楷體" w:eastAsia="標楷體" w:hAnsi="標楷體" w:hint="eastAsia"/>
                <w:color w:val="000000"/>
                <w:sz w:val="32"/>
                <w:szCs w:val="32"/>
              </w:rPr>
              <w:t>說明</w:t>
            </w:r>
          </w:p>
        </w:tc>
        <w:tc>
          <w:tcPr>
            <w:tcW w:w="7535" w:type="dxa"/>
          </w:tcPr>
          <w:p w:rsidR="008C6D44" w:rsidRPr="004708FB" w:rsidRDefault="008C6D44" w:rsidP="000D48DA">
            <w:pPr>
              <w:adjustRightInd w:val="0"/>
              <w:snapToGrid w:val="0"/>
              <w:spacing w:after="120" w:line="500" w:lineRule="exact"/>
              <w:jc w:val="both"/>
              <w:rPr>
                <w:rFonts w:ascii="標楷體" w:eastAsia="標楷體" w:hAnsi="標楷體" w:cs="標楷體"/>
                <w:color w:val="000000"/>
                <w:sz w:val="32"/>
                <w:szCs w:val="32"/>
              </w:rPr>
            </w:pPr>
            <w:r w:rsidRPr="004708FB">
              <w:rPr>
                <w:rFonts w:ascii="標楷體" w:eastAsia="標楷體" w:hAnsi="標楷體" w:hint="eastAsia"/>
                <w:color w:val="000000"/>
                <w:sz w:val="32"/>
                <w:szCs w:val="32"/>
              </w:rPr>
              <w:t>甲為</w:t>
            </w:r>
            <w:r w:rsidRPr="004708FB">
              <w:rPr>
                <w:rFonts w:ascii="標楷體" w:eastAsia="標楷體" w:hAnsi="標楷體"/>
                <w:color w:val="000000"/>
                <w:sz w:val="32"/>
                <w:szCs w:val="32"/>
              </w:rPr>
              <w:t>A</w:t>
            </w:r>
            <w:r w:rsidRPr="004708FB">
              <w:rPr>
                <w:rFonts w:ascii="標楷體" w:eastAsia="標楷體" w:hAnsi="標楷體" w:hint="eastAsia"/>
                <w:color w:val="000000"/>
                <w:sz w:val="32"/>
                <w:szCs w:val="32"/>
              </w:rPr>
              <w:t>區</w:t>
            </w:r>
            <w:r w:rsidRPr="004708FB">
              <w:rPr>
                <w:rFonts w:ascii="標楷體" w:eastAsia="標楷體" w:hAnsi="標楷體"/>
                <w:color w:val="000000"/>
                <w:sz w:val="32"/>
                <w:szCs w:val="32"/>
              </w:rPr>
              <w:t>B</w:t>
            </w:r>
            <w:r>
              <w:rPr>
                <w:rFonts w:ascii="標楷體" w:eastAsia="標楷體" w:hAnsi="標楷體" w:hint="eastAsia"/>
                <w:color w:val="000000"/>
                <w:sz w:val="32"/>
                <w:szCs w:val="32"/>
              </w:rPr>
              <w:t>社福協</w:t>
            </w:r>
            <w:r w:rsidRPr="004708FB">
              <w:rPr>
                <w:rFonts w:ascii="標楷體" w:eastAsia="標楷體" w:hAnsi="標楷體" w:hint="eastAsia"/>
                <w:color w:val="000000"/>
                <w:sz w:val="32"/>
                <w:szCs w:val="32"/>
              </w:rPr>
              <w:t>會之會長，向</w:t>
            </w:r>
            <w:r w:rsidRPr="004708FB">
              <w:rPr>
                <w:rFonts w:ascii="標楷體" w:eastAsia="標楷體" w:hAnsi="標楷體"/>
                <w:color w:val="000000"/>
                <w:sz w:val="32"/>
                <w:szCs w:val="32"/>
              </w:rPr>
              <w:t>A</w:t>
            </w:r>
            <w:r w:rsidRPr="004708FB">
              <w:rPr>
                <w:rFonts w:ascii="標楷體" w:eastAsia="標楷體" w:hAnsi="標楷體" w:hint="eastAsia"/>
                <w:color w:val="000000"/>
                <w:sz w:val="32"/>
                <w:szCs w:val="32"/>
              </w:rPr>
              <w:t>公所申請購置會內活動裝備補助費用，經該公所審核同意撥付新臺幣</w:t>
            </w:r>
            <w:r w:rsidRPr="004708FB">
              <w:rPr>
                <w:rFonts w:ascii="標楷體" w:eastAsia="標楷體" w:hAnsi="標楷體"/>
                <w:color w:val="000000"/>
                <w:sz w:val="32"/>
                <w:szCs w:val="32"/>
              </w:rPr>
              <w:t>7</w:t>
            </w:r>
            <w:r w:rsidRPr="004708FB">
              <w:rPr>
                <w:rFonts w:ascii="標楷體" w:eastAsia="標楷體" w:hAnsi="標楷體" w:hint="eastAsia"/>
                <w:color w:val="000000"/>
                <w:sz w:val="32"/>
                <w:szCs w:val="32"/>
              </w:rPr>
              <w:t>萬元補助款，購置平板電腦、隨身硬碟、印表機等物品，後經</w:t>
            </w:r>
            <w:r w:rsidRPr="004708FB">
              <w:rPr>
                <w:rFonts w:ascii="標楷體" w:eastAsia="標楷體" w:hAnsi="標楷體"/>
                <w:color w:val="000000"/>
                <w:sz w:val="32"/>
                <w:szCs w:val="32"/>
              </w:rPr>
              <w:t>A</w:t>
            </w:r>
            <w:r w:rsidRPr="004708FB">
              <w:rPr>
                <w:rFonts w:ascii="標楷體" w:eastAsia="標楷體" w:hAnsi="標楷體" w:hint="eastAsia"/>
                <w:color w:val="000000"/>
                <w:sz w:val="32"/>
                <w:szCs w:val="32"/>
              </w:rPr>
              <w:t>區公所進行補助款稽核時，發現甲</w:t>
            </w:r>
            <w:r>
              <w:rPr>
                <w:rFonts w:ascii="標楷體" w:eastAsia="標楷體" w:hAnsi="標楷體" w:hint="eastAsia"/>
                <w:color w:val="000000"/>
                <w:sz w:val="32"/>
                <w:szCs w:val="32"/>
              </w:rPr>
              <w:t>於</w:t>
            </w:r>
            <w:r w:rsidRPr="004708FB">
              <w:rPr>
                <w:rFonts w:ascii="標楷體" w:eastAsia="標楷體" w:hAnsi="標楷體" w:hint="eastAsia"/>
                <w:color w:val="000000"/>
                <w:sz w:val="32"/>
                <w:szCs w:val="32"/>
              </w:rPr>
              <w:t>購得後即將</w:t>
            </w:r>
            <w:r w:rsidRPr="004708FB">
              <w:rPr>
                <w:rFonts w:ascii="標楷體" w:eastAsia="標楷體" w:hAnsi="標楷體"/>
                <w:color w:val="000000"/>
                <w:sz w:val="32"/>
                <w:szCs w:val="32"/>
              </w:rPr>
              <w:t>B</w:t>
            </w:r>
            <w:r>
              <w:rPr>
                <w:rFonts w:ascii="標楷體" w:eastAsia="標楷體" w:hAnsi="標楷體" w:hint="eastAsia"/>
                <w:color w:val="000000"/>
                <w:sz w:val="32"/>
                <w:szCs w:val="32"/>
              </w:rPr>
              <w:t>協</w:t>
            </w:r>
            <w:r w:rsidRPr="004708FB">
              <w:rPr>
                <w:rFonts w:ascii="標楷體" w:eastAsia="標楷體" w:hAnsi="標楷體" w:hint="eastAsia"/>
                <w:color w:val="000000"/>
                <w:sz w:val="32"/>
                <w:szCs w:val="32"/>
              </w:rPr>
              <w:t>會之平板電腦、隨身硬碟</w:t>
            </w:r>
            <w:r>
              <w:rPr>
                <w:rFonts w:ascii="標楷體" w:eastAsia="標楷體" w:hAnsi="標楷體" w:hint="eastAsia"/>
                <w:color w:val="000000"/>
                <w:sz w:val="32"/>
                <w:szCs w:val="32"/>
              </w:rPr>
              <w:t>長期</w:t>
            </w:r>
            <w:r w:rsidRPr="004708FB">
              <w:rPr>
                <w:rFonts w:ascii="標楷體" w:eastAsia="標楷體" w:hAnsi="標楷體" w:hint="eastAsia"/>
                <w:color w:val="000000"/>
                <w:sz w:val="32"/>
                <w:szCs w:val="32"/>
              </w:rPr>
              <w:t>帶回家中私用，未置放於該會辦公室供</w:t>
            </w:r>
            <w:r>
              <w:rPr>
                <w:rFonts w:ascii="標楷體" w:eastAsia="標楷體" w:hAnsi="標楷體" w:hint="eastAsia"/>
                <w:color w:val="000000"/>
                <w:sz w:val="32"/>
                <w:szCs w:val="32"/>
              </w:rPr>
              <w:t>社福協</w:t>
            </w:r>
            <w:r w:rsidRPr="004708FB">
              <w:rPr>
                <w:rFonts w:ascii="標楷體" w:eastAsia="標楷體" w:hAnsi="標楷體" w:hint="eastAsia"/>
                <w:color w:val="000000"/>
                <w:sz w:val="32"/>
                <w:szCs w:val="32"/>
              </w:rPr>
              <w:t>會成員使用。</w:t>
            </w:r>
          </w:p>
        </w:tc>
      </w:tr>
      <w:tr w:rsidR="008C6D44" w:rsidTr="000D48DA">
        <w:trPr>
          <w:trHeight w:val="2784"/>
          <w:jc w:val="center"/>
        </w:trPr>
        <w:tc>
          <w:tcPr>
            <w:tcW w:w="1103" w:type="dxa"/>
            <w:vAlign w:val="center"/>
          </w:tcPr>
          <w:p w:rsidR="008C6D44" w:rsidRPr="001D691E" w:rsidRDefault="008C6D44" w:rsidP="000D48DA">
            <w:pPr>
              <w:pStyle w:val="Header"/>
              <w:spacing w:after="120"/>
              <w:ind w:left="480"/>
              <w:jc w:val="center"/>
              <w:rPr>
                <w:rFonts w:ascii="標楷體" w:eastAsia="標楷體" w:hAnsi="標楷體" w:cs="標楷體"/>
                <w:color w:val="000000"/>
                <w:sz w:val="32"/>
                <w:szCs w:val="32"/>
              </w:rPr>
            </w:pPr>
            <w:r w:rsidRPr="001D691E">
              <w:rPr>
                <w:rFonts w:ascii="標楷體" w:eastAsia="標楷體" w:hAnsi="標楷體" w:hint="eastAsia"/>
                <w:color w:val="000000"/>
                <w:sz w:val="32"/>
                <w:szCs w:val="32"/>
              </w:rPr>
              <w:t>風險評估</w:t>
            </w:r>
          </w:p>
        </w:tc>
        <w:tc>
          <w:tcPr>
            <w:tcW w:w="7535" w:type="dxa"/>
            <w:vAlign w:val="center"/>
          </w:tcPr>
          <w:p w:rsidR="008C6D44" w:rsidRDefault="008C6D44" w:rsidP="000D48DA">
            <w:pPr>
              <w:tabs>
                <w:tab w:val="num" w:pos="1418"/>
              </w:tabs>
              <w:spacing w:line="500" w:lineRule="exact"/>
              <w:jc w:val="both"/>
              <w:rPr>
                <w:rFonts w:ascii="標楷體" w:eastAsia="標楷體" w:hAnsi="標楷體"/>
                <w:color w:val="000000"/>
                <w:sz w:val="32"/>
                <w:szCs w:val="32"/>
              </w:rPr>
            </w:pPr>
            <w:r>
              <w:rPr>
                <w:rFonts w:ascii="標楷體" w:eastAsia="標楷體" w:hAnsi="標楷體" w:hint="eastAsia"/>
                <w:color w:val="000000"/>
                <w:sz w:val="32"/>
                <w:szCs w:val="32"/>
              </w:rPr>
              <w:t>一、</w:t>
            </w:r>
            <w:r w:rsidRPr="004708FB">
              <w:rPr>
                <w:rFonts w:ascii="標楷體" w:eastAsia="標楷體" w:hAnsi="標楷體" w:hint="eastAsia"/>
                <w:color w:val="000000"/>
                <w:sz w:val="32"/>
                <w:szCs w:val="32"/>
              </w:rPr>
              <w:t>受補助團體缺乏法治責任觀念及風險意識。</w:t>
            </w:r>
          </w:p>
          <w:p w:rsidR="008C6D44" w:rsidRPr="00465354" w:rsidRDefault="008C6D44" w:rsidP="000D48DA">
            <w:pPr>
              <w:tabs>
                <w:tab w:val="num" w:pos="1418"/>
              </w:tabs>
              <w:spacing w:line="500" w:lineRule="exact"/>
              <w:ind w:left="621" w:hangingChars="194" w:hanging="621"/>
              <w:jc w:val="both"/>
              <w:rPr>
                <w:rFonts w:ascii="標楷體" w:eastAsia="標楷體" w:hAnsi="標楷體"/>
                <w:color w:val="000000"/>
                <w:sz w:val="32"/>
                <w:szCs w:val="32"/>
              </w:rPr>
            </w:pPr>
            <w:r>
              <w:rPr>
                <w:rFonts w:ascii="標楷體" w:eastAsia="標楷體" w:hAnsi="標楷體" w:hint="eastAsia"/>
                <w:color w:val="000000"/>
                <w:sz w:val="32"/>
                <w:szCs w:val="32"/>
              </w:rPr>
              <w:t>二、</w:t>
            </w:r>
            <w:r w:rsidRPr="004708FB">
              <w:rPr>
                <w:rFonts w:ascii="標楷體" w:eastAsia="標楷體" w:hAnsi="標楷體" w:hint="eastAsia"/>
                <w:color w:val="000000"/>
                <w:sz w:val="32"/>
                <w:szCs w:val="32"/>
              </w:rPr>
              <w:t>補助單位縱有稽核</w:t>
            </w:r>
            <w:r w:rsidRPr="004708FB">
              <w:rPr>
                <w:rFonts w:ascii="標楷體" w:eastAsia="標楷體" w:hAnsi="標楷體"/>
                <w:color w:val="000000"/>
                <w:sz w:val="32"/>
                <w:szCs w:val="32"/>
              </w:rPr>
              <w:t>(</w:t>
            </w:r>
            <w:r w:rsidRPr="004708FB">
              <w:rPr>
                <w:rFonts w:ascii="標楷體" w:eastAsia="標楷體" w:hAnsi="標楷體" w:hint="eastAsia"/>
                <w:color w:val="000000"/>
                <w:sz w:val="32"/>
                <w:szCs w:val="32"/>
              </w:rPr>
              <w:t>如盤點財產等機制</w:t>
            </w:r>
            <w:r w:rsidRPr="004708FB">
              <w:rPr>
                <w:rFonts w:ascii="標楷體" w:eastAsia="標楷體" w:hAnsi="標楷體"/>
                <w:color w:val="000000"/>
                <w:sz w:val="32"/>
                <w:szCs w:val="32"/>
              </w:rPr>
              <w:t>)</w:t>
            </w:r>
            <w:r w:rsidRPr="004708FB">
              <w:rPr>
                <w:rFonts w:ascii="標楷體" w:eastAsia="標楷體" w:hAnsi="標楷體" w:hint="eastAsia"/>
                <w:color w:val="000000"/>
                <w:sz w:val="32"/>
                <w:szCs w:val="32"/>
              </w:rPr>
              <w:t>，惟各補助款購置之公物使用情形，僅仰賴各受補助單位之道德品行</w:t>
            </w:r>
            <w:r>
              <w:rPr>
                <w:rFonts w:ascii="標楷體" w:eastAsia="標楷體" w:hAnsi="標楷體" w:hint="eastAsia"/>
                <w:color w:val="000000"/>
                <w:sz w:val="32"/>
                <w:szCs w:val="32"/>
              </w:rPr>
              <w:t>。即使</w:t>
            </w:r>
            <w:r w:rsidRPr="004708FB">
              <w:rPr>
                <w:rFonts w:ascii="標楷體" w:eastAsia="標楷體" w:hAnsi="標楷體" w:hint="eastAsia"/>
                <w:color w:val="000000"/>
                <w:sz w:val="32"/>
                <w:szCs w:val="32"/>
              </w:rPr>
              <w:t>盤點財產發現未達報廢年限卻不堪用之物品，卻難以查明原因，</w:t>
            </w:r>
            <w:r>
              <w:rPr>
                <w:rFonts w:ascii="標楷體" w:eastAsia="標楷體" w:hAnsi="標楷體" w:hint="eastAsia"/>
                <w:color w:val="000000"/>
                <w:sz w:val="32"/>
                <w:szCs w:val="32"/>
              </w:rPr>
              <w:t>難以</w:t>
            </w:r>
            <w:r w:rsidRPr="004708FB">
              <w:rPr>
                <w:rFonts w:ascii="標楷體" w:eastAsia="標楷體" w:hAnsi="標楷體" w:hint="eastAsia"/>
                <w:color w:val="000000"/>
                <w:sz w:val="32"/>
                <w:szCs w:val="32"/>
              </w:rPr>
              <w:t>防止或避免高價值零件或原堪用設備，遭換置成低價值或不堪用設備之情形。</w:t>
            </w:r>
          </w:p>
        </w:tc>
      </w:tr>
      <w:tr w:rsidR="008C6D44" w:rsidTr="000D48DA">
        <w:trPr>
          <w:trHeight w:val="3404"/>
          <w:jc w:val="center"/>
        </w:trPr>
        <w:tc>
          <w:tcPr>
            <w:tcW w:w="1103" w:type="dxa"/>
            <w:vAlign w:val="center"/>
          </w:tcPr>
          <w:p w:rsidR="008C6D44" w:rsidRPr="004708FB" w:rsidRDefault="008C6D44" w:rsidP="000D48DA">
            <w:pPr>
              <w:pStyle w:val="Header"/>
              <w:spacing w:after="120"/>
              <w:ind w:left="480"/>
              <w:jc w:val="center"/>
              <w:rPr>
                <w:rFonts w:ascii="標楷體" w:eastAsia="標楷體" w:hAnsi="標楷體" w:cs="標楷體"/>
                <w:color w:val="000000"/>
                <w:sz w:val="32"/>
                <w:szCs w:val="32"/>
              </w:rPr>
            </w:pPr>
            <w:r>
              <w:rPr>
                <w:rFonts w:ascii="標楷體" w:eastAsia="標楷體" w:hAnsi="標楷體" w:hint="eastAsia"/>
                <w:color w:val="000000"/>
                <w:sz w:val="32"/>
                <w:szCs w:val="32"/>
              </w:rPr>
              <w:t>討論與小結︵</w:t>
            </w:r>
            <w:r w:rsidRPr="004708FB">
              <w:rPr>
                <w:rFonts w:ascii="標楷體" w:eastAsia="標楷體" w:hAnsi="標楷體" w:hint="eastAsia"/>
                <w:color w:val="000000"/>
                <w:sz w:val="32"/>
                <w:szCs w:val="32"/>
              </w:rPr>
              <w:t>防治措施</w:t>
            </w:r>
            <w:r>
              <w:rPr>
                <w:rFonts w:ascii="標楷體" w:eastAsia="標楷體" w:hAnsi="標楷體" w:hint="eastAsia"/>
                <w:color w:val="000000"/>
                <w:sz w:val="32"/>
                <w:szCs w:val="32"/>
              </w:rPr>
              <w:t>︶</w:t>
            </w:r>
          </w:p>
        </w:tc>
        <w:tc>
          <w:tcPr>
            <w:tcW w:w="7535" w:type="dxa"/>
            <w:vAlign w:val="center"/>
          </w:tcPr>
          <w:p w:rsidR="008C6D44" w:rsidRPr="00353C08" w:rsidRDefault="008C6D44" w:rsidP="000D48DA">
            <w:pPr>
              <w:pStyle w:val="Header"/>
              <w:spacing w:after="120"/>
              <w:ind w:left="640" w:hangingChars="200" w:hanging="640"/>
              <w:jc w:val="both"/>
              <w:rPr>
                <w:rFonts w:ascii="標楷體" w:eastAsia="標楷體" w:hAnsi="標楷體"/>
                <w:color w:val="000000"/>
                <w:sz w:val="32"/>
                <w:szCs w:val="32"/>
              </w:rPr>
            </w:pPr>
            <w:r w:rsidRPr="00353C08">
              <w:rPr>
                <w:rFonts w:ascii="標楷體" w:eastAsia="標楷體" w:hAnsi="標楷體" w:hint="eastAsia"/>
                <w:color w:val="000000"/>
                <w:sz w:val="32"/>
                <w:szCs w:val="32"/>
              </w:rPr>
              <w:t>一、主動對受補助單位宣導</w:t>
            </w:r>
            <w:r w:rsidRPr="00353C08">
              <w:rPr>
                <w:rFonts w:ascii="標楷體" w:eastAsia="標楷體" w:hAnsi="標楷體"/>
                <w:color w:val="000000"/>
                <w:sz w:val="32"/>
                <w:szCs w:val="32"/>
              </w:rPr>
              <w:t xml:space="preserve"> </w:t>
            </w:r>
          </w:p>
          <w:p w:rsidR="008C6D44" w:rsidRPr="00353C08" w:rsidRDefault="008C6D44" w:rsidP="000D48DA">
            <w:pPr>
              <w:pStyle w:val="Header"/>
              <w:spacing w:after="120"/>
              <w:ind w:left="640" w:hangingChars="200" w:hanging="640"/>
              <w:jc w:val="both"/>
              <w:rPr>
                <w:rFonts w:ascii="標楷體" w:eastAsia="標楷體" w:hAnsi="標楷體"/>
                <w:color w:val="000000"/>
                <w:sz w:val="32"/>
                <w:szCs w:val="32"/>
              </w:rPr>
            </w:pPr>
            <w:r w:rsidRPr="00353C08">
              <w:rPr>
                <w:rFonts w:ascii="標楷體" w:eastAsia="標楷體" w:hAnsi="標楷體"/>
                <w:color w:val="000000"/>
                <w:sz w:val="32"/>
                <w:szCs w:val="32"/>
              </w:rPr>
              <w:t xml:space="preserve">    </w:t>
            </w:r>
            <w:r>
              <w:rPr>
                <w:rFonts w:ascii="標楷體" w:eastAsia="標楷體" w:hAnsi="標楷體" w:hint="eastAsia"/>
                <w:color w:val="000000"/>
                <w:sz w:val="32"/>
                <w:szCs w:val="32"/>
              </w:rPr>
              <w:t>利用每年度開會等時機，加強宣導補助款核銷注意事項及法律常識宣導，以個案說明來</w:t>
            </w:r>
            <w:r w:rsidRPr="00353C08">
              <w:rPr>
                <w:rFonts w:ascii="標楷體" w:eastAsia="標楷體" w:hAnsi="標楷體" w:hint="eastAsia"/>
                <w:color w:val="000000"/>
                <w:sz w:val="32"/>
                <w:szCs w:val="32"/>
              </w:rPr>
              <w:t>強化補助單位及受補助民間團體法治觀念。</w:t>
            </w:r>
          </w:p>
          <w:p w:rsidR="008C6D44" w:rsidRPr="000D48DA" w:rsidRDefault="008C6D44" w:rsidP="000D48DA">
            <w:pPr>
              <w:pStyle w:val="Header"/>
              <w:spacing w:after="120"/>
              <w:ind w:left="640" w:hangingChars="200" w:hanging="640"/>
              <w:jc w:val="both"/>
              <w:rPr>
                <w:rFonts w:ascii="標楷體" w:eastAsia="標楷體" w:hAnsi="標楷體"/>
                <w:color w:val="000000"/>
                <w:sz w:val="32"/>
                <w:szCs w:val="32"/>
              </w:rPr>
            </w:pPr>
            <w:r w:rsidRPr="000D48DA">
              <w:rPr>
                <w:rFonts w:ascii="標楷體" w:eastAsia="標楷體" w:hAnsi="標楷體" w:hint="eastAsia"/>
                <w:color w:val="000000"/>
                <w:sz w:val="32"/>
                <w:szCs w:val="32"/>
              </w:rPr>
              <w:t>二、補助單位確實執行審核監督，對受補助團體之物品管理應有檢驗、盤點程序，例如：</w:t>
            </w:r>
            <w:r w:rsidRPr="000D48DA">
              <w:rPr>
                <w:rFonts w:ascii="標楷體" w:eastAsia="標楷體" w:hAnsi="標楷體"/>
                <w:color w:val="000000"/>
                <w:sz w:val="32"/>
                <w:szCs w:val="32"/>
              </w:rPr>
              <w:t xml:space="preserve">                        </w:t>
            </w:r>
          </w:p>
          <w:p w:rsidR="008C6D44" w:rsidRPr="00353C08" w:rsidRDefault="008C6D44" w:rsidP="000D48DA">
            <w:pPr>
              <w:spacing w:line="480" w:lineRule="exact"/>
              <w:ind w:left="886" w:hangingChars="277" w:hanging="886"/>
              <w:jc w:val="both"/>
              <w:rPr>
                <w:rFonts w:ascii="標楷體" w:eastAsia="標楷體" w:hAnsi="標楷體"/>
                <w:color w:val="000000"/>
                <w:sz w:val="32"/>
                <w:szCs w:val="32"/>
              </w:rPr>
            </w:pPr>
            <w:r>
              <w:rPr>
                <w:rFonts w:ascii="標楷體" w:eastAsia="標楷體" w:hAnsi="標楷體"/>
                <w:color w:val="000000"/>
                <w:sz w:val="32"/>
                <w:szCs w:val="32"/>
              </w:rPr>
              <w:t xml:space="preserve"> (</w:t>
            </w:r>
            <w:r>
              <w:rPr>
                <w:rFonts w:ascii="標楷體" w:eastAsia="標楷體" w:hAnsi="標楷體" w:hint="eastAsia"/>
                <w:color w:val="000000"/>
                <w:sz w:val="32"/>
                <w:szCs w:val="32"/>
              </w:rPr>
              <w:t>一</w:t>
            </w:r>
            <w:r>
              <w:rPr>
                <w:rFonts w:ascii="標楷體" w:eastAsia="標楷體" w:hAnsi="標楷體"/>
                <w:color w:val="000000"/>
                <w:sz w:val="32"/>
                <w:szCs w:val="32"/>
              </w:rPr>
              <w:t>)</w:t>
            </w:r>
            <w:r w:rsidRPr="00353C08">
              <w:rPr>
                <w:rFonts w:ascii="標楷體" w:eastAsia="標楷體" w:hAnsi="標楷體" w:hint="eastAsia"/>
                <w:color w:val="000000"/>
                <w:sz w:val="32"/>
                <w:szCs w:val="32"/>
              </w:rPr>
              <w:t>定期及不定期稽核抽查、盤點各物品使用現況、是否有財產編號、購買年限標示等物品管理情形，隨時檢查及存管之數量並拍照、紀錄之，將盤存情形連同紀錄簽請機關首長核閱。</w:t>
            </w:r>
          </w:p>
          <w:p w:rsidR="008C6D44" w:rsidRPr="00353C08" w:rsidRDefault="008C6D44" w:rsidP="000D48DA">
            <w:pPr>
              <w:spacing w:line="480" w:lineRule="exact"/>
              <w:ind w:leftChars="-107" w:left="847" w:hangingChars="345" w:hanging="1104"/>
              <w:rPr>
                <w:rFonts w:ascii="標楷體" w:eastAsia="標楷體" w:hAnsi="標楷體"/>
                <w:color w:val="000000"/>
                <w:sz w:val="32"/>
                <w:szCs w:val="32"/>
              </w:rPr>
            </w:pPr>
            <w:r>
              <w:rPr>
                <w:rFonts w:ascii="標楷體" w:eastAsia="標楷體" w:hAnsi="標楷體"/>
                <w:color w:val="000000"/>
                <w:sz w:val="32"/>
                <w:szCs w:val="32"/>
              </w:rPr>
              <w:t xml:space="preserve">   (</w:t>
            </w:r>
            <w:r>
              <w:rPr>
                <w:rFonts w:ascii="標楷體" w:eastAsia="標楷體" w:hAnsi="標楷體" w:hint="eastAsia"/>
                <w:color w:val="000000"/>
                <w:sz w:val="32"/>
                <w:szCs w:val="32"/>
              </w:rPr>
              <w:t>二</w:t>
            </w:r>
            <w:r>
              <w:rPr>
                <w:rFonts w:ascii="標楷體" w:eastAsia="標楷體" w:hAnsi="標楷體"/>
                <w:color w:val="000000"/>
                <w:sz w:val="32"/>
                <w:szCs w:val="32"/>
              </w:rPr>
              <w:t>)</w:t>
            </w:r>
            <w:r w:rsidRPr="00353C08">
              <w:rPr>
                <w:rFonts w:ascii="標楷體" w:eastAsia="標楷體" w:hAnsi="標楷體" w:hint="eastAsia"/>
                <w:color w:val="000000"/>
                <w:sz w:val="32"/>
                <w:szCs w:val="32"/>
              </w:rPr>
              <w:t>發現有物品遭損毀者，應即查明原因，依規定辦理報廢或報損；若經查明物品損毀、滅失有可歸責人為之因素者，並應依照相關法令追究責任。</w:t>
            </w:r>
          </w:p>
          <w:p w:rsidR="008C6D44" w:rsidRPr="000D48DA" w:rsidRDefault="008C6D44" w:rsidP="000D48DA">
            <w:pPr>
              <w:pStyle w:val="Header"/>
              <w:spacing w:after="120"/>
              <w:ind w:left="640" w:hangingChars="200" w:hanging="640"/>
              <w:jc w:val="both"/>
              <w:rPr>
                <w:rFonts w:ascii="標楷體" w:eastAsia="標楷體" w:hAnsi="標楷體"/>
                <w:b/>
                <w:color w:val="000000"/>
                <w:sz w:val="32"/>
                <w:szCs w:val="32"/>
              </w:rPr>
            </w:pPr>
            <w:r w:rsidRPr="00353C08">
              <w:rPr>
                <w:rFonts w:ascii="標楷體" w:eastAsia="標楷體" w:hAnsi="標楷體" w:hint="eastAsia"/>
                <w:color w:val="000000"/>
                <w:sz w:val="32"/>
                <w:szCs w:val="32"/>
              </w:rPr>
              <w:t>三、</w:t>
            </w:r>
            <w:r>
              <w:rPr>
                <w:rFonts w:ascii="標楷體" w:eastAsia="標楷體" w:hAnsi="標楷體"/>
                <w:color w:val="000000"/>
                <w:sz w:val="32"/>
                <w:szCs w:val="32"/>
              </w:rPr>
              <w:t xml:space="preserve"> </w:t>
            </w:r>
            <w:r w:rsidRPr="00353C08">
              <w:rPr>
                <w:rFonts w:ascii="標楷體" w:eastAsia="標楷體" w:hAnsi="標楷體" w:hint="eastAsia"/>
                <w:color w:val="000000"/>
                <w:sz w:val="32"/>
                <w:szCs w:val="32"/>
              </w:rPr>
              <w:t>補助購置之財物，應明顯標註補助經費來源，以防止財物遭私人誤用，並可提高侵占之難度。</w:t>
            </w:r>
          </w:p>
          <w:p w:rsidR="008C6D44" w:rsidRPr="000D48DA" w:rsidRDefault="008C6D44" w:rsidP="000D48DA">
            <w:pPr>
              <w:pStyle w:val="Header"/>
              <w:spacing w:after="120"/>
              <w:ind w:left="627" w:hangingChars="196" w:hanging="627"/>
              <w:rPr>
                <w:rFonts w:ascii="標楷體" w:eastAsia="標楷體" w:hAnsi="標楷體"/>
                <w:b/>
                <w:color w:val="000000"/>
                <w:sz w:val="32"/>
                <w:szCs w:val="32"/>
              </w:rPr>
            </w:pPr>
            <w:r>
              <w:rPr>
                <w:rFonts w:ascii="標楷體" w:eastAsia="標楷體" w:hAnsi="標楷體" w:hint="eastAsia"/>
                <w:color w:val="000000"/>
                <w:sz w:val="32"/>
                <w:szCs w:val="32"/>
              </w:rPr>
              <w:t>四、</w:t>
            </w:r>
            <w:r w:rsidRPr="00353C08">
              <w:rPr>
                <w:rFonts w:ascii="標楷體" w:eastAsia="標楷體" w:hAnsi="標楷體" w:hint="eastAsia"/>
                <w:color w:val="000000"/>
                <w:sz w:val="32"/>
                <w:szCs w:val="32"/>
              </w:rPr>
              <w:t>補助購置之財物</w:t>
            </w:r>
            <w:r>
              <w:rPr>
                <w:rFonts w:ascii="標楷體" w:eastAsia="標楷體" w:hAnsi="標楷體" w:hint="eastAsia"/>
                <w:color w:val="000000"/>
                <w:sz w:val="32"/>
                <w:szCs w:val="32"/>
              </w:rPr>
              <w:t>種類</w:t>
            </w:r>
            <w:r w:rsidRPr="00353C08">
              <w:rPr>
                <w:rFonts w:ascii="標楷體" w:eastAsia="標楷體" w:hAnsi="標楷體" w:hint="eastAsia"/>
                <w:color w:val="000000"/>
                <w:sz w:val="32"/>
                <w:szCs w:val="32"/>
              </w:rPr>
              <w:t>，應</w:t>
            </w:r>
            <w:r>
              <w:rPr>
                <w:rFonts w:ascii="標楷體" w:eastAsia="標楷體" w:hAnsi="標楷體" w:hint="eastAsia"/>
                <w:color w:val="000000"/>
                <w:sz w:val="32"/>
                <w:szCs w:val="32"/>
              </w:rPr>
              <w:t>考量侵占程度的難易度。</w:t>
            </w:r>
          </w:p>
          <w:p w:rsidR="008C6D44" w:rsidRPr="00353C08" w:rsidRDefault="008C6D44" w:rsidP="000D48DA">
            <w:pPr>
              <w:pStyle w:val="Header"/>
              <w:spacing w:after="120"/>
              <w:ind w:leftChars="-567" w:left="585" w:hangingChars="608" w:hanging="1946"/>
              <w:rPr>
                <w:rFonts w:ascii="標楷體" w:eastAsia="標楷體" w:hAnsi="標楷體"/>
                <w:color w:val="000000"/>
                <w:sz w:val="32"/>
                <w:szCs w:val="32"/>
              </w:rPr>
            </w:pPr>
          </w:p>
        </w:tc>
      </w:tr>
    </w:tbl>
    <w:p w:rsidR="008C6D44" w:rsidRDefault="008C6D44" w:rsidP="000D48DA">
      <w:pPr>
        <w:spacing w:line="480" w:lineRule="exact"/>
        <w:jc w:val="both"/>
        <w:rPr>
          <w:rFonts w:ascii="標楷體" w:eastAsia="標楷體" w:hAnsi="標楷體"/>
          <w:color w:val="000000"/>
          <w:sz w:val="32"/>
          <w:szCs w:val="32"/>
        </w:rPr>
      </w:pPr>
      <w:r w:rsidRPr="00353C08">
        <w:rPr>
          <w:rFonts w:ascii="標楷體" w:eastAsia="標楷體" w:hAnsi="標楷體" w:hint="eastAsia"/>
          <w:color w:val="000000"/>
          <w:sz w:val="32"/>
          <w:szCs w:val="32"/>
        </w:rPr>
        <w:t>第二案</w:t>
      </w:r>
    </w:p>
    <w:tbl>
      <w:tblPr>
        <w:tblW w:w="8809" w:type="dxa"/>
        <w:jc w:val="center"/>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1"/>
        <w:gridCol w:w="7568"/>
      </w:tblGrid>
      <w:tr w:rsidR="008C6D44" w:rsidRPr="001D691E" w:rsidTr="000D48DA">
        <w:trPr>
          <w:trHeight w:val="984"/>
          <w:jc w:val="center"/>
        </w:trPr>
        <w:tc>
          <w:tcPr>
            <w:tcW w:w="8809" w:type="dxa"/>
            <w:gridSpan w:val="2"/>
            <w:vAlign w:val="center"/>
          </w:tcPr>
          <w:p w:rsidR="008C6D44" w:rsidRPr="00353C08" w:rsidRDefault="008C6D44" w:rsidP="000D48DA">
            <w:pPr>
              <w:pStyle w:val="Header"/>
              <w:spacing w:after="120"/>
              <w:jc w:val="center"/>
              <w:rPr>
                <w:rFonts w:ascii="標楷體" w:eastAsia="標楷體" w:hAnsi="標楷體" w:cs="標楷體"/>
                <w:b/>
                <w:sz w:val="32"/>
                <w:szCs w:val="32"/>
                <w:lang w:eastAsia="zh-HK"/>
              </w:rPr>
            </w:pPr>
            <w:r w:rsidRPr="001D691E">
              <w:rPr>
                <w:rFonts w:ascii="標楷體" w:eastAsia="標楷體" w:hAnsi="標楷體" w:cs="標楷體"/>
                <w:b/>
                <w:sz w:val="32"/>
                <w:szCs w:val="32"/>
                <w:lang w:eastAsia="zh-HK"/>
              </w:rPr>
              <w:t>10</w:t>
            </w:r>
            <w:r>
              <w:rPr>
                <w:rFonts w:ascii="標楷體" w:eastAsia="標楷體" w:hAnsi="標楷體" w:cs="標楷體"/>
                <w:b/>
                <w:sz w:val="32"/>
                <w:szCs w:val="32"/>
                <w:lang w:eastAsia="zh-HK"/>
              </w:rPr>
              <w:t>9</w:t>
            </w:r>
            <w:r w:rsidRPr="001D691E">
              <w:rPr>
                <w:rFonts w:ascii="標楷體" w:eastAsia="標楷體" w:hAnsi="標楷體" w:cs="標楷體" w:hint="eastAsia"/>
                <w:b/>
                <w:sz w:val="32"/>
                <w:szCs w:val="32"/>
                <w:lang w:eastAsia="zh-HK"/>
              </w:rPr>
              <w:t>年度</w:t>
            </w:r>
            <w:r w:rsidRPr="00353C08">
              <w:rPr>
                <w:rFonts w:ascii="標楷體" w:eastAsia="標楷體" w:hAnsi="標楷體" w:cs="標楷體" w:hint="eastAsia"/>
                <w:b/>
                <w:sz w:val="32"/>
                <w:szCs w:val="32"/>
                <w:lang w:eastAsia="zh-HK"/>
              </w:rPr>
              <w:t>廉政防貪指引座談會</w:t>
            </w:r>
            <w:r w:rsidRPr="001D691E">
              <w:rPr>
                <w:rFonts w:ascii="標楷體" w:eastAsia="標楷體" w:hAnsi="標楷體" w:cs="標楷體" w:hint="eastAsia"/>
                <w:b/>
                <w:sz w:val="32"/>
                <w:szCs w:val="32"/>
                <w:lang w:eastAsia="zh-HK"/>
              </w:rPr>
              <w:t>提案單</w:t>
            </w:r>
          </w:p>
        </w:tc>
      </w:tr>
      <w:tr w:rsidR="008C6D44" w:rsidRPr="00EC31F7" w:rsidTr="000D48DA">
        <w:trPr>
          <w:trHeight w:val="852"/>
          <w:jc w:val="center"/>
        </w:trPr>
        <w:tc>
          <w:tcPr>
            <w:tcW w:w="1241" w:type="dxa"/>
            <w:vAlign w:val="center"/>
          </w:tcPr>
          <w:p w:rsidR="008C6D44" w:rsidRPr="00EC31F7" w:rsidRDefault="008C6D44" w:rsidP="000D48DA">
            <w:pPr>
              <w:pStyle w:val="Header"/>
              <w:spacing w:after="120"/>
              <w:ind w:left="480"/>
              <w:jc w:val="center"/>
              <w:rPr>
                <w:rFonts w:ascii="標楷體" w:eastAsia="標楷體" w:hAnsi="標楷體" w:cs="標楷體"/>
                <w:color w:val="000000"/>
                <w:sz w:val="32"/>
                <w:szCs w:val="32"/>
              </w:rPr>
            </w:pPr>
            <w:r w:rsidRPr="004708FB">
              <w:rPr>
                <w:rFonts w:ascii="標楷體" w:eastAsia="標楷體" w:hAnsi="標楷體" w:hint="eastAsia"/>
                <w:color w:val="000000"/>
                <w:sz w:val="32"/>
                <w:szCs w:val="32"/>
              </w:rPr>
              <w:t>類型</w:t>
            </w:r>
          </w:p>
        </w:tc>
        <w:tc>
          <w:tcPr>
            <w:tcW w:w="7568" w:type="dxa"/>
            <w:vAlign w:val="center"/>
          </w:tcPr>
          <w:p w:rsidR="008C6D44" w:rsidRPr="00EC31F7" w:rsidRDefault="008C6D44" w:rsidP="000D48DA">
            <w:pPr>
              <w:pStyle w:val="Header"/>
              <w:spacing w:after="120"/>
              <w:rPr>
                <w:rFonts w:ascii="標楷體" w:eastAsia="標楷體" w:hAnsi="標楷體" w:cs="標楷體"/>
                <w:color w:val="000000"/>
                <w:sz w:val="32"/>
                <w:szCs w:val="32"/>
              </w:rPr>
            </w:pPr>
            <w:r w:rsidRPr="00AF79D8">
              <w:rPr>
                <w:rFonts w:ascii="標楷體" w:eastAsia="標楷體" w:hAnsi="標楷體" w:hint="eastAsia"/>
                <w:color w:val="000000"/>
                <w:sz w:val="32"/>
                <w:szCs w:val="32"/>
              </w:rPr>
              <w:t>以內容不實之收據憑證、活動照片等辦理核銷</w:t>
            </w:r>
          </w:p>
        </w:tc>
      </w:tr>
      <w:tr w:rsidR="008C6D44" w:rsidRPr="004708FB" w:rsidTr="000D48DA">
        <w:trPr>
          <w:trHeight w:val="1076"/>
          <w:jc w:val="center"/>
        </w:trPr>
        <w:tc>
          <w:tcPr>
            <w:tcW w:w="1241" w:type="dxa"/>
            <w:vAlign w:val="center"/>
          </w:tcPr>
          <w:p w:rsidR="008C6D44" w:rsidRPr="001D691E" w:rsidRDefault="008C6D44" w:rsidP="000D48DA">
            <w:pPr>
              <w:pStyle w:val="Header"/>
              <w:spacing w:after="120"/>
              <w:ind w:left="480"/>
              <w:jc w:val="center"/>
              <w:rPr>
                <w:rFonts w:ascii="標楷體" w:eastAsia="標楷體" w:hAnsi="標楷體" w:cs="標楷體"/>
                <w:color w:val="000000"/>
                <w:sz w:val="32"/>
                <w:szCs w:val="32"/>
              </w:rPr>
            </w:pPr>
            <w:r>
              <w:rPr>
                <w:rFonts w:ascii="標楷體" w:eastAsia="標楷體" w:hAnsi="標楷體" w:hint="eastAsia"/>
                <w:color w:val="000000"/>
                <w:sz w:val="32"/>
                <w:szCs w:val="32"/>
              </w:rPr>
              <w:t>案例</w:t>
            </w:r>
            <w:r w:rsidRPr="001D691E">
              <w:rPr>
                <w:rFonts w:ascii="標楷體" w:eastAsia="標楷體" w:hAnsi="標楷體" w:hint="eastAsia"/>
                <w:color w:val="000000"/>
                <w:sz w:val="32"/>
                <w:szCs w:val="32"/>
              </w:rPr>
              <w:t>說明</w:t>
            </w:r>
          </w:p>
        </w:tc>
        <w:tc>
          <w:tcPr>
            <w:tcW w:w="7568" w:type="dxa"/>
          </w:tcPr>
          <w:p w:rsidR="008C6D44" w:rsidRPr="004708FB" w:rsidRDefault="008C6D44" w:rsidP="000D48DA">
            <w:pPr>
              <w:adjustRightInd w:val="0"/>
              <w:snapToGrid w:val="0"/>
              <w:spacing w:after="120" w:line="500" w:lineRule="exact"/>
              <w:jc w:val="both"/>
              <w:rPr>
                <w:rFonts w:ascii="標楷體" w:eastAsia="標楷體" w:hAnsi="標楷體" w:cs="標楷體"/>
                <w:color w:val="000000"/>
                <w:sz w:val="32"/>
                <w:szCs w:val="32"/>
              </w:rPr>
            </w:pPr>
            <w:r w:rsidRPr="00DA14B4">
              <w:rPr>
                <w:rFonts w:ascii="標楷體" w:eastAsia="標楷體" w:hAnsi="標楷體" w:hint="eastAsia"/>
                <w:color w:val="000000"/>
                <w:sz w:val="32"/>
                <w:szCs w:val="32"/>
              </w:rPr>
              <w:t>甲擔任</w:t>
            </w:r>
            <w:r w:rsidRPr="00DA14B4">
              <w:rPr>
                <w:rFonts w:ascii="標楷體" w:eastAsia="標楷體" w:hAnsi="標楷體"/>
                <w:color w:val="000000"/>
                <w:sz w:val="32"/>
                <w:szCs w:val="32"/>
              </w:rPr>
              <w:t>A</w:t>
            </w:r>
            <w:r w:rsidRPr="00DA14B4">
              <w:rPr>
                <w:rFonts w:ascii="標楷體" w:eastAsia="標楷體" w:hAnsi="標楷體" w:hint="eastAsia"/>
                <w:color w:val="000000"/>
                <w:sz w:val="32"/>
                <w:szCs w:val="32"/>
              </w:rPr>
              <w:t>協會理事長，</w:t>
            </w:r>
            <w:r w:rsidRPr="00DA14B4">
              <w:rPr>
                <w:rFonts w:ascii="標楷體" w:eastAsia="標楷體" w:hAnsi="標楷體"/>
                <w:color w:val="000000"/>
                <w:sz w:val="32"/>
                <w:szCs w:val="32"/>
              </w:rPr>
              <w:t>A</w:t>
            </w:r>
            <w:r>
              <w:rPr>
                <w:rFonts w:ascii="標楷體" w:eastAsia="標楷體" w:hAnsi="標楷體" w:hint="eastAsia"/>
                <w:color w:val="000000"/>
                <w:sz w:val="32"/>
                <w:szCs w:val="32"/>
              </w:rPr>
              <w:t>協會於活動舉辦日</w:t>
            </w:r>
            <w:r w:rsidRPr="00DA14B4">
              <w:rPr>
                <w:rFonts w:ascii="標楷體" w:eastAsia="標楷體" w:hAnsi="標楷體" w:hint="eastAsia"/>
                <w:color w:val="000000"/>
                <w:sz w:val="32"/>
                <w:szCs w:val="32"/>
              </w:rPr>
              <w:t>ㄧ個多月前</w:t>
            </w:r>
            <w:r>
              <w:rPr>
                <w:rFonts w:ascii="標楷體" w:eastAsia="標楷體" w:hAnsi="標楷體" w:hint="eastAsia"/>
                <w:color w:val="000000"/>
                <w:sz w:val="32"/>
                <w:szCs w:val="32"/>
              </w:rPr>
              <w:t>檢附申請表、執行</w:t>
            </w:r>
            <w:r w:rsidRPr="00DA14B4">
              <w:rPr>
                <w:rFonts w:ascii="標楷體" w:eastAsia="標楷體" w:hAnsi="標楷體" w:hint="eastAsia"/>
                <w:color w:val="000000"/>
                <w:sz w:val="32"/>
                <w:szCs w:val="32"/>
              </w:rPr>
              <w:t>計畫書等文件，擬舉辦「敬老</w:t>
            </w:r>
            <w:r>
              <w:rPr>
                <w:rFonts w:ascii="標楷體" w:eastAsia="標楷體" w:hAnsi="標楷體" w:hint="eastAsia"/>
                <w:color w:val="000000"/>
                <w:sz w:val="32"/>
                <w:szCs w:val="32"/>
              </w:rPr>
              <w:t>活動」而</w:t>
            </w:r>
            <w:r w:rsidRPr="00DA14B4">
              <w:rPr>
                <w:rFonts w:ascii="標楷體" w:eastAsia="標楷體" w:hAnsi="標楷體" w:hint="eastAsia"/>
                <w:color w:val="000000"/>
                <w:sz w:val="32"/>
                <w:szCs w:val="32"/>
              </w:rPr>
              <w:t>向乙市政府社會局申請老人福利服務補助款，之後由乙市政府社會局審查</w:t>
            </w:r>
            <w:r w:rsidRPr="00DA14B4">
              <w:rPr>
                <w:rFonts w:ascii="標楷體" w:eastAsia="標楷體" w:hAnsi="標楷體"/>
                <w:color w:val="000000"/>
                <w:sz w:val="32"/>
                <w:szCs w:val="32"/>
              </w:rPr>
              <w:t>A</w:t>
            </w:r>
            <w:r w:rsidRPr="00DA14B4">
              <w:rPr>
                <w:rFonts w:ascii="標楷體" w:eastAsia="標楷體" w:hAnsi="標楷體" w:hint="eastAsia"/>
                <w:color w:val="000000"/>
                <w:sz w:val="32"/>
                <w:szCs w:val="32"/>
              </w:rPr>
              <w:t>協會符合「乙市政府社會局推展老人福利服務補助要點」規定，同意補助活動</w:t>
            </w:r>
            <w:r>
              <w:rPr>
                <w:rFonts w:ascii="標楷體" w:eastAsia="標楷體" w:hAnsi="標楷體" w:hint="eastAsia"/>
                <w:color w:val="000000"/>
                <w:sz w:val="32"/>
                <w:szCs w:val="32"/>
              </w:rPr>
              <w:t>舞臺</w:t>
            </w:r>
            <w:r w:rsidRPr="00DA14B4">
              <w:rPr>
                <w:rFonts w:ascii="標楷體" w:eastAsia="標楷體" w:hAnsi="標楷體" w:hint="eastAsia"/>
                <w:color w:val="000000"/>
                <w:sz w:val="32"/>
                <w:szCs w:val="32"/>
              </w:rPr>
              <w:t>及音響費用計新台幣（以下同）</w:t>
            </w:r>
            <w:r w:rsidRPr="00DA14B4">
              <w:rPr>
                <w:rFonts w:ascii="標楷體" w:eastAsia="標楷體" w:hAnsi="標楷體"/>
                <w:color w:val="000000"/>
                <w:sz w:val="32"/>
                <w:szCs w:val="32"/>
              </w:rPr>
              <w:t>30,000</w:t>
            </w:r>
            <w:r w:rsidRPr="00DA14B4">
              <w:rPr>
                <w:rFonts w:ascii="標楷體" w:eastAsia="標楷體" w:hAnsi="標楷體" w:hint="eastAsia"/>
                <w:color w:val="000000"/>
                <w:sz w:val="32"/>
                <w:szCs w:val="32"/>
              </w:rPr>
              <w:t>元。之後甲要求不知情之活動</w:t>
            </w:r>
            <w:r>
              <w:rPr>
                <w:rFonts w:ascii="標楷體" w:eastAsia="標楷體" w:hAnsi="標楷體" w:hint="eastAsia"/>
                <w:color w:val="000000"/>
                <w:sz w:val="32"/>
                <w:szCs w:val="32"/>
              </w:rPr>
              <w:t>舞臺</w:t>
            </w:r>
            <w:r w:rsidRPr="00DA14B4">
              <w:rPr>
                <w:rFonts w:ascii="標楷體" w:eastAsia="標楷體" w:hAnsi="標楷體" w:hint="eastAsia"/>
                <w:color w:val="000000"/>
                <w:sz w:val="32"/>
                <w:szCs w:val="32"/>
              </w:rPr>
              <w:t>及音響</w:t>
            </w:r>
            <w:r>
              <w:rPr>
                <w:rFonts w:ascii="標楷體" w:eastAsia="標楷體" w:hAnsi="標楷體" w:hint="eastAsia"/>
                <w:color w:val="000000"/>
                <w:sz w:val="32"/>
                <w:szCs w:val="32"/>
              </w:rPr>
              <w:t>廠商各自提供了空白之免用統一發票收據給</w:t>
            </w:r>
            <w:r w:rsidRPr="00DA14B4">
              <w:rPr>
                <w:rFonts w:ascii="標楷體" w:eastAsia="標楷體" w:hAnsi="標楷體"/>
                <w:color w:val="000000"/>
                <w:sz w:val="32"/>
                <w:szCs w:val="32"/>
              </w:rPr>
              <w:t>A</w:t>
            </w:r>
            <w:r w:rsidRPr="00DA14B4">
              <w:rPr>
                <w:rFonts w:ascii="標楷體" w:eastAsia="標楷體" w:hAnsi="標楷體" w:hint="eastAsia"/>
                <w:color w:val="000000"/>
                <w:sz w:val="32"/>
                <w:szCs w:val="32"/>
              </w:rPr>
              <w:t>協會，</w:t>
            </w:r>
            <w:r>
              <w:rPr>
                <w:rFonts w:ascii="標楷體" w:eastAsia="標楷體" w:hAnsi="標楷體" w:hint="eastAsia"/>
                <w:color w:val="000000"/>
                <w:sz w:val="32"/>
                <w:szCs w:val="32"/>
              </w:rPr>
              <w:t>並</w:t>
            </w:r>
            <w:r w:rsidRPr="00DA14B4">
              <w:rPr>
                <w:rFonts w:ascii="標楷體" w:eastAsia="標楷體" w:hAnsi="標楷體" w:hint="eastAsia"/>
                <w:color w:val="000000"/>
                <w:sz w:val="32"/>
                <w:szCs w:val="32"/>
              </w:rPr>
              <w:t>指示不知情之協會承辦人</w:t>
            </w:r>
            <w:r>
              <w:rPr>
                <w:rFonts w:ascii="標楷體" w:eastAsia="標楷體" w:hAnsi="標楷體" w:hint="eastAsia"/>
                <w:color w:val="000000"/>
                <w:sz w:val="32"/>
                <w:szCs w:val="32"/>
              </w:rPr>
              <w:t>丙</w:t>
            </w:r>
            <w:r w:rsidRPr="00DA14B4">
              <w:rPr>
                <w:rFonts w:ascii="標楷體" w:eastAsia="標楷體" w:hAnsi="標楷體" w:hint="eastAsia"/>
                <w:color w:val="000000"/>
                <w:sz w:val="32"/>
                <w:szCs w:val="32"/>
              </w:rPr>
              <w:t>，將該</w:t>
            </w:r>
            <w:r w:rsidRPr="00DA14B4">
              <w:rPr>
                <w:rFonts w:ascii="標楷體" w:eastAsia="標楷體" w:hAnsi="標楷體"/>
                <w:color w:val="000000"/>
                <w:sz w:val="32"/>
                <w:szCs w:val="32"/>
              </w:rPr>
              <w:t>3</w:t>
            </w:r>
            <w:r w:rsidRPr="00DA14B4">
              <w:rPr>
                <w:rFonts w:ascii="標楷體" w:eastAsia="標楷體" w:hAnsi="標楷體" w:hint="eastAsia"/>
                <w:color w:val="000000"/>
                <w:sz w:val="32"/>
                <w:szCs w:val="32"/>
              </w:rPr>
              <w:t>張空白收據之金額欄上分別填</w:t>
            </w:r>
            <w:r>
              <w:rPr>
                <w:rFonts w:ascii="標楷體" w:eastAsia="標楷體" w:hAnsi="標楷體" w:hint="eastAsia"/>
                <w:color w:val="000000"/>
                <w:sz w:val="32"/>
                <w:szCs w:val="32"/>
              </w:rPr>
              <w:t>上</w:t>
            </w:r>
            <w:r w:rsidRPr="00DA14B4">
              <w:rPr>
                <w:rFonts w:ascii="標楷體" w:eastAsia="標楷體" w:hAnsi="標楷體"/>
                <w:color w:val="000000"/>
                <w:sz w:val="32"/>
                <w:szCs w:val="32"/>
              </w:rPr>
              <w:t>9,000</w:t>
            </w:r>
            <w:r w:rsidRPr="00DA14B4">
              <w:rPr>
                <w:rFonts w:ascii="標楷體" w:eastAsia="標楷體" w:hAnsi="標楷體" w:hint="eastAsia"/>
                <w:color w:val="000000"/>
                <w:sz w:val="32"/>
                <w:szCs w:val="32"/>
              </w:rPr>
              <w:t>、</w:t>
            </w:r>
            <w:r w:rsidRPr="00DA14B4">
              <w:rPr>
                <w:rFonts w:ascii="標楷體" w:eastAsia="標楷體" w:hAnsi="標楷體"/>
                <w:color w:val="000000"/>
                <w:sz w:val="32"/>
                <w:szCs w:val="32"/>
              </w:rPr>
              <w:t>8,500</w:t>
            </w:r>
            <w:r w:rsidRPr="00DA14B4">
              <w:rPr>
                <w:rFonts w:ascii="標楷體" w:eastAsia="標楷體" w:hAnsi="標楷體" w:hint="eastAsia"/>
                <w:color w:val="000000"/>
                <w:sz w:val="32"/>
                <w:szCs w:val="32"/>
              </w:rPr>
              <w:t>、</w:t>
            </w:r>
            <w:r w:rsidRPr="00DA14B4">
              <w:rPr>
                <w:rFonts w:ascii="標楷體" w:eastAsia="標楷體" w:hAnsi="標楷體"/>
                <w:color w:val="000000"/>
                <w:sz w:val="32"/>
                <w:szCs w:val="32"/>
              </w:rPr>
              <w:t>9,500</w:t>
            </w:r>
            <w:r w:rsidRPr="00DA14B4">
              <w:rPr>
                <w:rFonts w:ascii="標楷體" w:eastAsia="標楷體" w:hAnsi="標楷體" w:hint="eastAsia"/>
                <w:color w:val="000000"/>
                <w:sz w:val="32"/>
                <w:szCs w:val="32"/>
              </w:rPr>
              <w:t>元，</w:t>
            </w:r>
            <w:r>
              <w:rPr>
                <w:rFonts w:ascii="標楷體" w:eastAsia="標楷體" w:hAnsi="標楷體" w:hint="eastAsia"/>
                <w:color w:val="000000"/>
                <w:sz w:val="32"/>
                <w:szCs w:val="32"/>
              </w:rPr>
              <w:t>之</w:t>
            </w:r>
            <w:r w:rsidRPr="00DA14B4">
              <w:rPr>
                <w:rFonts w:ascii="標楷體" w:eastAsia="標楷體" w:hAnsi="標楷體" w:hint="eastAsia"/>
                <w:color w:val="000000"/>
                <w:sz w:val="32"/>
                <w:szCs w:val="32"/>
              </w:rPr>
              <w:t>後將內容不實之收據憑證、活動照片、成果報告等核銷文件送至乙市政府社會局辦理核銷。</w:t>
            </w:r>
          </w:p>
        </w:tc>
      </w:tr>
      <w:tr w:rsidR="008C6D44" w:rsidRPr="00465354" w:rsidTr="000D48DA">
        <w:trPr>
          <w:trHeight w:val="1069"/>
          <w:jc w:val="center"/>
        </w:trPr>
        <w:tc>
          <w:tcPr>
            <w:tcW w:w="1241" w:type="dxa"/>
            <w:vAlign w:val="center"/>
          </w:tcPr>
          <w:p w:rsidR="008C6D44" w:rsidRPr="001D691E" w:rsidRDefault="008C6D44" w:rsidP="000D48DA">
            <w:pPr>
              <w:pStyle w:val="Header"/>
              <w:spacing w:after="120"/>
              <w:ind w:left="480"/>
              <w:jc w:val="center"/>
              <w:rPr>
                <w:rFonts w:ascii="標楷體" w:eastAsia="標楷體" w:hAnsi="標楷體" w:cs="標楷體"/>
                <w:color w:val="000000"/>
                <w:sz w:val="32"/>
                <w:szCs w:val="32"/>
              </w:rPr>
            </w:pPr>
            <w:r w:rsidRPr="001D691E">
              <w:rPr>
                <w:rFonts w:ascii="標楷體" w:eastAsia="標楷體" w:hAnsi="標楷體" w:hint="eastAsia"/>
                <w:color w:val="000000"/>
                <w:sz w:val="32"/>
                <w:szCs w:val="32"/>
              </w:rPr>
              <w:t>風險評估</w:t>
            </w:r>
          </w:p>
        </w:tc>
        <w:tc>
          <w:tcPr>
            <w:tcW w:w="7568" w:type="dxa"/>
            <w:vAlign w:val="center"/>
          </w:tcPr>
          <w:p w:rsidR="008C6D44" w:rsidRPr="00DA14B4" w:rsidRDefault="008C6D44" w:rsidP="000D48DA">
            <w:pPr>
              <w:tabs>
                <w:tab w:val="num" w:pos="1418"/>
              </w:tabs>
              <w:spacing w:line="500" w:lineRule="exact"/>
              <w:jc w:val="both"/>
              <w:rPr>
                <w:rFonts w:ascii="標楷體" w:eastAsia="標楷體" w:hAnsi="標楷體"/>
                <w:color w:val="000000"/>
                <w:sz w:val="32"/>
                <w:szCs w:val="32"/>
              </w:rPr>
            </w:pPr>
            <w:r>
              <w:rPr>
                <w:rFonts w:ascii="標楷體" w:eastAsia="標楷體" w:hAnsi="標楷體" w:hint="eastAsia"/>
                <w:color w:val="000000"/>
                <w:sz w:val="32"/>
                <w:szCs w:val="32"/>
              </w:rPr>
              <w:t>一、</w:t>
            </w:r>
            <w:r w:rsidRPr="00DA14B4">
              <w:rPr>
                <w:rFonts w:ascii="標楷體" w:eastAsia="標楷體" w:hAnsi="標楷體" w:hint="eastAsia"/>
                <w:color w:val="000000"/>
                <w:sz w:val="32"/>
                <w:szCs w:val="32"/>
              </w:rPr>
              <w:t>可能發生之疏失</w:t>
            </w:r>
          </w:p>
          <w:p w:rsidR="008C6D44" w:rsidRPr="00DA14B4" w:rsidRDefault="008C6D44" w:rsidP="000D48DA">
            <w:pPr>
              <w:tabs>
                <w:tab w:val="num" w:pos="1418"/>
              </w:tabs>
              <w:spacing w:line="500" w:lineRule="exact"/>
              <w:ind w:left="848" w:hangingChars="265" w:hanging="848"/>
              <w:jc w:val="both"/>
              <w:rPr>
                <w:rFonts w:ascii="標楷體" w:eastAsia="標楷體" w:hAnsi="標楷體"/>
                <w:color w:val="000000"/>
                <w:sz w:val="32"/>
                <w:szCs w:val="32"/>
              </w:rPr>
            </w:pPr>
            <w:r>
              <w:rPr>
                <w:rFonts w:ascii="標楷體" w:eastAsia="標楷體" w:hAnsi="標楷體"/>
                <w:color w:val="000000"/>
                <w:sz w:val="32"/>
                <w:szCs w:val="32"/>
              </w:rPr>
              <w:t xml:space="preserve"> (</w:t>
            </w:r>
            <w:r>
              <w:rPr>
                <w:rFonts w:ascii="標楷體" w:eastAsia="標楷體" w:hAnsi="標楷體" w:hint="eastAsia"/>
                <w:color w:val="000000"/>
                <w:sz w:val="32"/>
                <w:szCs w:val="32"/>
              </w:rPr>
              <w:t>一</w:t>
            </w:r>
            <w:r>
              <w:rPr>
                <w:rFonts w:ascii="標楷體" w:eastAsia="標楷體" w:hAnsi="標楷體"/>
                <w:color w:val="000000"/>
                <w:sz w:val="32"/>
                <w:szCs w:val="32"/>
              </w:rPr>
              <w:t>)</w:t>
            </w:r>
            <w:r w:rsidRPr="00DA14B4">
              <w:rPr>
                <w:rFonts w:ascii="標楷體" w:eastAsia="標楷體" w:hAnsi="標楷體" w:hint="eastAsia"/>
                <w:color w:val="000000"/>
                <w:sz w:val="32"/>
                <w:szCs w:val="32"/>
              </w:rPr>
              <w:t>申請補助之團體，事先向廠商索取空白收據，用以向補助機關辦理核銷。</w:t>
            </w:r>
          </w:p>
          <w:p w:rsidR="008C6D44" w:rsidRDefault="008C6D44" w:rsidP="000D48DA">
            <w:pPr>
              <w:tabs>
                <w:tab w:val="num" w:pos="1418"/>
              </w:tabs>
              <w:spacing w:line="500" w:lineRule="exact"/>
              <w:ind w:left="848" w:hangingChars="265" w:hanging="848"/>
              <w:jc w:val="both"/>
              <w:rPr>
                <w:rFonts w:ascii="標楷體" w:eastAsia="標楷體" w:hAnsi="標楷體"/>
                <w:color w:val="000000"/>
                <w:sz w:val="32"/>
                <w:szCs w:val="32"/>
              </w:rPr>
            </w:pPr>
            <w:r>
              <w:rPr>
                <w:rFonts w:ascii="標楷體" w:eastAsia="標楷體" w:hAnsi="標楷體"/>
                <w:color w:val="000000"/>
                <w:sz w:val="32"/>
                <w:szCs w:val="32"/>
              </w:rPr>
              <w:t xml:space="preserve"> (</w:t>
            </w:r>
            <w:r>
              <w:rPr>
                <w:rFonts w:ascii="標楷體" w:eastAsia="標楷體" w:hAnsi="標楷體" w:hint="eastAsia"/>
                <w:color w:val="000000"/>
                <w:sz w:val="32"/>
                <w:szCs w:val="32"/>
              </w:rPr>
              <w:t>二</w:t>
            </w:r>
            <w:r>
              <w:rPr>
                <w:rFonts w:ascii="標楷體" w:eastAsia="標楷體" w:hAnsi="標楷體"/>
                <w:color w:val="000000"/>
                <w:sz w:val="32"/>
                <w:szCs w:val="32"/>
              </w:rPr>
              <w:t>)</w:t>
            </w:r>
            <w:r w:rsidRPr="00DA14B4">
              <w:rPr>
                <w:rFonts w:ascii="標楷體" w:eastAsia="標楷體" w:hAnsi="標楷體" w:hint="eastAsia"/>
                <w:color w:val="000000"/>
                <w:sz w:val="32"/>
                <w:szCs w:val="32"/>
              </w:rPr>
              <w:t>機關為形式審查，對明顯存疑、不符核定計畫項目，未加確認逕予核准補助。</w:t>
            </w:r>
          </w:p>
          <w:p w:rsidR="008C6D44" w:rsidRPr="00DA14B4" w:rsidRDefault="008C6D44" w:rsidP="000D48DA">
            <w:pPr>
              <w:tabs>
                <w:tab w:val="num" w:pos="1418"/>
              </w:tabs>
              <w:spacing w:line="500" w:lineRule="exact"/>
              <w:ind w:left="621" w:hangingChars="194" w:hanging="621"/>
              <w:jc w:val="both"/>
              <w:rPr>
                <w:rFonts w:ascii="標楷體" w:eastAsia="標楷體" w:hAnsi="標楷體"/>
                <w:color w:val="000000"/>
                <w:sz w:val="32"/>
                <w:szCs w:val="32"/>
              </w:rPr>
            </w:pPr>
            <w:r>
              <w:rPr>
                <w:rFonts w:ascii="標楷體" w:eastAsia="標楷體" w:hAnsi="標楷體" w:hint="eastAsia"/>
                <w:color w:val="000000"/>
                <w:sz w:val="32"/>
                <w:szCs w:val="32"/>
              </w:rPr>
              <w:t>二、</w:t>
            </w:r>
            <w:r w:rsidRPr="00DA14B4">
              <w:rPr>
                <w:rFonts w:ascii="標楷體" w:eastAsia="標楷體" w:hAnsi="標楷體" w:hint="eastAsia"/>
                <w:color w:val="000000"/>
                <w:sz w:val="32"/>
                <w:szCs w:val="32"/>
              </w:rPr>
              <w:t>未落實形式審查先行程序：</w:t>
            </w:r>
            <w:r w:rsidRPr="00DA14B4">
              <w:rPr>
                <w:rFonts w:ascii="標楷體" w:eastAsia="標楷體" w:hAnsi="標楷體"/>
                <w:color w:val="000000"/>
                <w:sz w:val="32"/>
                <w:szCs w:val="32"/>
              </w:rPr>
              <w:t xml:space="preserve"> </w:t>
            </w:r>
          </w:p>
          <w:p w:rsidR="008C6D44" w:rsidRPr="00DA14B4" w:rsidRDefault="008C6D44" w:rsidP="000D48DA">
            <w:pPr>
              <w:tabs>
                <w:tab w:val="num" w:pos="1418"/>
              </w:tabs>
              <w:spacing w:line="500" w:lineRule="exact"/>
              <w:ind w:left="621" w:hangingChars="194" w:hanging="621"/>
              <w:jc w:val="both"/>
              <w:rPr>
                <w:rFonts w:ascii="標楷體" w:eastAsia="標楷體" w:hAnsi="標楷體"/>
                <w:color w:val="000000"/>
                <w:sz w:val="32"/>
                <w:szCs w:val="32"/>
              </w:rPr>
            </w:pPr>
            <w:r w:rsidRPr="00DA14B4">
              <w:rPr>
                <w:rFonts w:ascii="標楷體" w:eastAsia="標楷體" w:hAnsi="標楷體"/>
                <w:color w:val="000000"/>
                <w:sz w:val="32"/>
                <w:szCs w:val="32"/>
              </w:rPr>
              <w:t xml:space="preserve">    </w:t>
            </w:r>
            <w:r w:rsidRPr="00DA14B4">
              <w:rPr>
                <w:rFonts w:ascii="標楷體" w:eastAsia="標楷體" w:hAnsi="標楷體" w:hint="eastAsia"/>
                <w:color w:val="000000"/>
                <w:sz w:val="32"/>
                <w:szCs w:val="32"/>
              </w:rPr>
              <w:t>申辦單位填報之成果報告格式，與機關要求格式有異者、就申請核銷文件未覈實登載（例如紀錄不實或未真實呈現現況、明顯有所疑慮之文件）等，未退回申辦單位提出補正或說明，疑有未善盡形式審查之責。</w:t>
            </w:r>
          </w:p>
          <w:p w:rsidR="008C6D44" w:rsidRPr="00DA14B4" w:rsidRDefault="008C6D44" w:rsidP="000D48DA">
            <w:pPr>
              <w:tabs>
                <w:tab w:val="num" w:pos="1418"/>
              </w:tabs>
              <w:spacing w:line="500" w:lineRule="exact"/>
              <w:ind w:left="621" w:hangingChars="194" w:hanging="621"/>
              <w:jc w:val="both"/>
              <w:rPr>
                <w:rFonts w:ascii="標楷體" w:eastAsia="標楷體" w:hAnsi="標楷體"/>
                <w:color w:val="000000"/>
                <w:sz w:val="32"/>
                <w:szCs w:val="32"/>
              </w:rPr>
            </w:pPr>
            <w:r>
              <w:rPr>
                <w:rFonts w:ascii="標楷體" w:eastAsia="標楷體" w:hAnsi="標楷體" w:hint="eastAsia"/>
                <w:color w:val="000000"/>
                <w:sz w:val="32"/>
                <w:szCs w:val="32"/>
              </w:rPr>
              <w:t>三、</w:t>
            </w:r>
            <w:r w:rsidRPr="00DA14B4">
              <w:rPr>
                <w:rFonts w:ascii="標楷體" w:eastAsia="標楷體" w:hAnsi="標楷體" w:hint="eastAsia"/>
                <w:color w:val="000000"/>
                <w:sz w:val="32"/>
                <w:szCs w:val="32"/>
              </w:rPr>
              <w:t>以不實收據供核銷：</w:t>
            </w:r>
          </w:p>
          <w:p w:rsidR="008C6D44" w:rsidRPr="00DA14B4" w:rsidRDefault="008C6D44" w:rsidP="000D48DA">
            <w:pPr>
              <w:tabs>
                <w:tab w:val="num" w:pos="1418"/>
              </w:tabs>
              <w:spacing w:line="500" w:lineRule="exact"/>
              <w:ind w:left="621" w:hangingChars="194" w:hanging="621"/>
              <w:jc w:val="both"/>
              <w:rPr>
                <w:rFonts w:ascii="標楷體" w:eastAsia="標楷體" w:hAnsi="標楷體"/>
                <w:color w:val="000000"/>
                <w:sz w:val="32"/>
                <w:szCs w:val="32"/>
              </w:rPr>
            </w:pPr>
            <w:r w:rsidRPr="00DA14B4">
              <w:rPr>
                <w:rFonts w:ascii="標楷體" w:eastAsia="標楷體" w:hAnsi="標楷體"/>
                <w:color w:val="000000"/>
                <w:sz w:val="32"/>
                <w:szCs w:val="32"/>
              </w:rPr>
              <w:t xml:space="preserve">    </w:t>
            </w:r>
            <w:r w:rsidRPr="00DA14B4">
              <w:rPr>
                <w:rFonts w:ascii="標楷體" w:eastAsia="標楷體" w:hAnsi="標楷體" w:hint="eastAsia"/>
                <w:color w:val="000000"/>
                <w:sz w:val="32"/>
                <w:szCs w:val="32"/>
              </w:rPr>
              <w:t>申辦單位提供不實資料、隱匿或拒絕提供機關所要求之資料、以詐欺或其他不正方法取得補助者，造成不實請領補助款狀況，另機關自主考核與抽查機制亦未能落實、未明確訂定其相關規範，導致無法達到事前預警、事中抽查以及事後追蹤之目的。</w:t>
            </w:r>
          </w:p>
          <w:p w:rsidR="008C6D44" w:rsidRPr="00DA14B4" w:rsidRDefault="008C6D44" w:rsidP="000D48DA">
            <w:pPr>
              <w:tabs>
                <w:tab w:val="num" w:pos="1418"/>
              </w:tabs>
              <w:spacing w:line="500" w:lineRule="exact"/>
              <w:ind w:left="621" w:hangingChars="194" w:hanging="621"/>
              <w:jc w:val="both"/>
              <w:rPr>
                <w:rFonts w:ascii="標楷體" w:eastAsia="標楷體" w:hAnsi="標楷體"/>
                <w:color w:val="000000"/>
                <w:sz w:val="32"/>
                <w:szCs w:val="32"/>
              </w:rPr>
            </w:pPr>
            <w:r>
              <w:rPr>
                <w:rFonts w:ascii="標楷體" w:eastAsia="標楷體" w:hAnsi="標楷體" w:hint="eastAsia"/>
                <w:color w:val="000000"/>
                <w:sz w:val="32"/>
                <w:szCs w:val="32"/>
              </w:rPr>
              <w:t>四、</w:t>
            </w:r>
            <w:r w:rsidRPr="00DA14B4">
              <w:rPr>
                <w:rFonts w:ascii="標楷體" w:eastAsia="標楷體" w:hAnsi="標楷體" w:hint="eastAsia"/>
                <w:color w:val="000000"/>
                <w:sz w:val="32"/>
                <w:szCs w:val="32"/>
              </w:rPr>
              <w:t>風險意識不足：</w:t>
            </w:r>
            <w:r w:rsidRPr="00DA14B4">
              <w:rPr>
                <w:rFonts w:ascii="標楷體" w:eastAsia="標楷體" w:hAnsi="標楷體"/>
                <w:color w:val="000000"/>
                <w:sz w:val="32"/>
                <w:szCs w:val="32"/>
              </w:rPr>
              <w:t xml:space="preserve"> </w:t>
            </w:r>
          </w:p>
          <w:p w:rsidR="008C6D44" w:rsidRPr="00DA14B4" w:rsidRDefault="008C6D44" w:rsidP="000D48DA">
            <w:pPr>
              <w:tabs>
                <w:tab w:val="num" w:pos="1418"/>
              </w:tabs>
              <w:spacing w:line="500" w:lineRule="exact"/>
              <w:ind w:left="621" w:hangingChars="194" w:hanging="621"/>
              <w:jc w:val="both"/>
              <w:rPr>
                <w:rFonts w:ascii="標楷體" w:eastAsia="標楷體" w:hAnsi="標楷體"/>
                <w:color w:val="000000"/>
                <w:sz w:val="32"/>
                <w:szCs w:val="32"/>
              </w:rPr>
            </w:pPr>
            <w:r>
              <w:rPr>
                <w:rFonts w:ascii="標楷體" w:eastAsia="標楷體" w:hAnsi="標楷體"/>
                <w:color w:val="000000"/>
                <w:sz w:val="32"/>
                <w:szCs w:val="32"/>
              </w:rPr>
              <w:t xml:space="preserve">    </w:t>
            </w:r>
            <w:r w:rsidRPr="00DA14B4">
              <w:rPr>
                <w:rFonts w:ascii="標楷體" w:eastAsia="標楷體" w:hAnsi="標楷體" w:hint="eastAsia"/>
                <w:color w:val="000000"/>
                <w:sz w:val="32"/>
                <w:szCs w:val="32"/>
              </w:rPr>
              <w:t>承辦人員未意識補助案件恐有易生弊端之處，例如受補助機構、團體可能有與廠商勾結牟利，蒐集空白收據製作不實核銷內容、廠商未實際施作，卻虛開發票請款等風險。</w:t>
            </w:r>
          </w:p>
        </w:tc>
      </w:tr>
      <w:tr w:rsidR="008C6D44" w:rsidRPr="00353C08" w:rsidTr="000D48DA">
        <w:trPr>
          <w:trHeight w:val="1242"/>
          <w:jc w:val="center"/>
        </w:trPr>
        <w:tc>
          <w:tcPr>
            <w:tcW w:w="1241" w:type="dxa"/>
            <w:vAlign w:val="center"/>
          </w:tcPr>
          <w:p w:rsidR="008C6D44" w:rsidRPr="004066EB" w:rsidRDefault="008C6D44" w:rsidP="000D48DA">
            <w:pPr>
              <w:pStyle w:val="Header"/>
              <w:spacing w:after="120"/>
              <w:ind w:left="480"/>
              <w:jc w:val="center"/>
              <w:rPr>
                <w:rFonts w:ascii="標楷體" w:eastAsia="標楷體" w:hAnsi="標楷體"/>
                <w:sz w:val="32"/>
                <w:szCs w:val="32"/>
              </w:rPr>
            </w:pPr>
            <w:r w:rsidRPr="004066EB">
              <w:rPr>
                <w:rFonts w:ascii="標楷體" w:eastAsia="標楷體" w:hAnsi="標楷體" w:hint="eastAsia"/>
                <w:sz w:val="32"/>
                <w:szCs w:val="32"/>
              </w:rPr>
              <w:t>討論與小結︵防治措施︶</w:t>
            </w:r>
          </w:p>
        </w:tc>
        <w:tc>
          <w:tcPr>
            <w:tcW w:w="7568" w:type="dxa"/>
            <w:vAlign w:val="center"/>
          </w:tcPr>
          <w:p w:rsidR="008C6D44" w:rsidRPr="00353C08" w:rsidRDefault="008C6D44" w:rsidP="000D48DA">
            <w:pPr>
              <w:pStyle w:val="Header"/>
              <w:spacing w:after="120"/>
              <w:ind w:left="640" w:hangingChars="200" w:hanging="640"/>
              <w:jc w:val="both"/>
              <w:rPr>
                <w:rFonts w:ascii="標楷體" w:eastAsia="標楷體" w:hAnsi="標楷體"/>
                <w:color w:val="000000"/>
                <w:sz w:val="32"/>
                <w:szCs w:val="32"/>
              </w:rPr>
            </w:pPr>
            <w:r w:rsidRPr="00353C08">
              <w:rPr>
                <w:rFonts w:ascii="標楷體" w:eastAsia="標楷體" w:hAnsi="標楷體" w:hint="eastAsia"/>
                <w:color w:val="000000"/>
                <w:sz w:val="32"/>
                <w:szCs w:val="32"/>
              </w:rPr>
              <w:t>一、</w:t>
            </w:r>
            <w:r w:rsidRPr="00DA14B4">
              <w:rPr>
                <w:rFonts w:ascii="標楷體" w:eastAsia="標楷體" w:hAnsi="標楷體" w:hint="eastAsia"/>
                <w:color w:val="000000"/>
                <w:sz w:val="32"/>
                <w:szCs w:val="32"/>
              </w:rPr>
              <w:t>補助應有監督機制：</w:t>
            </w:r>
            <w:r w:rsidRPr="00353C08">
              <w:rPr>
                <w:rFonts w:ascii="標楷體" w:eastAsia="標楷體" w:hAnsi="標楷體"/>
                <w:color w:val="000000"/>
                <w:sz w:val="32"/>
                <w:szCs w:val="32"/>
              </w:rPr>
              <w:t xml:space="preserve"> </w:t>
            </w:r>
          </w:p>
          <w:p w:rsidR="008C6D44" w:rsidRPr="00DA14B4" w:rsidRDefault="008C6D44" w:rsidP="000D48DA">
            <w:pPr>
              <w:pStyle w:val="Header"/>
              <w:spacing w:after="120"/>
              <w:ind w:left="640" w:hangingChars="200" w:hanging="640"/>
              <w:rPr>
                <w:rFonts w:ascii="標楷體" w:eastAsia="標楷體" w:hAnsi="標楷體"/>
                <w:color w:val="000000"/>
                <w:sz w:val="32"/>
                <w:szCs w:val="32"/>
              </w:rPr>
            </w:pPr>
            <w:r w:rsidRPr="00353C08">
              <w:rPr>
                <w:rFonts w:ascii="標楷體" w:eastAsia="標楷體" w:hAnsi="標楷體"/>
                <w:color w:val="000000"/>
                <w:sz w:val="32"/>
                <w:szCs w:val="32"/>
              </w:rPr>
              <w:t xml:space="preserve">    </w:t>
            </w:r>
            <w:r w:rsidRPr="00DA14B4">
              <w:rPr>
                <w:rFonts w:ascii="標楷體" w:eastAsia="標楷體" w:hAnsi="標楷體" w:hint="eastAsia"/>
                <w:color w:val="000000"/>
                <w:sz w:val="32"/>
                <w:szCs w:val="32"/>
              </w:rPr>
              <w:t>應注意各項補助款是否有依政府採購法（下稱本法）第</w:t>
            </w:r>
            <w:r w:rsidRPr="00DA14B4">
              <w:rPr>
                <w:rFonts w:ascii="標楷體" w:eastAsia="標楷體" w:hAnsi="標楷體"/>
                <w:color w:val="000000"/>
                <w:sz w:val="32"/>
                <w:szCs w:val="32"/>
              </w:rPr>
              <w:t xml:space="preserve"> 4</w:t>
            </w:r>
            <w:r w:rsidRPr="00DA14B4">
              <w:rPr>
                <w:rFonts w:ascii="標楷體" w:eastAsia="標楷體" w:hAnsi="標楷體" w:hint="eastAsia"/>
                <w:color w:val="000000"/>
                <w:sz w:val="32"/>
                <w:szCs w:val="32"/>
              </w:rPr>
              <w:t>條之情形。如法人或團體接受機關補助辦理採購，其金額逾</w:t>
            </w:r>
            <w:r w:rsidRPr="00DA14B4">
              <w:rPr>
                <w:rFonts w:ascii="標楷體" w:eastAsia="標楷體" w:hAnsi="標楷體"/>
                <w:color w:val="000000"/>
                <w:sz w:val="32"/>
                <w:szCs w:val="32"/>
              </w:rPr>
              <w:t>10</w:t>
            </w:r>
            <w:r w:rsidRPr="00DA14B4">
              <w:rPr>
                <w:rFonts w:ascii="標楷體" w:eastAsia="標楷體" w:hAnsi="標楷體" w:hint="eastAsia"/>
                <w:color w:val="000000"/>
                <w:sz w:val="32"/>
                <w:szCs w:val="32"/>
              </w:rPr>
              <w:t>萬元而未達公告金額者，依本法第</w:t>
            </w:r>
            <w:r w:rsidRPr="00DA14B4">
              <w:rPr>
                <w:rFonts w:ascii="標楷體" w:eastAsia="標楷體" w:hAnsi="標楷體"/>
                <w:color w:val="000000"/>
                <w:sz w:val="32"/>
                <w:szCs w:val="32"/>
              </w:rPr>
              <w:t>4</w:t>
            </w:r>
            <w:r w:rsidRPr="00DA14B4">
              <w:rPr>
                <w:rFonts w:ascii="標楷體" w:eastAsia="標楷體" w:hAnsi="標楷體" w:hint="eastAsia"/>
                <w:color w:val="000000"/>
                <w:sz w:val="32"/>
                <w:szCs w:val="32"/>
              </w:rPr>
              <w:t>條規定，</w:t>
            </w:r>
            <w:r w:rsidRPr="00DA14B4">
              <w:rPr>
                <w:rFonts w:ascii="標楷體" w:eastAsia="標楷體" w:hAnsi="標楷體"/>
                <w:color w:val="000000"/>
                <w:sz w:val="32"/>
                <w:szCs w:val="32"/>
              </w:rPr>
              <w:t xml:space="preserve"> </w:t>
            </w:r>
            <w:r w:rsidRPr="00DA14B4">
              <w:rPr>
                <w:rFonts w:ascii="標楷體" w:eastAsia="標楷體" w:hAnsi="標楷體" w:hint="eastAsia"/>
                <w:color w:val="000000"/>
                <w:sz w:val="32"/>
                <w:szCs w:val="32"/>
              </w:rPr>
              <w:t>雖不適用本法。惟如補助機關規定屬上開金額範圍內者，</w:t>
            </w:r>
            <w:r w:rsidRPr="00DA14B4">
              <w:rPr>
                <w:rFonts w:ascii="標楷體" w:eastAsia="標楷體" w:hAnsi="標楷體"/>
                <w:color w:val="000000"/>
                <w:sz w:val="32"/>
                <w:szCs w:val="32"/>
              </w:rPr>
              <w:t xml:space="preserve"> </w:t>
            </w:r>
            <w:r w:rsidRPr="00DA14B4">
              <w:rPr>
                <w:rFonts w:ascii="標楷體" w:eastAsia="標楷體" w:hAnsi="標楷體" w:hint="eastAsia"/>
                <w:color w:val="000000"/>
                <w:sz w:val="32"/>
                <w:szCs w:val="32"/>
              </w:rPr>
              <w:t>應依本法辦理並自行訂定監督機制。</w:t>
            </w:r>
          </w:p>
          <w:p w:rsidR="008C6D44" w:rsidRDefault="008C6D44" w:rsidP="000D48DA">
            <w:pPr>
              <w:spacing w:line="480" w:lineRule="exact"/>
              <w:ind w:left="662" w:hangingChars="207" w:hanging="662"/>
              <w:rPr>
                <w:rFonts w:ascii="標楷體" w:eastAsia="標楷體" w:hAnsi="標楷體"/>
                <w:color w:val="000000"/>
                <w:sz w:val="32"/>
                <w:szCs w:val="32"/>
              </w:rPr>
            </w:pPr>
            <w:r w:rsidRPr="00353C08">
              <w:rPr>
                <w:rFonts w:ascii="標楷體" w:eastAsia="標楷體" w:hAnsi="標楷體" w:hint="eastAsia"/>
                <w:color w:val="000000"/>
                <w:sz w:val="32"/>
                <w:szCs w:val="32"/>
              </w:rPr>
              <w:t>二、</w:t>
            </w:r>
            <w:r w:rsidRPr="003A5562">
              <w:rPr>
                <w:rFonts w:ascii="標楷體" w:eastAsia="標楷體" w:hAnsi="標楷體" w:hint="eastAsia"/>
                <w:color w:val="000000"/>
                <w:sz w:val="32"/>
                <w:szCs w:val="32"/>
              </w:rPr>
              <w:t>確實執行審核監督，對申辦單位所舉辦之活動查核，應落實自主檢核作業，</w:t>
            </w:r>
            <w:r w:rsidRPr="00353C08">
              <w:rPr>
                <w:rFonts w:ascii="標楷體" w:eastAsia="標楷體" w:hAnsi="標楷體" w:hint="eastAsia"/>
                <w:color w:val="000000"/>
                <w:sz w:val="32"/>
                <w:szCs w:val="32"/>
              </w:rPr>
              <w:t>例如：</w:t>
            </w:r>
            <w:r>
              <w:rPr>
                <w:rFonts w:ascii="標楷體" w:eastAsia="標楷體" w:hAnsi="標楷體"/>
                <w:color w:val="000000"/>
                <w:sz w:val="32"/>
                <w:szCs w:val="32"/>
              </w:rPr>
              <w:t xml:space="preserve">                        </w:t>
            </w:r>
          </w:p>
          <w:p w:rsidR="008C6D44" w:rsidRPr="003A5562" w:rsidRDefault="008C6D44" w:rsidP="000D48DA">
            <w:pPr>
              <w:spacing w:line="480" w:lineRule="exact"/>
              <w:ind w:left="886" w:hangingChars="277" w:hanging="886"/>
              <w:jc w:val="both"/>
              <w:rPr>
                <w:rFonts w:ascii="標楷體" w:eastAsia="標楷體" w:hAnsi="標楷體"/>
                <w:color w:val="000000"/>
                <w:sz w:val="32"/>
                <w:szCs w:val="32"/>
              </w:rPr>
            </w:pPr>
            <w:r>
              <w:rPr>
                <w:rFonts w:ascii="標楷體" w:eastAsia="標楷體" w:hAnsi="標楷體"/>
                <w:color w:val="000000"/>
                <w:sz w:val="32"/>
                <w:szCs w:val="32"/>
              </w:rPr>
              <w:t xml:space="preserve"> (</w:t>
            </w:r>
            <w:r>
              <w:rPr>
                <w:rFonts w:ascii="標楷體" w:eastAsia="標楷體" w:hAnsi="標楷體" w:hint="eastAsia"/>
                <w:color w:val="000000"/>
                <w:sz w:val="32"/>
                <w:szCs w:val="32"/>
              </w:rPr>
              <w:t>一</w:t>
            </w:r>
            <w:r>
              <w:rPr>
                <w:rFonts w:ascii="標楷體" w:eastAsia="標楷體" w:hAnsi="標楷體"/>
                <w:color w:val="000000"/>
                <w:sz w:val="32"/>
                <w:szCs w:val="32"/>
              </w:rPr>
              <w:t>)</w:t>
            </w:r>
            <w:r w:rsidRPr="003A5562">
              <w:rPr>
                <w:rFonts w:ascii="標楷體" w:eastAsia="標楷體" w:hAnsi="標楷體" w:hint="eastAsia"/>
                <w:color w:val="000000"/>
                <w:sz w:val="32"/>
                <w:szCs w:val="32"/>
              </w:rPr>
              <w:t>運用網路系統加強廠商查核</w:t>
            </w:r>
            <w:r w:rsidRPr="003A5562">
              <w:rPr>
                <w:rFonts w:ascii="標楷體" w:eastAsia="標楷體" w:hAnsi="標楷體"/>
                <w:color w:val="000000"/>
                <w:sz w:val="32"/>
                <w:szCs w:val="32"/>
              </w:rPr>
              <w:t xml:space="preserve">: </w:t>
            </w:r>
          </w:p>
          <w:p w:rsidR="008C6D44" w:rsidRPr="00353C08" w:rsidRDefault="008C6D44" w:rsidP="000D48DA">
            <w:pPr>
              <w:spacing w:line="480" w:lineRule="exact"/>
              <w:ind w:leftChars="-39" w:left="792" w:hangingChars="277" w:hanging="886"/>
              <w:jc w:val="both"/>
              <w:rPr>
                <w:rFonts w:ascii="標楷體" w:eastAsia="標楷體" w:hAnsi="標楷體"/>
                <w:color w:val="000000"/>
                <w:sz w:val="32"/>
                <w:szCs w:val="32"/>
              </w:rPr>
            </w:pPr>
            <w:r>
              <w:rPr>
                <w:rFonts w:ascii="標楷體" w:eastAsia="標楷體" w:hAnsi="標楷體"/>
                <w:color w:val="000000"/>
                <w:sz w:val="32"/>
                <w:szCs w:val="32"/>
              </w:rPr>
              <w:t xml:space="preserve">     </w:t>
            </w:r>
            <w:r w:rsidRPr="003A5562">
              <w:rPr>
                <w:rFonts w:ascii="標楷體" w:eastAsia="標楷體" w:hAnsi="標楷體" w:hint="eastAsia"/>
                <w:color w:val="000000"/>
                <w:sz w:val="32"/>
                <w:szCs w:val="32"/>
              </w:rPr>
              <w:t>銷憑證部分，宜善用「經濟部商業司商工登記公示資料查詢服務系統」，查詢憑證之真實性（如比對負責人姓名、營業地址、統一編號、營業項目、開立統一發票</w:t>
            </w:r>
            <w:r w:rsidRPr="003A5562">
              <w:rPr>
                <w:rFonts w:ascii="標楷體" w:eastAsia="標楷體" w:hAnsi="標楷體"/>
                <w:color w:val="000000"/>
                <w:sz w:val="32"/>
                <w:szCs w:val="32"/>
              </w:rPr>
              <w:t xml:space="preserve"> </w:t>
            </w:r>
            <w:r w:rsidRPr="003A5562">
              <w:rPr>
                <w:rFonts w:ascii="標楷體" w:eastAsia="標楷體" w:hAnsi="標楷體" w:hint="eastAsia"/>
                <w:color w:val="000000"/>
                <w:sz w:val="32"/>
                <w:szCs w:val="32"/>
              </w:rPr>
              <w:t>等，尤其業已合併之縣市別），俾初步瞭解申辦單位是</w:t>
            </w:r>
            <w:r w:rsidRPr="003A5562">
              <w:rPr>
                <w:rFonts w:ascii="標楷體" w:eastAsia="標楷體" w:hAnsi="標楷體"/>
                <w:color w:val="000000"/>
                <w:sz w:val="32"/>
                <w:szCs w:val="32"/>
              </w:rPr>
              <w:t xml:space="preserve"> </w:t>
            </w:r>
            <w:r w:rsidRPr="003A5562">
              <w:rPr>
                <w:rFonts w:ascii="標楷體" w:eastAsia="標楷體" w:hAnsi="標楷體" w:hint="eastAsia"/>
                <w:color w:val="000000"/>
                <w:sz w:val="32"/>
                <w:szCs w:val="32"/>
              </w:rPr>
              <w:t>否確實辦理活動及其提供之相關憑</w:t>
            </w:r>
            <w:r w:rsidRPr="003A5562">
              <w:rPr>
                <w:rFonts w:ascii="標楷體" w:eastAsia="標楷體" w:hAnsi="標楷體"/>
                <w:color w:val="000000"/>
                <w:sz w:val="32"/>
                <w:szCs w:val="32"/>
              </w:rPr>
              <w:t xml:space="preserve"> </w:t>
            </w:r>
            <w:r w:rsidRPr="003A5562">
              <w:rPr>
                <w:rFonts w:ascii="標楷體" w:eastAsia="標楷體" w:hAnsi="標楷體" w:hint="eastAsia"/>
                <w:color w:val="000000"/>
                <w:sz w:val="32"/>
                <w:szCs w:val="32"/>
              </w:rPr>
              <w:t>證內容是否屬實。</w:t>
            </w:r>
          </w:p>
          <w:p w:rsidR="008C6D44" w:rsidRPr="003A5562" w:rsidRDefault="008C6D44" w:rsidP="000D48DA">
            <w:pPr>
              <w:spacing w:line="480" w:lineRule="exact"/>
              <w:ind w:leftChars="-107" w:left="847" w:hangingChars="345" w:hanging="1104"/>
              <w:rPr>
                <w:rFonts w:ascii="標楷體" w:eastAsia="標楷體" w:hAnsi="標楷體"/>
                <w:color w:val="000000"/>
                <w:sz w:val="32"/>
                <w:szCs w:val="32"/>
              </w:rPr>
            </w:pPr>
            <w:r>
              <w:rPr>
                <w:rFonts w:ascii="標楷體" w:eastAsia="標楷體" w:hAnsi="標楷體"/>
                <w:color w:val="000000"/>
                <w:sz w:val="32"/>
                <w:szCs w:val="32"/>
              </w:rPr>
              <w:t xml:space="preserve">   (</w:t>
            </w:r>
            <w:r>
              <w:rPr>
                <w:rFonts w:ascii="標楷體" w:eastAsia="標楷體" w:hAnsi="標楷體" w:hint="eastAsia"/>
                <w:color w:val="000000"/>
                <w:sz w:val="32"/>
                <w:szCs w:val="32"/>
              </w:rPr>
              <w:t>二</w:t>
            </w:r>
            <w:r>
              <w:rPr>
                <w:rFonts w:ascii="標楷體" w:eastAsia="標楷體" w:hAnsi="標楷體"/>
                <w:color w:val="000000"/>
                <w:sz w:val="32"/>
                <w:szCs w:val="32"/>
              </w:rPr>
              <w:t>)</w:t>
            </w:r>
            <w:r w:rsidRPr="003A5562">
              <w:rPr>
                <w:rFonts w:ascii="標楷體" w:eastAsia="標楷體" w:hAnsi="標楷體" w:hint="eastAsia"/>
                <w:color w:val="000000"/>
                <w:sz w:val="32"/>
                <w:szCs w:val="32"/>
              </w:rPr>
              <w:t>形式審核輔以實質抽查</w:t>
            </w:r>
            <w:r w:rsidRPr="003A5562">
              <w:rPr>
                <w:rFonts w:ascii="標楷體" w:eastAsia="標楷體" w:hAnsi="標楷體"/>
                <w:color w:val="000000"/>
                <w:sz w:val="32"/>
                <w:szCs w:val="32"/>
              </w:rPr>
              <w:t>:</w:t>
            </w:r>
          </w:p>
          <w:p w:rsidR="008C6D44" w:rsidRDefault="008C6D44" w:rsidP="000D48DA">
            <w:pPr>
              <w:spacing w:line="480" w:lineRule="exact"/>
              <w:ind w:leftChars="-107" w:left="847" w:hangingChars="345" w:hanging="1104"/>
              <w:rPr>
                <w:rFonts w:ascii="標楷體" w:eastAsia="標楷體" w:hAnsi="標楷體"/>
                <w:color w:val="000000"/>
                <w:sz w:val="32"/>
                <w:szCs w:val="32"/>
              </w:rPr>
            </w:pPr>
            <w:r>
              <w:rPr>
                <w:rFonts w:ascii="標楷體" w:eastAsia="標楷體" w:hAnsi="標楷體"/>
                <w:color w:val="000000"/>
                <w:sz w:val="32"/>
                <w:szCs w:val="32"/>
              </w:rPr>
              <w:t xml:space="preserve">       </w:t>
            </w:r>
            <w:r w:rsidRPr="003A5562">
              <w:rPr>
                <w:rFonts w:ascii="標楷體" w:eastAsia="標楷體" w:hAnsi="標楷體" w:hint="eastAsia"/>
                <w:color w:val="000000"/>
                <w:sz w:val="32"/>
                <w:szCs w:val="32"/>
              </w:rPr>
              <w:t>活動照片、請領清冊先行形式查驗，事後確實執行輔導、抽查暨實質審查機制，以確認真實性及辨別活動成果效益。</w:t>
            </w:r>
          </w:p>
          <w:p w:rsidR="008C6D44" w:rsidRPr="003A5562" w:rsidRDefault="008C6D44" w:rsidP="000D48DA">
            <w:pPr>
              <w:spacing w:line="480" w:lineRule="exact"/>
              <w:ind w:leftChars="-107" w:left="847" w:hangingChars="345" w:hanging="1104"/>
              <w:rPr>
                <w:rFonts w:ascii="標楷體" w:eastAsia="標楷體" w:hAnsi="標楷體"/>
                <w:color w:val="000000"/>
                <w:sz w:val="32"/>
                <w:szCs w:val="32"/>
              </w:rPr>
            </w:pPr>
            <w:r>
              <w:rPr>
                <w:rFonts w:ascii="標楷體" w:eastAsia="標楷體" w:hAnsi="標楷體"/>
                <w:color w:val="000000"/>
                <w:sz w:val="32"/>
                <w:szCs w:val="32"/>
              </w:rPr>
              <w:t xml:space="preserve">   (</w:t>
            </w:r>
            <w:r>
              <w:rPr>
                <w:rFonts w:ascii="標楷體" w:eastAsia="標楷體" w:hAnsi="標楷體" w:hint="eastAsia"/>
                <w:color w:val="000000"/>
                <w:sz w:val="32"/>
                <w:szCs w:val="32"/>
              </w:rPr>
              <w:t>三</w:t>
            </w:r>
            <w:r>
              <w:rPr>
                <w:rFonts w:ascii="標楷體" w:eastAsia="標楷體" w:hAnsi="標楷體"/>
                <w:color w:val="000000"/>
                <w:sz w:val="32"/>
                <w:szCs w:val="32"/>
              </w:rPr>
              <w:t>)</w:t>
            </w:r>
            <w:r w:rsidRPr="003A5562">
              <w:rPr>
                <w:rFonts w:ascii="標楷體" w:eastAsia="標楷體" w:hAnsi="標楷體" w:hint="eastAsia"/>
                <w:color w:val="000000"/>
                <w:sz w:val="32"/>
                <w:szCs w:val="32"/>
              </w:rPr>
              <w:t>適時抽驗活動狀況</w:t>
            </w:r>
            <w:r w:rsidRPr="003A5562">
              <w:rPr>
                <w:rFonts w:ascii="標楷體" w:eastAsia="標楷體" w:hAnsi="標楷體"/>
                <w:color w:val="000000"/>
                <w:sz w:val="32"/>
                <w:szCs w:val="32"/>
              </w:rPr>
              <w:t xml:space="preserve">: </w:t>
            </w:r>
          </w:p>
          <w:p w:rsidR="008C6D44" w:rsidRDefault="008C6D44" w:rsidP="000D48DA">
            <w:pPr>
              <w:spacing w:line="480" w:lineRule="exact"/>
              <w:ind w:leftChars="-107" w:left="847" w:hangingChars="345" w:hanging="1104"/>
              <w:rPr>
                <w:rFonts w:ascii="標楷體" w:eastAsia="標楷體" w:hAnsi="標楷體"/>
                <w:color w:val="000000"/>
                <w:sz w:val="32"/>
                <w:szCs w:val="32"/>
              </w:rPr>
            </w:pPr>
            <w:r w:rsidRPr="003A5562">
              <w:rPr>
                <w:rFonts w:ascii="標楷體" w:eastAsia="標楷體" w:hAnsi="標楷體"/>
                <w:color w:val="000000"/>
                <w:sz w:val="32"/>
                <w:szCs w:val="32"/>
              </w:rPr>
              <w:t xml:space="preserve">  </w:t>
            </w:r>
            <w:r>
              <w:rPr>
                <w:rFonts w:ascii="標楷體" w:eastAsia="標楷體" w:hAnsi="標楷體"/>
                <w:color w:val="000000"/>
                <w:sz w:val="32"/>
                <w:szCs w:val="32"/>
              </w:rPr>
              <w:t xml:space="preserve">     </w:t>
            </w:r>
            <w:r w:rsidRPr="003A5562">
              <w:rPr>
                <w:rFonts w:ascii="標楷體" w:eastAsia="標楷體" w:hAnsi="標楷體" w:hint="eastAsia"/>
                <w:color w:val="000000"/>
                <w:sz w:val="32"/>
                <w:szCs w:val="32"/>
              </w:rPr>
              <w:t>活動舉辦情形應實施抽驗機制（含財務狀況，以瞭解其會計、財務是否健全且正常運作）。</w:t>
            </w:r>
          </w:p>
          <w:p w:rsidR="008C6D44" w:rsidRPr="003A5562" w:rsidRDefault="008C6D44" w:rsidP="000D48DA">
            <w:pPr>
              <w:spacing w:line="480" w:lineRule="exact"/>
              <w:ind w:leftChars="-107" w:left="847" w:hangingChars="345" w:hanging="1104"/>
              <w:rPr>
                <w:rFonts w:ascii="標楷體" w:eastAsia="標楷體" w:hAnsi="標楷體"/>
                <w:color w:val="000000"/>
                <w:sz w:val="32"/>
                <w:szCs w:val="32"/>
              </w:rPr>
            </w:pPr>
            <w:r>
              <w:rPr>
                <w:rFonts w:ascii="標楷體" w:eastAsia="標楷體" w:hAnsi="標楷體"/>
                <w:color w:val="000000"/>
                <w:sz w:val="32"/>
                <w:szCs w:val="32"/>
              </w:rPr>
              <w:t xml:space="preserve">   (</w:t>
            </w:r>
            <w:r>
              <w:rPr>
                <w:rFonts w:ascii="標楷體" w:eastAsia="標楷體" w:hAnsi="標楷體" w:hint="eastAsia"/>
                <w:color w:val="000000"/>
                <w:sz w:val="32"/>
                <w:szCs w:val="32"/>
              </w:rPr>
              <w:t>四</w:t>
            </w:r>
            <w:r>
              <w:rPr>
                <w:rFonts w:ascii="標楷體" w:eastAsia="標楷體" w:hAnsi="標楷體"/>
                <w:color w:val="000000"/>
                <w:sz w:val="32"/>
                <w:szCs w:val="32"/>
              </w:rPr>
              <w:t>)</w:t>
            </w:r>
            <w:r w:rsidRPr="003A5562">
              <w:rPr>
                <w:rFonts w:ascii="標楷體" w:eastAsia="標楷體" w:hAnsi="標楷體" w:hint="eastAsia"/>
                <w:color w:val="000000"/>
                <w:sz w:val="32"/>
                <w:szCs w:val="32"/>
              </w:rPr>
              <w:t>參考他機關所設計</w:t>
            </w:r>
            <w:r>
              <w:rPr>
                <w:rFonts w:ascii="標楷體" w:eastAsia="標楷體" w:hAnsi="標楷體" w:hint="eastAsia"/>
                <w:color w:val="000000"/>
                <w:sz w:val="32"/>
                <w:szCs w:val="32"/>
              </w:rPr>
              <w:t>之</w:t>
            </w:r>
            <w:r w:rsidRPr="003A5562">
              <w:rPr>
                <w:rFonts w:ascii="標楷體" w:eastAsia="標楷體" w:hAnsi="標楷體" w:hint="eastAsia"/>
                <w:color w:val="000000"/>
                <w:sz w:val="32"/>
                <w:szCs w:val="32"/>
              </w:rPr>
              <w:t>表格自我檢核</w:t>
            </w:r>
            <w:r w:rsidRPr="003A5562">
              <w:rPr>
                <w:rFonts w:ascii="標楷體" w:eastAsia="標楷體" w:hAnsi="標楷體"/>
                <w:color w:val="000000"/>
                <w:sz w:val="32"/>
                <w:szCs w:val="32"/>
              </w:rPr>
              <w:t xml:space="preserve">: </w:t>
            </w:r>
          </w:p>
          <w:p w:rsidR="008C6D44" w:rsidRPr="003A5562" w:rsidRDefault="008C6D44" w:rsidP="000D48DA">
            <w:pPr>
              <w:spacing w:line="480" w:lineRule="exact"/>
              <w:ind w:leftChars="-107" w:left="847" w:hangingChars="345" w:hanging="1104"/>
              <w:rPr>
                <w:rFonts w:ascii="標楷體" w:eastAsia="標楷體" w:hAnsi="標楷體"/>
                <w:color w:val="000000"/>
                <w:sz w:val="32"/>
                <w:szCs w:val="32"/>
              </w:rPr>
            </w:pPr>
            <w:r w:rsidRPr="003A5562">
              <w:rPr>
                <w:rFonts w:ascii="標楷體" w:eastAsia="標楷體" w:hAnsi="標楷體"/>
                <w:color w:val="000000"/>
                <w:sz w:val="32"/>
                <w:szCs w:val="32"/>
              </w:rPr>
              <w:t xml:space="preserve">  </w:t>
            </w:r>
            <w:r>
              <w:rPr>
                <w:rFonts w:ascii="標楷體" w:eastAsia="標楷體" w:hAnsi="標楷體"/>
                <w:color w:val="000000"/>
                <w:sz w:val="32"/>
                <w:szCs w:val="32"/>
              </w:rPr>
              <w:t xml:space="preserve">     </w:t>
            </w:r>
            <w:r w:rsidRPr="003A5562">
              <w:rPr>
                <w:rFonts w:ascii="標楷體" w:eastAsia="標楷體" w:hAnsi="標楷體" w:hint="eastAsia"/>
                <w:color w:val="000000"/>
                <w:sz w:val="32"/>
                <w:szCs w:val="32"/>
              </w:rPr>
              <w:t>參考衛生福利部社會及家庭署社會福利建置之補助支出憑證自我檢查表、督導社會福利補助經費執行情形考核內容。</w:t>
            </w:r>
          </w:p>
          <w:p w:rsidR="008C6D44" w:rsidRPr="003A5562" w:rsidRDefault="008C6D44" w:rsidP="000D48DA">
            <w:pPr>
              <w:pStyle w:val="Header"/>
              <w:spacing w:after="120"/>
              <w:ind w:left="627" w:hangingChars="196" w:hanging="627"/>
              <w:rPr>
                <w:rFonts w:ascii="標楷體" w:eastAsia="標楷體" w:hAnsi="標楷體"/>
                <w:color w:val="000000"/>
                <w:sz w:val="32"/>
                <w:szCs w:val="32"/>
              </w:rPr>
            </w:pPr>
            <w:r w:rsidRPr="00353C08">
              <w:rPr>
                <w:rFonts w:ascii="標楷體" w:eastAsia="標楷體" w:hAnsi="標楷體" w:hint="eastAsia"/>
                <w:color w:val="000000"/>
                <w:sz w:val="32"/>
                <w:szCs w:val="32"/>
              </w:rPr>
              <w:t>三、</w:t>
            </w:r>
            <w:r w:rsidRPr="003A5562">
              <w:rPr>
                <w:rFonts w:ascii="標楷體" w:eastAsia="標楷體" w:hAnsi="標楷體" w:hint="eastAsia"/>
                <w:color w:val="000000"/>
                <w:sz w:val="32"/>
                <w:szCs w:val="32"/>
              </w:rPr>
              <w:t>系統查詢防止重複補助</w:t>
            </w:r>
            <w:r w:rsidRPr="003A5562">
              <w:rPr>
                <w:rFonts w:ascii="標楷體" w:eastAsia="標楷體" w:hAnsi="標楷體"/>
                <w:color w:val="000000"/>
                <w:sz w:val="32"/>
                <w:szCs w:val="32"/>
              </w:rPr>
              <w:t xml:space="preserve">: </w:t>
            </w:r>
          </w:p>
          <w:p w:rsidR="008C6D44" w:rsidRDefault="008C6D44" w:rsidP="000D48DA">
            <w:pPr>
              <w:pStyle w:val="Header"/>
              <w:spacing w:after="120"/>
              <w:ind w:left="627" w:hangingChars="196" w:hanging="627"/>
              <w:rPr>
                <w:rFonts w:ascii="標楷體" w:eastAsia="標楷體" w:hAnsi="標楷體"/>
                <w:color w:val="000000"/>
                <w:sz w:val="32"/>
                <w:szCs w:val="32"/>
              </w:rPr>
            </w:pPr>
            <w:r w:rsidRPr="003A5562">
              <w:rPr>
                <w:rFonts w:ascii="標楷體" w:eastAsia="標楷體" w:hAnsi="標楷體"/>
                <w:color w:val="000000"/>
                <w:sz w:val="32"/>
                <w:szCs w:val="32"/>
              </w:rPr>
              <w:t xml:space="preserve">    </w:t>
            </w:r>
            <w:r w:rsidRPr="003A5562">
              <w:rPr>
                <w:rFonts w:ascii="標楷體" w:eastAsia="標楷體" w:hAnsi="標楷體" w:hint="eastAsia"/>
                <w:color w:val="000000"/>
                <w:sz w:val="32"/>
                <w:szCs w:val="32"/>
              </w:rPr>
              <w:t>各補助單位可透過「民間團體補（捐）助系統</w:t>
            </w:r>
            <w:r w:rsidRPr="003A5562">
              <w:rPr>
                <w:rFonts w:ascii="標楷體" w:eastAsia="標楷體" w:hAnsi="標楷體"/>
                <w:color w:val="000000"/>
                <w:sz w:val="32"/>
                <w:szCs w:val="32"/>
              </w:rPr>
              <w:t xml:space="preserve"> </w:t>
            </w:r>
            <w:r w:rsidRPr="003A5562">
              <w:rPr>
                <w:rFonts w:ascii="標楷體" w:eastAsia="標楷體" w:hAnsi="標楷體" w:hint="eastAsia"/>
                <w:color w:val="000000"/>
                <w:sz w:val="32"/>
                <w:szCs w:val="32"/>
              </w:rPr>
              <w:t>（</w:t>
            </w:r>
            <w:r w:rsidRPr="003A5562">
              <w:rPr>
                <w:rFonts w:ascii="標楷體" w:eastAsia="標楷體" w:hAnsi="標楷體"/>
                <w:color w:val="000000"/>
                <w:sz w:val="32"/>
                <w:szCs w:val="32"/>
              </w:rPr>
              <w:t>CGSS</w:t>
            </w:r>
            <w:r w:rsidRPr="003A5562">
              <w:rPr>
                <w:rFonts w:ascii="標楷體" w:eastAsia="標楷體" w:hAnsi="標楷體" w:hint="eastAsia"/>
                <w:color w:val="000000"/>
                <w:sz w:val="32"/>
                <w:szCs w:val="32"/>
              </w:rPr>
              <w:t>）」，查詢並掌握類似補助案件，有無重複補助</w:t>
            </w:r>
            <w:r w:rsidRPr="003A5562">
              <w:rPr>
                <w:rFonts w:ascii="標楷體" w:eastAsia="標楷體" w:hAnsi="標楷體"/>
                <w:color w:val="000000"/>
                <w:sz w:val="32"/>
                <w:szCs w:val="32"/>
              </w:rPr>
              <w:t xml:space="preserve"> </w:t>
            </w:r>
            <w:r w:rsidRPr="003A5562">
              <w:rPr>
                <w:rFonts w:ascii="標楷體" w:eastAsia="標楷體" w:hAnsi="標楷體" w:hint="eastAsia"/>
                <w:color w:val="000000"/>
                <w:sz w:val="32"/>
                <w:szCs w:val="32"/>
              </w:rPr>
              <w:t>或補助超出所需經費等情形，以利行政資源適當分配。</w:t>
            </w:r>
          </w:p>
          <w:p w:rsidR="008C6D44" w:rsidRPr="003A5562" w:rsidRDefault="008C6D44" w:rsidP="000D48DA">
            <w:pPr>
              <w:pStyle w:val="Header"/>
              <w:spacing w:after="120"/>
              <w:ind w:left="627" w:hangingChars="196" w:hanging="627"/>
              <w:rPr>
                <w:rFonts w:ascii="標楷體" w:eastAsia="標楷體" w:hAnsi="標楷體"/>
                <w:color w:val="000000"/>
                <w:sz w:val="32"/>
                <w:szCs w:val="32"/>
              </w:rPr>
            </w:pPr>
            <w:r>
              <w:rPr>
                <w:rFonts w:ascii="標楷體" w:eastAsia="標楷體" w:hAnsi="標楷體" w:hint="eastAsia"/>
                <w:color w:val="000000"/>
                <w:sz w:val="32"/>
                <w:szCs w:val="32"/>
              </w:rPr>
              <w:t>四、</w:t>
            </w:r>
            <w:r w:rsidRPr="003A5562">
              <w:rPr>
                <w:rFonts w:ascii="標楷體" w:eastAsia="標楷體" w:hAnsi="標楷體" w:hint="eastAsia"/>
                <w:color w:val="000000"/>
                <w:sz w:val="32"/>
                <w:szCs w:val="32"/>
              </w:rPr>
              <w:t>對補助單位主動宣導</w:t>
            </w:r>
            <w:r w:rsidRPr="003A5562">
              <w:rPr>
                <w:rFonts w:ascii="標楷體" w:eastAsia="標楷體" w:hAnsi="標楷體"/>
                <w:color w:val="000000"/>
                <w:sz w:val="32"/>
                <w:szCs w:val="32"/>
              </w:rPr>
              <w:t xml:space="preserve">: </w:t>
            </w:r>
          </w:p>
          <w:p w:rsidR="008C6D44" w:rsidRPr="003A5562" w:rsidRDefault="008C6D44" w:rsidP="000D48DA">
            <w:pPr>
              <w:pStyle w:val="Header"/>
              <w:spacing w:after="120"/>
              <w:ind w:left="627" w:hangingChars="196" w:hanging="627"/>
              <w:rPr>
                <w:rFonts w:ascii="標楷體" w:eastAsia="標楷體" w:hAnsi="標楷體"/>
                <w:color w:val="000000"/>
                <w:sz w:val="32"/>
                <w:szCs w:val="32"/>
              </w:rPr>
            </w:pPr>
            <w:r w:rsidRPr="003A5562">
              <w:rPr>
                <w:rFonts w:ascii="標楷體" w:eastAsia="標楷體" w:hAnsi="標楷體"/>
                <w:color w:val="000000"/>
                <w:sz w:val="32"/>
                <w:szCs w:val="32"/>
              </w:rPr>
              <w:t xml:space="preserve">    </w:t>
            </w:r>
            <w:r w:rsidRPr="003A5562">
              <w:rPr>
                <w:rFonts w:ascii="標楷體" w:eastAsia="標楷體" w:hAnsi="標楷體" w:hint="eastAsia"/>
                <w:color w:val="000000"/>
                <w:sz w:val="32"/>
                <w:szCs w:val="32"/>
              </w:rPr>
              <w:t>加強宣導補助款核銷注意事項，以個案</w:t>
            </w:r>
            <w:r>
              <w:rPr>
                <w:rFonts w:ascii="標楷體" w:eastAsia="標楷體" w:hAnsi="標楷體" w:hint="eastAsia"/>
                <w:color w:val="000000"/>
                <w:sz w:val="32"/>
                <w:szCs w:val="32"/>
              </w:rPr>
              <w:t>舉例說明來</w:t>
            </w:r>
            <w:r w:rsidRPr="003A5562">
              <w:rPr>
                <w:rFonts w:ascii="標楷體" w:eastAsia="標楷體" w:hAnsi="標楷體" w:hint="eastAsia"/>
                <w:color w:val="000000"/>
                <w:sz w:val="32"/>
                <w:szCs w:val="32"/>
              </w:rPr>
              <w:t>強化補助單位及受補助民間團體法治觀念。</w:t>
            </w:r>
          </w:p>
          <w:p w:rsidR="008C6D44" w:rsidRPr="003A5562" w:rsidRDefault="008C6D44" w:rsidP="000D48DA">
            <w:pPr>
              <w:pStyle w:val="Header"/>
              <w:spacing w:after="120"/>
              <w:ind w:left="627" w:hangingChars="196" w:hanging="627"/>
              <w:rPr>
                <w:rFonts w:ascii="標楷體" w:eastAsia="標楷體" w:hAnsi="標楷體"/>
                <w:color w:val="000000"/>
                <w:sz w:val="32"/>
                <w:szCs w:val="32"/>
              </w:rPr>
            </w:pPr>
            <w:r>
              <w:rPr>
                <w:rFonts w:ascii="標楷體" w:eastAsia="標楷體" w:hAnsi="標楷體" w:hint="eastAsia"/>
                <w:color w:val="000000"/>
                <w:sz w:val="32"/>
                <w:szCs w:val="32"/>
              </w:rPr>
              <w:t>五、</w:t>
            </w:r>
            <w:r w:rsidRPr="003A5562">
              <w:rPr>
                <w:rFonts w:ascii="標楷體" w:eastAsia="標楷體" w:hAnsi="標楷體" w:hint="eastAsia"/>
                <w:color w:val="000000"/>
                <w:sz w:val="32"/>
                <w:szCs w:val="32"/>
              </w:rPr>
              <w:t>鼓勵建檔以備</w:t>
            </w:r>
            <w:r>
              <w:rPr>
                <w:rFonts w:ascii="標楷體" w:eastAsia="標楷體" w:hAnsi="標楷體" w:hint="eastAsia"/>
                <w:color w:val="000000"/>
                <w:sz w:val="32"/>
                <w:szCs w:val="32"/>
              </w:rPr>
              <w:t>稽核</w:t>
            </w:r>
            <w:r w:rsidRPr="003A5562">
              <w:rPr>
                <w:rFonts w:ascii="標楷體" w:eastAsia="標楷體" w:hAnsi="標楷體" w:hint="eastAsia"/>
                <w:color w:val="000000"/>
                <w:sz w:val="32"/>
                <w:szCs w:val="32"/>
              </w:rPr>
              <w:t>查考</w:t>
            </w:r>
            <w:r w:rsidRPr="003A5562">
              <w:rPr>
                <w:rFonts w:ascii="標楷體" w:eastAsia="標楷體" w:hAnsi="標楷體"/>
                <w:color w:val="000000"/>
                <w:sz w:val="32"/>
                <w:szCs w:val="32"/>
              </w:rPr>
              <w:t xml:space="preserve">: </w:t>
            </w:r>
          </w:p>
          <w:p w:rsidR="008C6D44" w:rsidRDefault="008C6D44" w:rsidP="000D48DA">
            <w:pPr>
              <w:pStyle w:val="Header"/>
              <w:spacing w:after="120"/>
              <w:ind w:left="627" w:hangingChars="196" w:hanging="627"/>
              <w:rPr>
                <w:rFonts w:ascii="標楷體" w:eastAsia="標楷體" w:hAnsi="標楷體"/>
                <w:color w:val="000000"/>
                <w:sz w:val="32"/>
                <w:szCs w:val="32"/>
              </w:rPr>
            </w:pPr>
            <w:r w:rsidRPr="003A5562">
              <w:rPr>
                <w:rFonts w:ascii="標楷體" w:eastAsia="標楷體" w:hAnsi="標楷體"/>
                <w:color w:val="000000"/>
                <w:sz w:val="32"/>
                <w:szCs w:val="32"/>
              </w:rPr>
              <w:t xml:space="preserve">    </w:t>
            </w:r>
            <w:r w:rsidRPr="003A5562">
              <w:rPr>
                <w:rFonts w:ascii="標楷體" w:eastAsia="標楷體" w:hAnsi="標楷體" w:hint="eastAsia"/>
                <w:color w:val="000000"/>
                <w:sz w:val="32"/>
                <w:szCs w:val="32"/>
              </w:rPr>
              <w:t>辦理活動之計畫、核銷簽陳及相關成果資料之檔案，鼓勵申請單位以一案一卷宗方式掃瞄建檔後歸檔，</w:t>
            </w:r>
            <w:r>
              <w:rPr>
                <w:rFonts w:ascii="標楷體" w:eastAsia="標楷體" w:hAnsi="標楷體" w:hint="eastAsia"/>
                <w:color w:val="000000"/>
                <w:sz w:val="32"/>
                <w:szCs w:val="32"/>
              </w:rPr>
              <w:t>俾</w:t>
            </w:r>
            <w:r w:rsidRPr="003A5562">
              <w:rPr>
                <w:rFonts w:ascii="標楷體" w:eastAsia="標楷體" w:hAnsi="標楷體" w:hint="eastAsia"/>
                <w:color w:val="000000"/>
                <w:sz w:val="32"/>
                <w:szCs w:val="32"/>
              </w:rPr>
              <w:t>利後續查核</w:t>
            </w:r>
            <w:r>
              <w:rPr>
                <w:rFonts w:ascii="標楷體" w:eastAsia="標楷體" w:hAnsi="標楷體" w:hint="eastAsia"/>
                <w:color w:val="000000"/>
                <w:sz w:val="32"/>
                <w:szCs w:val="32"/>
              </w:rPr>
              <w:t>之用</w:t>
            </w:r>
            <w:r w:rsidRPr="003A5562">
              <w:rPr>
                <w:rFonts w:ascii="標楷體" w:eastAsia="標楷體" w:hAnsi="標楷體" w:hint="eastAsia"/>
                <w:color w:val="000000"/>
                <w:sz w:val="32"/>
                <w:szCs w:val="32"/>
              </w:rPr>
              <w:t>。</w:t>
            </w:r>
          </w:p>
          <w:p w:rsidR="008C6D44" w:rsidRPr="00F47615" w:rsidRDefault="008C6D44" w:rsidP="000D48DA">
            <w:pPr>
              <w:pStyle w:val="Header"/>
              <w:spacing w:after="120"/>
              <w:ind w:left="627" w:hangingChars="196" w:hanging="627"/>
              <w:rPr>
                <w:rFonts w:ascii="標楷體" w:eastAsia="標楷體" w:hAnsi="標楷體"/>
                <w:color w:val="000000"/>
                <w:sz w:val="32"/>
                <w:szCs w:val="32"/>
              </w:rPr>
            </w:pPr>
            <w:r>
              <w:rPr>
                <w:rFonts w:ascii="標楷體" w:eastAsia="標楷體" w:hAnsi="標楷體" w:hint="eastAsia"/>
                <w:color w:val="000000"/>
                <w:sz w:val="32"/>
                <w:szCs w:val="32"/>
              </w:rPr>
              <w:t>六、</w:t>
            </w:r>
            <w:r w:rsidRPr="00F47615">
              <w:rPr>
                <w:rFonts w:ascii="標楷體" w:eastAsia="標楷體" w:hAnsi="標楷體" w:hint="eastAsia"/>
                <w:color w:val="000000"/>
                <w:sz w:val="32"/>
                <w:szCs w:val="32"/>
              </w:rPr>
              <w:t>持續內部稽核</w:t>
            </w:r>
            <w:r w:rsidRPr="00F47615">
              <w:rPr>
                <w:rFonts w:ascii="標楷體" w:eastAsia="標楷體" w:hAnsi="標楷體"/>
                <w:color w:val="000000"/>
                <w:sz w:val="32"/>
                <w:szCs w:val="32"/>
              </w:rPr>
              <w:t xml:space="preserve">: </w:t>
            </w:r>
          </w:p>
          <w:p w:rsidR="008C6D44" w:rsidRPr="00353C08" w:rsidRDefault="008C6D44" w:rsidP="000D48DA">
            <w:pPr>
              <w:pStyle w:val="Header"/>
              <w:spacing w:after="120"/>
              <w:ind w:left="640" w:hangingChars="200" w:hanging="640"/>
              <w:jc w:val="both"/>
              <w:rPr>
                <w:rFonts w:ascii="標楷體" w:eastAsia="標楷體" w:hAnsi="標楷體"/>
                <w:color w:val="000000"/>
                <w:sz w:val="32"/>
                <w:szCs w:val="32"/>
              </w:rPr>
            </w:pPr>
            <w:r w:rsidRPr="00F47615">
              <w:rPr>
                <w:rFonts w:ascii="標楷體" w:eastAsia="標楷體" w:hAnsi="標楷體"/>
                <w:color w:val="000000"/>
                <w:sz w:val="32"/>
                <w:szCs w:val="32"/>
              </w:rPr>
              <w:t xml:space="preserve">    </w:t>
            </w:r>
            <w:r w:rsidRPr="00F47615">
              <w:rPr>
                <w:rFonts w:ascii="標楷體" w:eastAsia="標楷體" w:hAnsi="標楷體" w:hint="eastAsia"/>
                <w:color w:val="000000"/>
                <w:sz w:val="32"/>
                <w:szCs w:val="32"/>
              </w:rPr>
              <w:t>藉由</w:t>
            </w:r>
            <w:r>
              <w:rPr>
                <w:rFonts w:ascii="標楷體" w:eastAsia="標楷體" w:hAnsi="標楷體" w:hint="eastAsia"/>
                <w:color w:val="000000"/>
                <w:sz w:val="32"/>
                <w:szCs w:val="32"/>
              </w:rPr>
              <w:t>定期或不定期之</w:t>
            </w:r>
            <w:r w:rsidRPr="00F47615">
              <w:rPr>
                <w:rFonts w:ascii="標楷體" w:eastAsia="標楷體" w:hAnsi="標楷體" w:hint="eastAsia"/>
                <w:color w:val="000000"/>
                <w:sz w:val="32"/>
                <w:szCs w:val="32"/>
              </w:rPr>
              <w:t>專案稽核，持續自我檢視補助作業狀況。</w:t>
            </w:r>
          </w:p>
        </w:tc>
      </w:tr>
      <w:tr w:rsidR="008C6D44" w:rsidRPr="00353C08" w:rsidTr="000D48DA">
        <w:trPr>
          <w:trHeight w:val="1242"/>
          <w:jc w:val="center"/>
        </w:trPr>
        <w:tc>
          <w:tcPr>
            <w:tcW w:w="1241" w:type="dxa"/>
            <w:vAlign w:val="center"/>
          </w:tcPr>
          <w:p w:rsidR="008C6D44" w:rsidRPr="00F47615" w:rsidRDefault="008C6D44" w:rsidP="000D48DA">
            <w:pPr>
              <w:pStyle w:val="Header"/>
              <w:spacing w:after="120"/>
              <w:ind w:left="480"/>
              <w:jc w:val="center"/>
              <w:rPr>
                <w:rFonts w:ascii="標楷體" w:eastAsia="標楷體" w:hAnsi="標楷體" w:cs="標楷體"/>
                <w:color w:val="000000"/>
                <w:sz w:val="32"/>
                <w:szCs w:val="32"/>
              </w:rPr>
            </w:pPr>
            <w:r w:rsidRPr="00F47615">
              <w:rPr>
                <w:rFonts w:ascii="標楷體" w:eastAsia="標楷體" w:hAnsi="標楷體" w:hint="eastAsia"/>
                <w:color w:val="000000"/>
                <w:sz w:val="32"/>
                <w:szCs w:val="32"/>
              </w:rPr>
              <w:t>參考依據</w:t>
            </w:r>
          </w:p>
        </w:tc>
        <w:tc>
          <w:tcPr>
            <w:tcW w:w="7568" w:type="dxa"/>
            <w:vAlign w:val="center"/>
          </w:tcPr>
          <w:p w:rsidR="008C6D44" w:rsidRPr="00F47615" w:rsidRDefault="008C6D44" w:rsidP="000D48DA">
            <w:pPr>
              <w:pStyle w:val="Header"/>
              <w:spacing w:after="120"/>
              <w:ind w:left="627" w:hangingChars="196" w:hanging="627"/>
              <w:rPr>
                <w:rFonts w:ascii="標楷體" w:eastAsia="標楷體" w:hAnsi="標楷體"/>
                <w:color w:val="000000"/>
                <w:sz w:val="32"/>
                <w:szCs w:val="32"/>
              </w:rPr>
            </w:pPr>
            <w:r w:rsidRPr="00F47615">
              <w:rPr>
                <w:rFonts w:ascii="標楷體" w:eastAsia="標楷體" w:hAnsi="標楷體" w:hint="eastAsia"/>
                <w:color w:val="000000"/>
                <w:sz w:val="32"/>
                <w:szCs w:val="32"/>
              </w:rPr>
              <w:t>一</w:t>
            </w:r>
            <w:r>
              <w:rPr>
                <w:rFonts w:ascii="標楷體" w:eastAsia="標楷體" w:hAnsi="標楷體" w:hint="eastAsia"/>
                <w:color w:val="000000"/>
                <w:sz w:val="32"/>
                <w:szCs w:val="32"/>
              </w:rPr>
              <w:t>、</w:t>
            </w:r>
            <w:r w:rsidRPr="00F47615">
              <w:rPr>
                <w:rFonts w:ascii="標楷體" w:eastAsia="標楷體" w:hAnsi="標楷體" w:hint="eastAsia"/>
                <w:color w:val="000000"/>
                <w:sz w:val="32"/>
                <w:szCs w:val="32"/>
              </w:rPr>
              <w:t>刑法第</w:t>
            </w:r>
            <w:r w:rsidRPr="00F47615">
              <w:rPr>
                <w:rFonts w:ascii="標楷體" w:eastAsia="標楷體" w:hAnsi="標楷體"/>
                <w:color w:val="000000"/>
                <w:sz w:val="32"/>
                <w:szCs w:val="32"/>
              </w:rPr>
              <w:t>215</w:t>
            </w:r>
            <w:r w:rsidRPr="00F47615">
              <w:rPr>
                <w:rFonts w:ascii="標楷體" w:eastAsia="標楷體" w:hAnsi="標楷體" w:hint="eastAsia"/>
                <w:color w:val="000000"/>
                <w:sz w:val="32"/>
                <w:szCs w:val="32"/>
              </w:rPr>
              <w:t>、</w:t>
            </w:r>
            <w:r w:rsidRPr="00F47615">
              <w:rPr>
                <w:rFonts w:ascii="標楷體" w:eastAsia="標楷體" w:hAnsi="標楷體"/>
                <w:color w:val="000000"/>
                <w:sz w:val="32"/>
                <w:szCs w:val="32"/>
              </w:rPr>
              <w:t>216</w:t>
            </w:r>
            <w:r w:rsidRPr="00F47615">
              <w:rPr>
                <w:rFonts w:ascii="標楷體" w:eastAsia="標楷體" w:hAnsi="標楷體" w:hint="eastAsia"/>
                <w:color w:val="000000"/>
                <w:sz w:val="32"/>
                <w:szCs w:val="32"/>
              </w:rPr>
              <w:t>、</w:t>
            </w:r>
            <w:r w:rsidRPr="00F47615">
              <w:rPr>
                <w:rFonts w:ascii="標楷體" w:eastAsia="標楷體" w:hAnsi="標楷體"/>
                <w:color w:val="000000"/>
                <w:sz w:val="32"/>
                <w:szCs w:val="32"/>
              </w:rPr>
              <w:t>339</w:t>
            </w:r>
            <w:r w:rsidRPr="00F47615">
              <w:rPr>
                <w:rFonts w:ascii="標楷體" w:eastAsia="標楷體" w:hAnsi="標楷體" w:hint="eastAsia"/>
                <w:color w:val="000000"/>
                <w:sz w:val="32"/>
                <w:szCs w:val="32"/>
              </w:rPr>
              <w:t>條。</w:t>
            </w:r>
          </w:p>
          <w:p w:rsidR="008C6D44" w:rsidRPr="00F47615" w:rsidRDefault="008C6D44" w:rsidP="000D48DA">
            <w:pPr>
              <w:pStyle w:val="Header"/>
              <w:spacing w:after="120"/>
              <w:ind w:left="627" w:hangingChars="196" w:hanging="627"/>
              <w:rPr>
                <w:rFonts w:ascii="標楷體" w:eastAsia="標楷體" w:hAnsi="標楷體"/>
                <w:color w:val="000000"/>
                <w:sz w:val="32"/>
                <w:szCs w:val="32"/>
              </w:rPr>
            </w:pPr>
            <w:r w:rsidRPr="00F47615">
              <w:rPr>
                <w:rFonts w:ascii="標楷體" w:eastAsia="標楷體" w:hAnsi="標楷體" w:hint="eastAsia"/>
                <w:color w:val="000000"/>
                <w:sz w:val="32"/>
                <w:szCs w:val="32"/>
              </w:rPr>
              <w:t>二</w:t>
            </w:r>
            <w:r>
              <w:rPr>
                <w:rFonts w:ascii="標楷體" w:eastAsia="標楷體" w:hAnsi="標楷體" w:hint="eastAsia"/>
                <w:color w:val="000000"/>
                <w:sz w:val="32"/>
                <w:szCs w:val="32"/>
              </w:rPr>
              <w:t>、</w:t>
            </w:r>
            <w:r w:rsidRPr="00F47615">
              <w:rPr>
                <w:rFonts w:ascii="標楷體" w:eastAsia="標楷體" w:hAnsi="標楷體" w:hint="eastAsia"/>
                <w:color w:val="000000"/>
                <w:sz w:val="32"/>
                <w:szCs w:val="32"/>
              </w:rPr>
              <w:t>商業會計法第</w:t>
            </w:r>
            <w:r w:rsidRPr="00F47615">
              <w:rPr>
                <w:rFonts w:ascii="標楷體" w:eastAsia="標楷體" w:hAnsi="標楷體"/>
                <w:color w:val="000000"/>
                <w:sz w:val="32"/>
                <w:szCs w:val="32"/>
              </w:rPr>
              <w:t>71</w:t>
            </w:r>
            <w:r w:rsidRPr="00F47615">
              <w:rPr>
                <w:rFonts w:ascii="標楷體" w:eastAsia="標楷體" w:hAnsi="標楷體" w:hint="eastAsia"/>
                <w:color w:val="000000"/>
                <w:sz w:val="32"/>
                <w:szCs w:val="32"/>
              </w:rPr>
              <w:t>條。</w:t>
            </w:r>
            <w:r w:rsidRPr="00F47615">
              <w:rPr>
                <w:rFonts w:ascii="標楷體" w:eastAsia="標楷體" w:hAnsi="標楷體"/>
                <w:color w:val="000000"/>
                <w:sz w:val="32"/>
                <w:szCs w:val="32"/>
              </w:rPr>
              <w:t xml:space="preserve"> </w:t>
            </w:r>
          </w:p>
          <w:p w:rsidR="008C6D44" w:rsidRPr="00F47615" w:rsidRDefault="008C6D44" w:rsidP="000D48DA">
            <w:pPr>
              <w:pStyle w:val="Header"/>
              <w:spacing w:after="120"/>
              <w:ind w:left="627" w:hangingChars="196" w:hanging="627"/>
              <w:rPr>
                <w:rFonts w:ascii="標楷體" w:eastAsia="標楷體" w:hAnsi="標楷體"/>
                <w:color w:val="000000"/>
                <w:sz w:val="32"/>
                <w:szCs w:val="32"/>
              </w:rPr>
            </w:pPr>
            <w:r w:rsidRPr="00F47615">
              <w:rPr>
                <w:rFonts w:ascii="標楷體" w:eastAsia="標楷體" w:hAnsi="標楷體" w:hint="eastAsia"/>
                <w:color w:val="000000"/>
                <w:sz w:val="32"/>
                <w:szCs w:val="32"/>
              </w:rPr>
              <w:t>三</w:t>
            </w:r>
            <w:r>
              <w:rPr>
                <w:rFonts w:ascii="標楷體" w:eastAsia="標楷體" w:hAnsi="標楷體" w:hint="eastAsia"/>
                <w:color w:val="000000"/>
                <w:sz w:val="32"/>
                <w:szCs w:val="32"/>
              </w:rPr>
              <w:t>、</w:t>
            </w:r>
            <w:r w:rsidRPr="00F47615">
              <w:rPr>
                <w:rFonts w:ascii="標楷體" w:eastAsia="標楷體" w:hAnsi="標楷體" w:hint="eastAsia"/>
                <w:color w:val="000000"/>
                <w:sz w:val="32"/>
                <w:szCs w:val="32"/>
              </w:rPr>
              <w:t>中央政府各機關對民間團體及個人補</w:t>
            </w:r>
            <w:r w:rsidRPr="00F47615">
              <w:rPr>
                <w:rFonts w:ascii="標楷體" w:eastAsia="標楷體" w:hAnsi="標楷體"/>
                <w:color w:val="000000"/>
                <w:sz w:val="32"/>
                <w:szCs w:val="32"/>
              </w:rPr>
              <w:t>(</w:t>
            </w:r>
            <w:r w:rsidRPr="00F47615">
              <w:rPr>
                <w:rFonts w:ascii="標楷體" w:eastAsia="標楷體" w:hAnsi="標楷體" w:hint="eastAsia"/>
                <w:color w:val="000000"/>
                <w:sz w:val="32"/>
                <w:szCs w:val="32"/>
              </w:rPr>
              <w:t>捐</w:t>
            </w:r>
            <w:r w:rsidRPr="00F47615">
              <w:rPr>
                <w:rFonts w:ascii="標楷體" w:eastAsia="標楷體" w:hAnsi="標楷體"/>
                <w:color w:val="000000"/>
                <w:sz w:val="32"/>
                <w:szCs w:val="32"/>
              </w:rPr>
              <w:t>)</w:t>
            </w:r>
            <w:r w:rsidRPr="00F47615">
              <w:rPr>
                <w:rFonts w:ascii="標楷體" w:eastAsia="標楷體" w:hAnsi="標楷體" w:hint="eastAsia"/>
                <w:color w:val="000000"/>
                <w:sz w:val="32"/>
                <w:szCs w:val="32"/>
              </w:rPr>
              <w:t>助預算執行應注意事項第</w:t>
            </w:r>
            <w:r w:rsidRPr="00F47615">
              <w:rPr>
                <w:rFonts w:ascii="標楷體" w:eastAsia="標楷體" w:hAnsi="標楷體"/>
                <w:color w:val="000000"/>
                <w:sz w:val="32"/>
                <w:szCs w:val="32"/>
              </w:rPr>
              <w:t>6</w:t>
            </w:r>
            <w:r w:rsidRPr="00F47615">
              <w:rPr>
                <w:rFonts w:ascii="標楷體" w:eastAsia="標楷體" w:hAnsi="標楷體" w:hint="eastAsia"/>
                <w:color w:val="000000"/>
                <w:sz w:val="32"/>
                <w:szCs w:val="32"/>
              </w:rPr>
              <w:t>點。</w:t>
            </w:r>
          </w:p>
          <w:p w:rsidR="008C6D44" w:rsidRPr="00F47615" w:rsidRDefault="008C6D44" w:rsidP="000D48DA">
            <w:pPr>
              <w:pStyle w:val="Header"/>
              <w:spacing w:after="120"/>
              <w:ind w:left="627" w:hangingChars="196" w:hanging="627"/>
              <w:jc w:val="both"/>
              <w:rPr>
                <w:rFonts w:ascii="標楷體" w:eastAsia="標楷體" w:hAnsi="標楷體"/>
                <w:color w:val="000000"/>
                <w:sz w:val="32"/>
                <w:szCs w:val="32"/>
              </w:rPr>
            </w:pPr>
            <w:r w:rsidRPr="00F47615">
              <w:rPr>
                <w:rFonts w:ascii="標楷體" w:eastAsia="標楷體" w:hAnsi="標楷體" w:hint="eastAsia"/>
                <w:color w:val="000000"/>
                <w:sz w:val="32"/>
                <w:szCs w:val="32"/>
              </w:rPr>
              <w:t>四</w:t>
            </w:r>
            <w:r>
              <w:rPr>
                <w:rFonts w:ascii="標楷體" w:eastAsia="標楷體" w:hAnsi="標楷體" w:hint="eastAsia"/>
                <w:color w:val="000000"/>
                <w:sz w:val="32"/>
                <w:szCs w:val="32"/>
              </w:rPr>
              <w:t>、</w:t>
            </w:r>
            <w:r w:rsidRPr="00F47615">
              <w:rPr>
                <w:rFonts w:ascii="標楷體" w:eastAsia="標楷體" w:hAnsi="標楷體" w:hint="eastAsia"/>
                <w:color w:val="000000"/>
                <w:sz w:val="32"/>
                <w:szCs w:val="32"/>
              </w:rPr>
              <w:t>行政院公共工程委員會</w:t>
            </w:r>
            <w:smartTag w:uri="urn:schemas-microsoft-com:office:smarttags" w:element="chsdate">
              <w:smartTagPr>
                <w:attr w:name="Year" w:val="1997"/>
                <w:attr w:name="Month" w:val="9"/>
                <w:attr w:name="Day" w:val="17"/>
                <w:attr w:name="IsLunarDate" w:val="False"/>
                <w:attr w:name="IsROCDate" w:val="False"/>
              </w:smartTagPr>
              <w:r w:rsidRPr="00F47615">
                <w:rPr>
                  <w:rFonts w:ascii="標楷體" w:eastAsia="標楷體" w:hAnsi="標楷體"/>
                  <w:color w:val="000000"/>
                  <w:sz w:val="32"/>
                  <w:szCs w:val="32"/>
                </w:rPr>
                <w:t>97</w:t>
              </w:r>
              <w:r w:rsidRPr="00F47615">
                <w:rPr>
                  <w:rFonts w:ascii="標楷體" w:eastAsia="標楷體" w:hAnsi="標楷體" w:hint="eastAsia"/>
                  <w:color w:val="000000"/>
                  <w:sz w:val="32"/>
                  <w:szCs w:val="32"/>
                </w:rPr>
                <w:t>年</w:t>
              </w:r>
              <w:r w:rsidRPr="00F47615">
                <w:rPr>
                  <w:rFonts w:ascii="標楷體" w:eastAsia="標楷體" w:hAnsi="標楷體"/>
                  <w:color w:val="000000"/>
                  <w:sz w:val="32"/>
                  <w:szCs w:val="32"/>
                </w:rPr>
                <w:t>9</w:t>
              </w:r>
              <w:r w:rsidRPr="00F47615">
                <w:rPr>
                  <w:rFonts w:ascii="標楷體" w:eastAsia="標楷體" w:hAnsi="標楷體" w:hint="eastAsia"/>
                  <w:color w:val="000000"/>
                  <w:sz w:val="32"/>
                  <w:szCs w:val="32"/>
                </w:rPr>
                <w:t>月</w:t>
              </w:r>
              <w:r w:rsidRPr="00F47615">
                <w:rPr>
                  <w:rFonts w:ascii="標楷體" w:eastAsia="標楷體" w:hAnsi="標楷體"/>
                  <w:color w:val="000000"/>
                  <w:sz w:val="32"/>
                  <w:szCs w:val="32"/>
                </w:rPr>
                <w:t>17</w:t>
              </w:r>
              <w:r w:rsidRPr="00F47615">
                <w:rPr>
                  <w:rFonts w:ascii="標楷體" w:eastAsia="標楷體" w:hAnsi="標楷體" w:hint="eastAsia"/>
                  <w:color w:val="000000"/>
                  <w:sz w:val="32"/>
                  <w:szCs w:val="32"/>
                </w:rPr>
                <w:t>日</w:t>
              </w:r>
            </w:smartTag>
            <w:r w:rsidRPr="00F47615">
              <w:rPr>
                <w:rFonts w:ascii="標楷體" w:eastAsia="標楷體" w:hAnsi="標楷體" w:hint="eastAsia"/>
                <w:color w:val="000000"/>
                <w:sz w:val="32"/>
                <w:szCs w:val="32"/>
              </w:rPr>
              <w:t>工程企字第</w:t>
            </w:r>
            <w:r w:rsidRPr="00F47615">
              <w:rPr>
                <w:rFonts w:ascii="標楷體" w:eastAsia="標楷體" w:hAnsi="標楷體"/>
                <w:color w:val="000000"/>
                <w:sz w:val="32"/>
                <w:szCs w:val="32"/>
              </w:rPr>
              <w:t>09700376620</w:t>
            </w:r>
            <w:r w:rsidRPr="00F47615">
              <w:rPr>
                <w:rFonts w:ascii="標楷體" w:eastAsia="標楷體" w:hAnsi="標楷體" w:hint="eastAsia"/>
                <w:color w:val="000000"/>
                <w:sz w:val="32"/>
                <w:szCs w:val="32"/>
              </w:rPr>
              <w:t>號函（法人或團體接受機關補助辦理採購，其金額逾</w:t>
            </w:r>
            <w:r w:rsidRPr="00F47615">
              <w:rPr>
                <w:rFonts w:ascii="標楷體" w:eastAsia="標楷體" w:hAnsi="標楷體"/>
                <w:color w:val="000000"/>
                <w:sz w:val="32"/>
                <w:szCs w:val="32"/>
              </w:rPr>
              <w:t>10</w:t>
            </w:r>
            <w:r w:rsidRPr="00F47615">
              <w:rPr>
                <w:rFonts w:ascii="標楷體" w:eastAsia="標楷體" w:hAnsi="標楷體" w:hint="eastAsia"/>
                <w:color w:val="000000"/>
                <w:sz w:val="32"/>
                <w:szCs w:val="32"/>
              </w:rPr>
              <w:t>萬元而未達公告金額者，依政府採購法第</w:t>
            </w:r>
            <w:r w:rsidRPr="00F47615">
              <w:rPr>
                <w:rFonts w:ascii="標楷體" w:eastAsia="標楷體" w:hAnsi="標楷體"/>
                <w:color w:val="000000"/>
                <w:sz w:val="32"/>
                <w:szCs w:val="32"/>
              </w:rPr>
              <w:t>4</w:t>
            </w:r>
            <w:r w:rsidRPr="00F47615">
              <w:rPr>
                <w:rFonts w:ascii="標楷體" w:eastAsia="標楷體" w:hAnsi="標楷體" w:hint="eastAsia"/>
                <w:color w:val="000000"/>
                <w:sz w:val="32"/>
                <w:szCs w:val="32"/>
              </w:rPr>
              <w:t>條規定，不適用政府採購法。惟如補助機關規定屬上開</w:t>
            </w:r>
            <w:r w:rsidRPr="00F47615">
              <w:rPr>
                <w:rFonts w:ascii="標楷體" w:eastAsia="標楷體" w:hAnsi="標楷體"/>
                <w:color w:val="000000"/>
                <w:sz w:val="32"/>
                <w:szCs w:val="32"/>
              </w:rPr>
              <w:t xml:space="preserve"> </w:t>
            </w:r>
            <w:r w:rsidRPr="00F47615">
              <w:rPr>
                <w:rFonts w:ascii="標楷體" w:eastAsia="標楷體" w:hAnsi="標楷體" w:hint="eastAsia"/>
                <w:color w:val="000000"/>
                <w:sz w:val="32"/>
                <w:szCs w:val="32"/>
              </w:rPr>
              <w:t>金額範圍內者，仍應依政府採購法辦理並自行訂定監督機制，從其規定）。</w:t>
            </w:r>
            <w:r w:rsidRPr="00F47615">
              <w:rPr>
                <w:rFonts w:ascii="標楷體" w:eastAsia="標楷體" w:hAnsi="標楷體"/>
                <w:color w:val="000000"/>
                <w:sz w:val="32"/>
                <w:szCs w:val="32"/>
              </w:rPr>
              <w:t xml:space="preserve"> </w:t>
            </w:r>
          </w:p>
          <w:p w:rsidR="008C6D44" w:rsidRPr="00353C08" w:rsidRDefault="008C6D44" w:rsidP="000D48DA">
            <w:pPr>
              <w:pStyle w:val="Header"/>
              <w:spacing w:after="120"/>
              <w:ind w:left="627" w:hangingChars="196" w:hanging="627"/>
              <w:rPr>
                <w:rFonts w:ascii="標楷體" w:eastAsia="標楷體" w:hAnsi="標楷體"/>
                <w:color w:val="000000"/>
                <w:sz w:val="32"/>
                <w:szCs w:val="32"/>
              </w:rPr>
            </w:pPr>
            <w:r w:rsidRPr="00F47615">
              <w:rPr>
                <w:rFonts w:ascii="標楷體" w:eastAsia="標楷體" w:hAnsi="標楷體" w:hint="eastAsia"/>
                <w:color w:val="000000"/>
                <w:sz w:val="32"/>
                <w:szCs w:val="32"/>
              </w:rPr>
              <w:t>五</w:t>
            </w:r>
            <w:r>
              <w:rPr>
                <w:rFonts w:ascii="標楷體" w:eastAsia="標楷體" w:hAnsi="標楷體" w:hint="eastAsia"/>
                <w:color w:val="000000"/>
                <w:sz w:val="32"/>
                <w:szCs w:val="32"/>
              </w:rPr>
              <w:t>、</w:t>
            </w:r>
            <w:r w:rsidRPr="00F47615">
              <w:rPr>
                <w:rFonts w:ascii="標楷體" w:eastAsia="標楷體" w:hAnsi="標楷體" w:hint="eastAsia"/>
                <w:color w:val="000000"/>
                <w:sz w:val="32"/>
                <w:szCs w:val="32"/>
              </w:rPr>
              <w:t>臺灣高雄地方法院刑事判決</w:t>
            </w:r>
            <w:r w:rsidRPr="00F47615">
              <w:rPr>
                <w:rFonts w:ascii="標楷體" w:eastAsia="標楷體" w:hAnsi="標楷體"/>
                <w:color w:val="000000"/>
                <w:sz w:val="32"/>
                <w:szCs w:val="32"/>
              </w:rPr>
              <w:t>101</w:t>
            </w:r>
            <w:r w:rsidRPr="00F47615">
              <w:rPr>
                <w:rFonts w:ascii="標楷體" w:eastAsia="標楷體" w:hAnsi="標楷體" w:hint="eastAsia"/>
                <w:color w:val="000000"/>
                <w:sz w:val="32"/>
                <w:szCs w:val="32"/>
              </w:rPr>
              <w:t>年度訴字第</w:t>
            </w:r>
            <w:r w:rsidRPr="00F47615">
              <w:rPr>
                <w:rFonts w:ascii="標楷體" w:eastAsia="標楷體" w:hAnsi="標楷體"/>
                <w:color w:val="000000"/>
                <w:sz w:val="32"/>
                <w:szCs w:val="32"/>
              </w:rPr>
              <w:t>1100</w:t>
            </w:r>
            <w:r w:rsidRPr="00F47615">
              <w:rPr>
                <w:rFonts w:ascii="標楷體" w:eastAsia="標楷體" w:hAnsi="標楷體" w:hint="eastAsia"/>
                <w:color w:val="000000"/>
                <w:sz w:val="32"/>
                <w:szCs w:val="32"/>
              </w:rPr>
              <w:t>號。</w:t>
            </w:r>
          </w:p>
        </w:tc>
      </w:tr>
    </w:tbl>
    <w:p w:rsidR="008C6D44" w:rsidRDefault="008C6D44"/>
    <w:sectPr w:rsidR="008C6D44" w:rsidSect="008C6D44">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48DA"/>
    <w:rsid w:val="000D48DA"/>
    <w:rsid w:val="001D691E"/>
    <w:rsid w:val="00353C08"/>
    <w:rsid w:val="003A5562"/>
    <w:rsid w:val="004066EB"/>
    <w:rsid w:val="00465354"/>
    <w:rsid w:val="004708FB"/>
    <w:rsid w:val="008C6D44"/>
    <w:rsid w:val="008E199F"/>
    <w:rsid w:val="00972ACD"/>
    <w:rsid w:val="00A45E74"/>
    <w:rsid w:val="00A7685C"/>
    <w:rsid w:val="00AF79D8"/>
    <w:rsid w:val="00D25721"/>
    <w:rsid w:val="00D95992"/>
    <w:rsid w:val="00DA14B4"/>
    <w:rsid w:val="00EC31F7"/>
    <w:rsid w:val="00F4761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8DA"/>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D48DA"/>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0D48DA"/>
    <w:rPr>
      <w:rFonts w:eastAsia="新細明體" w:cs="Times New Roman"/>
      <w:kern w:val="2"/>
      <w:lang w:val="en-US" w:eastAsia="zh-TW"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5</Pages>
  <Words>381</Words>
  <Characters>2177</Characters>
  <Application>Microsoft Office Outlook</Application>
  <DocSecurity>0</DocSecurity>
  <Lines>0</Lines>
  <Paragraphs>0</Paragraphs>
  <ScaleCrop>false</ScaleCrop>
  <Company>下載自 二○○三年 十月二十八日</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109年度廉政防貪指引</dc:title>
  <dc:subject/>
  <dc:creator>ｃｓｗ ◣版權所有 翻印必究◢</dc:creator>
  <cp:keywords/>
  <dc:description/>
  <cp:lastModifiedBy>ｃｓｗ ◣版權所有 翻印必究◢</cp:lastModifiedBy>
  <cp:revision>2</cp:revision>
  <dcterms:created xsi:type="dcterms:W3CDTF">2020-09-29T05:51:00Z</dcterms:created>
  <dcterms:modified xsi:type="dcterms:W3CDTF">2020-09-29T05:51:00Z</dcterms:modified>
</cp:coreProperties>
</file>