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8" w:rsidRPr="00446668" w:rsidRDefault="00446668" w:rsidP="00446668">
      <w:pPr>
        <w:jc w:val="center"/>
        <w:rPr>
          <w:rFonts w:ascii="華康超明體" w:eastAsia="華康超明體" w:hint="eastAsia"/>
          <w:sz w:val="72"/>
          <w:szCs w:val="32"/>
        </w:rPr>
      </w:pPr>
      <w:proofErr w:type="gramStart"/>
      <w:r w:rsidRPr="00446668">
        <w:rPr>
          <w:rFonts w:ascii="華康超明體" w:eastAsia="華康超明體" w:hint="eastAsia"/>
          <w:sz w:val="72"/>
          <w:szCs w:val="32"/>
        </w:rPr>
        <w:t>110</w:t>
      </w:r>
      <w:proofErr w:type="gramEnd"/>
      <w:r w:rsidRPr="00446668">
        <w:rPr>
          <w:rFonts w:ascii="華康超明體" w:eastAsia="華康超明體" w:hint="eastAsia"/>
          <w:sz w:val="72"/>
          <w:szCs w:val="32"/>
        </w:rPr>
        <w:t>年度因應</w:t>
      </w:r>
      <w:proofErr w:type="gramStart"/>
      <w:r w:rsidRPr="00446668">
        <w:rPr>
          <w:rFonts w:ascii="華康超明體" w:eastAsia="華康超明體" w:hint="eastAsia"/>
          <w:sz w:val="72"/>
          <w:szCs w:val="32"/>
        </w:rPr>
        <w:t>疫</w:t>
      </w:r>
      <w:proofErr w:type="gramEnd"/>
      <w:r w:rsidRPr="00446668">
        <w:rPr>
          <w:rFonts w:ascii="華康超明體" w:eastAsia="華康超明體" w:hint="eastAsia"/>
          <w:sz w:val="72"/>
          <w:szCs w:val="32"/>
        </w:rPr>
        <w:t>情</w:t>
      </w:r>
    </w:p>
    <w:p w:rsidR="005D6822" w:rsidRDefault="00446668" w:rsidP="00446668">
      <w:pPr>
        <w:jc w:val="center"/>
        <w:rPr>
          <w:rFonts w:ascii="華康超明體" w:eastAsia="華康超明體" w:hint="eastAsia"/>
          <w:sz w:val="72"/>
          <w:szCs w:val="32"/>
        </w:rPr>
      </w:pPr>
      <w:r w:rsidRPr="00446668">
        <w:rPr>
          <w:rFonts w:ascii="華康超明體" w:eastAsia="華康超明體" w:hint="eastAsia"/>
          <w:sz w:val="72"/>
          <w:szCs w:val="32"/>
        </w:rPr>
        <w:t>擴大急難</w:t>
      </w:r>
      <w:proofErr w:type="gramStart"/>
      <w:r w:rsidRPr="00446668">
        <w:rPr>
          <w:rFonts w:ascii="華康超明體" w:eastAsia="華康超明體" w:hint="eastAsia"/>
          <w:sz w:val="72"/>
          <w:szCs w:val="32"/>
        </w:rPr>
        <w:t>紓困線上申辦</w:t>
      </w:r>
      <w:proofErr w:type="gramEnd"/>
      <w:r w:rsidRPr="00446668">
        <w:rPr>
          <w:rFonts w:ascii="華康超明體" w:eastAsia="華康超明體" w:hint="eastAsia"/>
          <w:sz w:val="72"/>
          <w:szCs w:val="32"/>
        </w:rPr>
        <w:t>系統</w:t>
      </w:r>
    </w:p>
    <w:p w:rsidR="00446668" w:rsidRPr="00446668" w:rsidRDefault="00446668" w:rsidP="00446668">
      <w:pPr>
        <w:jc w:val="center"/>
        <w:rPr>
          <w:rFonts w:ascii="華康超明體" w:eastAsia="華康超明體" w:hint="eastAsia"/>
          <w:sz w:val="200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1871980</wp:posOffset>
            </wp:positionV>
            <wp:extent cx="6272530" cy="5268595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52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br/>
      </w:r>
      <w:r w:rsidRPr="00446668">
        <w:rPr>
          <w:sz w:val="72"/>
          <w:szCs w:val="32"/>
        </w:rPr>
        <w:t>https://swis.mohw.gov.tw/eip</w:t>
      </w:r>
    </w:p>
    <w:sectPr w:rsidR="00446668" w:rsidRPr="00446668" w:rsidSect="004466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668"/>
    <w:rsid w:val="00446668"/>
    <w:rsid w:val="005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2021-06-03T07:47:00Z</dcterms:created>
  <dcterms:modified xsi:type="dcterms:W3CDTF">2021-06-03T07:51:00Z</dcterms:modified>
</cp:coreProperties>
</file>