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59" w:rsidRPr="00AA4177" w:rsidRDefault="00747559" w:rsidP="00747559">
      <w:pPr>
        <w:ind w:right="-142"/>
        <w:rPr>
          <w:rFonts w:ascii="標楷體" w:hAnsi="標楷體" w:hint="eastAsia"/>
          <w:b/>
          <w:bCs/>
          <w:sz w:val="20"/>
          <w:szCs w:val="20"/>
        </w:rPr>
      </w:pPr>
      <w:r w:rsidRPr="00A27DFB">
        <w:rPr>
          <w:rFonts w:ascii="標楷體" w:hAnsi="標楷體" w:hint="eastAsia"/>
          <w:b/>
          <w:bCs/>
          <w:sz w:val="32"/>
          <w:szCs w:val="32"/>
        </w:rPr>
        <w:t xml:space="preserve">附表二   </w:t>
      </w:r>
      <w:bookmarkStart w:id="0" w:name="_GoBack"/>
      <w:r w:rsidRPr="00A27DFB">
        <w:rPr>
          <w:rFonts w:ascii="標楷體" w:hAnsi="標楷體" w:hint="eastAsia"/>
          <w:b/>
          <w:sz w:val="32"/>
          <w:szCs w:val="32"/>
        </w:rPr>
        <w:t>強</w:t>
      </w:r>
      <w:r w:rsidRPr="00AA4177">
        <w:rPr>
          <w:rFonts w:ascii="標楷體" w:hAnsi="標楷體" w:hint="eastAsia"/>
          <w:b/>
          <w:sz w:val="32"/>
          <w:szCs w:val="32"/>
        </w:rPr>
        <w:t>化社會安全網－急難</w:t>
      </w:r>
      <w:r w:rsidRPr="00AA4177">
        <w:rPr>
          <w:rFonts w:ascii="標楷體" w:hAnsi="標楷體" w:hint="eastAsia"/>
          <w:b/>
          <w:bCs/>
          <w:sz w:val="32"/>
          <w:szCs w:val="32"/>
        </w:rPr>
        <w:t>紓困</w:t>
      </w:r>
      <w:r>
        <w:rPr>
          <w:rFonts w:ascii="標楷體" w:hAnsi="標楷體" w:hint="eastAsia"/>
          <w:b/>
          <w:bCs/>
          <w:sz w:val="32"/>
          <w:szCs w:val="32"/>
        </w:rPr>
        <w:t>實施</w:t>
      </w:r>
      <w:r w:rsidRPr="00C242D3">
        <w:rPr>
          <w:rFonts w:ascii="標楷體" w:hAnsi="標楷體" w:hint="eastAsia"/>
          <w:b/>
          <w:bCs/>
          <w:color w:val="FF0000"/>
          <w:sz w:val="32"/>
          <w:szCs w:val="32"/>
        </w:rPr>
        <w:t>方案</w:t>
      </w:r>
      <w:r w:rsidRPr="00AA4177">
        <w:rPr>
          <w:rFonts w:ascii="標楷體" w:hAnsi="標楷體" w:hint="eastAsia"/>
          <w:b/>
          <w:bCs/>
          <w:sz w:val="32"/>
          <w:szCs w:val="32"/>
        </w:rPr>
        <w:t>認定基準表</w:t>
      </w:r>
      <w:bookmarkEnd w:id="0"/>
      <w:r w:rsidRPr="00AA4177">
        <w:rPr>
          <w:rFonts w:ascii="標楷體" w:hAnsi="標楷體" w:hint="eastAsia"/>
          <w:b/>
          <w:bCs/>
          <w:sz w:val="32"/>
          <w:szCs w:val="32"/>
        </w:rPr>
        <w:t xml:space="preserve"> </w:t>
      </w:r>
      <w:r w:rsidRPr="00AA4177">
        <w:rPr>
          <w:rFonts w:ascii="標楷體" w:hAnsi="標楷體" w:hint="eastAsia"/>
          <w:b/>
          <w:bCs/>
          <w:sz w:val="28"/>
          <w:szCs w:val="28"/>
        </w:rPr>
        <w:t xml:space="preserve">          </w:t>
      </w:r>
      <w:r w:rsidRPr="00AA4177">
        <w:rPr>
          <w:rFonts w:ascii="標楷體" w:hAnsi="標楷體" w:hint="eastAsia"/>
          <w:b/>
          <w:bCs/>
          <w:sz w:val="20"/>
          <w:szCs w:val="20"/>
        </w:rPr>
        <w:t>單</w:t>
      </w:r>
      <w:r w:rsidRPr="00AA4177">
        <w:rPr>
          <w:rFonts w:ascii="標楷體" w:hAnsi="標楷體" w:hint="eastAsia"/>
          <w:bCs/>
          <w:sz w:val="20"/>
          <w:szCs w:val="20"/>
        </w:rPr>
        <w:t>位：新臺幣元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32"/>
        <w:gridCol w:w="2700"/>
        <w:gridCol w:w="985"/>
        <w:gridCol w:w="993"/>
        <w:gridCol w:w="1842"/>
      </w:tblGrid>
      <w:tr w:rsidR="00747559" w:rsidRPr="00AA4177" w:rsidTr="00DC4A52">
        <w:trPr>
          <w:trHeight w:val="711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747559" w:rsidRPr="00AA4177" w:rsidRDefault="00747559" w:rsidP="00DC4A52">
            <w:pPr>
              <w:spacing w:line="340" w:lineRule="exact"/>
              <w:jc w:val="center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急難事由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47559" w:rsidRPr="00AA4177" w:rsidRDefault="00747559" w:rsidP="00DC4A52">
            <w:pPr>
              <w:spacing w:line="340" w:lineRule="exact"/>
              <w:jc w:val="center"/>
              <w:rPr>
                <w:rFonts w:ascii="標楷體" w:hAnsi="標楷體" w:hint="eastAsia"/>
              </w:rPr>
            </w:pPr>
            <w:proofErr w:type="gramStart"/>
            <w:r w:rsidRPr="00AA4177">
              <w:rPr>
                <w:rFonts w:ascii="標楷體" w:hAnsi="標楷體" w:hint="eastAsia"/>
              </w:rPr>
              <w:t>生活陷困</w:t>
            </w:r>
            <w:proofErr w:type="gramEnd"/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747559" w:rsidRPr="00AA4177" w:rsidRDefault="00747559" w:rsidP="00DC4A52">
            <w:pPr>
              <w:spacing w:line="340" w:lineRule="exact"/>
              <w:jc w:val="center"/>
              <w:rPr>
                <w:rFonts w:ascii="標楷體" w:hAnsi="標楷體"/>
              </w:rPr>
            </w:pPr>
            <w:r w:rsidRPr="00AA4177">
              <w:rPr>
                <w:rFonts w:ascii="標楷體" w:hAnsi="標楷體" w:hint="eastAsia"/>
              </w:rPr>
              <w:t>核發基準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47559" w:rsidRPr="00AA4177" w:rsidRDefault="00747559" w:rsidP="00DC4A52">
            <w:pPr>
              <w:jc w:val="center"/>
              <w:rPr>
                <w:rFonts w:ascii="標楷體" w:hAnsi="標楷體"/>
              </w:rPr>
            </w:pPr>
            <w:r w:rsidRPr="00AA4177">
              <w:rPr>
                <w:rFonts w:ascii="標楷體" w:hAnsi="標楷體" w:hint="eastAsia"/>
              </w:rPr>
              <w:t>備註</w:t>
            </w:r>
          </w:p>
        </w:tc>
      </w:tr>
      <w:tr w:rsidR="00747559" w:rsidRPr="00AA4177" w:rsidTr="00DC4A52">
        <w:trPr>
          <w:trHeight w:val="1580"/>
        </w:trPr>
        <w:tc>
          <w:tcPr>
            <w:tcW w:w="720" w:type="dxa"/>
            <w:shd w:val="clear" w:color="auto" w:fill="auto"/>
            <w:vAlign w:val="center"/>
          </w:tcPr>
          <w:p w:rsidR="00747559" w:rsidRPr="00AA4177" w:rsidRDefault="00747559" w:rsidP="00DC4A52">
            <w:pPr>
              <w:spacing w:line="340" w:lineRule="exact"/>
              <w:jc w:val="center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類別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747559" w:rsidRPr="00AA4177" w:rsidRDefault="00747559" w:rsidP="00DC4A52">
            <w:pPr>
              <w:spacing w:line="340" w:lineRule="exact"/>
              <w:jc w:val="center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認定基準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47559" w:rsidRPr="00AA4177" w:rsidRDefault="00747559" w:rsidP="00DC4A52">
            <w:pPr>
              <w:spacing w:line="340" w:lineRule="exact"/>
              <w:jc w:val="center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認定基準</w:t>
            </w:r>
          </w:p>
        </w:tc>
        <w:tc>
          <w:tcPr>
            <w:tcW w:w="985" w:type="dxa"/>
            <w:shd w:val="clear" w:color="auto" w:fill="auto"/>
          </w:tcPr>
          <w:p w:rsidR="00747559" w:rsidRPr="00AA4177" w:rsidRDefault="00747559" w:rsidP="00DC4A52">
            <w:pPr>
              <w:spacing w:line="300" w:lineRule="exact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負擔家庭主要生計者</w:t>
            </w:r>
          </w:p>
        </w:tc>
        <w:tc>
          <w:tcPr>
            <w:tcW w:w="993" w:type="dxa"/>
            <w:shd w:val="clear" w:color="auto" w:fill="auto"/>
          </w:tcPr>
          <w:p w:rsidR="00747559" w:rsidRPr="002E48A8" w:rsidRDefault="00747559" w:rsidP="00DC4A52">
            <w:pPr>
              <w:spacing w:line="300" w:lineRule="exact"/>
              <w:rPr>
                <w:rFonts w:ascii="標楷體" w:hAnsi="標楷體"/>
                <w:color w:val="FF0000"/>
              </w:rPr>
            </w:pPr>
            <w:r w:rsidRPr="002E48A8">
              <w:rPr>
                <w:rFonts w:ascii="標楷體" w:hAnsi="標楷體" w:hint="eastAsia"/>
                <w:color w:val="FF0000"/>
              </w:rPr>
              <w:t>非負擔家庭主要生計者</w:t>
            </w:r>
          </w:p>
        </w:tc>
        <w:tc>
          <w:tcPr>
            <w:tcW w:w="1842" w:type="dxa"/>
            <w:vMerge/>
            <w:shd w:val="clear" w:color="auto" w:fill="auto"/>
          </w:tcPr>
          <w:p w:rsidR="00747559" w:rsidRPr="00AA4177" w:rsidRDefault="00747559" w:rsidP="00DC4A52">
            <w:pPr>
              <w:rPr>
                <w:rFonts w:ascii="標楷體" w:hAnsi="標楷體"/>
              </w:rPr>
            </w:pPr>
          </w:p>
        </w:tc>
      </w:tr>
      <w:tr w:rsidR="00747559" w:rsidRPr="00AA4177" w:rsidTr="00DC4A52">
        <w:trPr>
          <w:trHeight w:val="1780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747559" w:rsidRPr="00AA4177" w:rsidRDefault="00747559" w:rsidP="00DC4A52">
            <w:pPr>
              <w:spacing w:line="340" w:lineRule="exact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一、</w:t>
            </w:r>
          </w:p>
          <w:p w:rsidR="00747559" w:rsidRPr="00AA4177" w:rsidRDefault="00747559" w:rsidP="00DC4A52">
            <w:pPr>
              <w:spacing w:line="340" w:lineRule="exact"/>
              <w:rPr>
                <w:rFonts w:ascii="標楷體" w:hAnsi="標楷體"/>
              </w:rPr>
            </w:pPr>
            <w:r w:rsidRPr="00AA4177">
              <w:rPr>
                <w:rFonts w:ascii="標楷體" w:hAnsi="標楷體" w:hint="eastAsia"/>
              </w:rPr>
              <w:t>死亡</w:t>
            </w:r>
          </w:p>
        </w:tc>
        <w:tc>
          <w:tcPr>
            <w:tcW w:w="1832" w:type="dxa"/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ind w:left="240" w:hangingChars="100" w:hanging="240"/>
              <w:jc w:val="both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1</w:t>
            </w:r>
            <w:r>
              <w:rPr>
                <w:rFonts w:ascii="標楷體" w:hAnsi="標楷體" w:hint="eastAsia"/>
              </w:rPr>
              <w:t>.</w:t>
            </w:r>
            <w:r w:rsidRPr="00AA4177">
              <w:rPr>
                <w:rFonts w:ascii="標楷體" w:hAnsi="標楷體" w:hint="eastAsia"/>
              </w:rPr>
              <w:t>未能領取社會保險給付、汽（機）車強制責任險給付、</w:t>
            </w:r>
            <w:r w:rsidRPr="00AA4177">
              <w:rPr>
                <w:rFonts w:ascii="標楷體" w:hAnsi="標楷體"/>
              </w:rPr>
              <w:t>犯罪被害補償</w:t>
            </w:r>
            <w:r w:rsidRPr="00AA4177">
              <w:rPr>
                <w:rFonts w:ascii="標楷體" w:hAnsi="標楷體" w:hint="eastAsia"/>
              </w:rPr>
              <w:t>、</w:t>
            </w:r>
            <w:r w:rsidRPr="00AA4177">
              <w:rPr>
                <w:rFonts w:ascii="標楷體" w:hAnsi="標楷體"/>
              </w:rPr>
              <w:t>暫時補償金</w:t>
            </w:r>
            <w:r w:rsidRPr="00AA4177">
              <w:rPr>
                <w:rFonts w:ascii="標楷體" w:hAnsi="標楷體" w:hint="eastAsia"/>
              </w:rPr>
              <w:t>或事故責任賠償。</w:t>
            </w:r>
          </w:p>
        </w:tc>
        <w:tc>
          <w:tcPr>
            <w:tcW w:w="2700" w:type="dxa"/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ind w:left="240" w:hangingChars="100" w:hanging="240"/>
              <w:jc w:val="both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1.家庭已無足資辦理</w:t>
            </w:r>
            <w:proofErr w:type="gramStart"/>
            <w:r w:rsidRPr="00AA4177">
              <w:rPr>
                <w:rFonts w:ascii="標楷體" w:hAnsi="標楷體" w:hint="eastAsia"/>
              </w:rPr>
              <w:t>基本葬埋</w:t>
            </w:r>
            <w:proofErr w:type="gramEnd"/>
            <w:r w:rsidRPr="00AA4177">
              <w:rPr>
                <w:rFonts w:ascii="標楷體" w:hAnsi="標楷體" w:hint="eastAsia"/>
              </w:rPr>
              <w:t>之存款或收入。</w:t>
            </w:r>
          </w:p>
          <w:p w:rsidR="00747559" w:rsidRPr="00AA4177" w:rsidRDefault="00747559" w:rsidP="00DC4A52">
            <w:pPr>
              <w:spacing w:line="340" w:lineRule="exact"/>
              <w:ind w:left="240" w:hangingChars="100" w:hanging="240"/>
              <w:jc w:val="both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2.家庭已無足資維持基本生計之存款或收入。</w:t>
            </w:r>
          </w:p>
          <w:p w:rsidR="00747559" w:rsidRPr="00AA4177" w:rsidRDefault="00747559" w:rsidP="00DC4A52">
            <w:pPr>
              <w:spacing w:line="340" w:lineRule="exact"/>
              <w:ind w:left="240" w:hangingChars="100" w:hanging="240"/>
              <w:jc w:val="both"/>
              <w:rPr>
                <w:rFonts w:ascii="標楷體" w:hAnsi="標楷體"/>
              </w:rPr>
            </w:pPr>
            <w:r w:rsidRPr="00AA4177">
              <w:rPr>
                <w:rFonts w:ascii="標楷體" w:hAnsi="標楷體" w:hint="eastAsia"/>
              </w:rPr>
              <w:t>3.家庭經濟狀況明顯無法維持基本生計。</w:t>
            </w:r>
          </w:p>
        </w:tc>
        <w:tc>
          <w:tcPr>
            <w:tcW w:w="985" w:type="dxa"/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jc w:val="both"/>
              <w:rPr>
                <w:rFonts w:ascii="標楷體" w:hAnsi="標楷體"/>
              </w:rPr>
            </w:pPr>
            <w:r w:rsidRPr="00AA4177">
              <w:rPr>
                <w:rFonts w:ascii="標楷體" w:hAnsi="標楷體" w:hint="eastAsia"/>
              </w:rPr>
              <w:t>三萬元。</w:t>
            </w:r>
          </w:p>
        </w:tc>
        <w:tc>
          <w:tcPr>
            <w:tcW w:w="993" w:type="dxa"/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jc w:val="both"/>
              <w:rPr>
                <w:rFonts w:ascii="標楷體" w:hAnsi="標楷體"/>
              </w:rPr>
            </w:pPr>
            <w:r w:rsidRPr="00AA4177">
              <w:rPr>
                <w:rFonts w:ascii="標楷體" w:hAnsi="標楷體" w:hint="eastAsia"/>
              </w:rPr>
              <w:t>一萬元。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47559" w:rsidRPr="00AA4177" w:rsidRDefault="00747559" w:rsidP="00DC4A52">
            <w:pPr>
              <w:spacing w:line="300" w:lineRule="exact"/>
              <w:ind w:left="240" w:hangingChars="100" w:hanging="240"/>
              <w:jc w:val="both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1.急難事由以最近三個月內發生者，並同一事由以申請一次為限；但經救助後生活仍陷於困境，經訪視評估，認定確有再予救助之需要者，最多得再予一次之救助。</w:t>
            </w:r>
          </w:p>
          <w:p w:rsidR="00747559" w:rsidRPr="00AA4177" w:rsidRDefault="00747559" w:rsidP="00DC4A52">
            <w:pPr>
              <w:spacing w:line="340" w:lineRule="exact"/>
              <w:ind w:left="240" w:hangingChars="100" w:hanging="240"/>
              <w:jc w:val="both"/>
              <w:rPr>
                <w:rFonts w:ascii="標楷體" w:hAnsi="標楷體" w:hint="eastAsia"/>
                <w:bCs/>
              </w:rPr>
            </w:pPr>
            <w:r w:rsidRPr="00AA4177">
              <w:rPr>
                <w:rFonts w:ascii="標楷體" w:hAnsi="標楷體" w:hint="eastAsia"/>
              </w:rPr>
              <w:t>2.負擔家庭主要生計者，</w:t>
            </w:r>
            <w:r w:rsidRPr="00AA4177">
              <w:rPr>
                <w:rFonts w:ascii="標楷體" w:hAnsi="標楷體" w:hint="eastAsia"/>
                <w:bCs/>
              </w:rPr>
              <w:t>指以其收入負擔家庭生活三分之一以上者、家戶之經濟</w:t>
            </w:r>
            <w:proofErr w:type="gramStart"/>
            <w:r w:rsidRPr="00AA4177">
              <w:rPr>
                <w:rFonts w:ascii="標楷體" w:hAnsi="標楷體" w:hint="eastAsia"/>
                <w:bCs/>
              </w:rPr>
              <w:t>戶長及雖無</w:t>
            </w:r>
            <w:proofErr w:type="gramEnd"/>
            <w:r w:rsidRPr="00AA4177">
              <w:rPr>
                <w:rFonts w:ascii="標楷體" w:hAnsi="標楷體" w:hint="eastAsia"/>
                <w:bCs/>
              </w:rPr>
              <w:t>收入但實際操持家計者（每一家戶以一人為限）。</w:t>
            </w:r>
          </w:p>
          <w:p w:rsidR="00747559" w:rsidRPr="00AA4177" w:rsidRDefault="00747559" w:rsidP="00DC4A52">
            <w:pPr>
              <w:pStyle w:val="1"/>
              <w:spacing w:line="340" w:lineRule="exact"/>
              <w:ind w:leftChars="0" w:left="240" w:hanging="240"/>
              <w:rPr>
                <w:rFonts w:ascii="標楷體" w:hAnsi="標楷體" w:hint="eastAsia"/>
                <w:sz w:val="24"/>
                <w:szCs w:val="24"/>
              </w:rPr>
            </w:pPr>
            <w:r w:rsidRPr="00AA4177">
              <w:rPr>
                <w:rFonts w:ascii="標楷體" w:hAnsi="標楷體" w:hint="eastAsia"/>
                <w:sz w:val="24"/>
                <w:szCs w:val="24"/>
              </w:rPr>
              <w:t>3.負擔家庭主要生計者除本人外，其戶內人口如有六歲以下兒童、在學學</w:t>
            </w:r>
            <w:r w:rsidRPr="00AA4177">
              <w:rPr>
                <w:rFonts w:ascii="標楷體" w:hAnsi="標楷體" w:hint="eastAsia"/>
                <w:sz w:val="24"/>
                <w:szCs w:val="24"/>
              </w:rPr>
              <w:lastRenderedPageBreak/>
              <w:t>生、身心障礙者以及懷胎六個月至分娩後二</w:t>
            </w:r>
            <w:proofErr w:type="gramStart"/>
            <w:r w:rsidRPr="00AA4177">
              <w:rPr>
                <w:rFonts w:ascii="標楷體" w:hAnsi="標楷體" w:hint="eastAsia"/>
                <w:sz w:val="24"/>
                <w:szCs w:val="24"/>
              </w:rPr>
              <w:t>個</w:t>
            </w:r>
            <w:proofErr w:type="gramEnd"/>
            <w:r w:rsidRPr="00AA4177">
              <w:rPr>
                <w:rFonts w:ascii="標楷體" w:hAnsi="標楷體" w:hint="eastAsia"/>
                <w:sz w:val="24"/>
                <w:szCs w:val="24"/>
              </w:rPr>
              <w:t>月，或懷胎期間經醫師診斷不宜工作婦女，每人加計五千元；</w:t>
            </w:r>
            <w:proofErr w:type="gramStart"/>
            <w:r w:rsidRPr="00AA4177">
              <w:rPr>
                <w:rFonts w:ascii="標楷體" w:hAnsi="標楷體" w:hint="eastAsia"/>
                <w:sz w:val="24"/>
                <w:szCs w:val="24"/>
              </w:rPr>
              <w:t>罹</w:t>
            </w:r>
            <w:proofErr w:type="gramEnd"/>
            <w:r w:rsidRPr="00AA4177">
              <w:rPr>
                <w:rFonts w:ascii="標楷體" w:hAnsi="標楷體" w:hint="eastAsia"/>
                <w:sz w:val="24"/>
                <w:szCs w:val="24"/>
              </w:rPr>
              <w:t>患重傷病者，得視其自負醫療費用加計，並以各該分項</w:t>
            </w:r>
            <w:proofErr w:type="gramStart"/>
            <w:r w:rsidRPr="00AA4177">
              <w:rPr>
                <w:rFonts w:ascii="標楷體" w:hAnsi="標楷體" w:hint="eastAsia"/>
                <w:sz w:val="24"/>
                <w:szCs w:val="24"/>
              </w:rPr>
              <w:t>最</w:t>
            </w:r>
            <w:proofErr w:type="gramEnd"/>
            <w:r w:rsidRPr="00AA4177">
              <w:rPr>
                <w:rFonts w:ascii="標楷體" w:hAnsi="標楷體" w:hint="eastAsia"/>
                <w:sz w:val="24"/>
                <w:szCs w:val="24"/>
              </w:rPr>
              <w:t>高額為限。</w:t>
            </w:r>
          </w:p>
          <w:p w:rsidR="00747559" w:rsidRPr="00AA4177" w:rsidRDefault="00747559" w:rsidP="00DC4A52">
            <w:pPr>
              <w:spacing w:line="300" w:lineRule="exact"/>
              <w:ind w:left="240" w:hangingChars="100" w:hanging="240"/>
              <w:jc w:val="both"/>
              <w:rPr>
                <w:rFonts w:ascii="標楷體" w:hAnsi="標楷體"/>
              </w:rPr>
            </w:pPr>
            <w:r w:rsidRPr="00AA4177">
              <w:rPr>
                <w:rFonts w:ascii="標楷體" w:hAnsi="標楷體" w:hint="eastAsia"/>
              </w:rPr>
              <w:t>4.經評估經濟戶長如有理財方式不當，不宜一次發給關懷救助金者，或</w:t>
            </w:r>
            <w:proofErr w:type="gramStart"/>
            <w:r w:rsidRPr="00AA4177">
              <w:rPr>
                <w:rFonts w:ascii="標楷體" w:hAnsi="標楷體" w:hint="eastAsia"/>
              </w:rPr>
              <w:t>採</w:t>
            </w:r>
            <w:proofErr w:type="gramEnd"/>
            <w:r w:rsidRPr="00AA4177">
              <w:rPr>
                <w:rFonts w:ascii="標楷體" w:hAnsi="標楷體" w:hint="eastAsia"/>
              </w:rPr>
              <w:t>分月、分次方式發給關懷救助金，對於戶內人口生活保障較佳等情形，應以分月或分次方式發給。</w:t>
            </w:r>
          </w:p>
        </w:tc>
      </w:tr>
      <w:tr w:rsidR="00747559" w:rsidRPr="00AA4177" w:rsidTr="00DC4A52">
        <w:trPr>
          <w:trHeight w:val="1420"/>
        </w:trPr>
        <w:tc>
          <w:tcPr>
            <w:tcW w:w="720" w:type="dxa"/>
            <w:vMerge/>
            <w:shd w:val="clear" w:color="auto" w:fill="auto"/>
            <w:vAlign w:val="center"/>
          </w:tcPr>
          <w:p w:rsidR="00747559" w:rsidRPr="00AA4177" w:rsidRDefault="00747559" w:rsidP="00DC4A52">
            <w:pPr>
              <w:spacing w:line="34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832" w:type="dxa"/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ind w:left="240" w:hangingChars="100" w:hanging="240"/>
              <w:jc w:val="both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2.已申請保險給付、補償金、賠償金而尚未領取期間。</w:t>
            </w:r>
          </w:p>
        </w:tc>
        <w:tc>
          <w:tcPr>
            <w:tcW w:w="2700" w:type="dxa"/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ind w:left="240" w:hangingChars="100" w:hanging="240"/>
              <w:jc w:val="both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1.家庭已無足資維持基本生計之存款或收入。</w:t>
            </w:r>
          </w:p>
          <w:p w:rsidR="00747559" w:rsidRPr="00AA4177" w:rsidRDefault="00747559" w:rsidP="00DC4A52">
            <w:pPr>
              <w:spacing w:line="340" w:lineRule="exact"/>
              <w:ind w:left="240" w:hangingChars="100" w:hanging="240"/>
              <w:jc w:val="both"/>
              <w:rPr>
                <w:rFonts w:ascii="標楷體" w:hAnsi="標楷體"/>
              </w:rPr>
            </w:pPr>
            <w:r w:rsidRPr="00AA4177">
              <w:rPr>
                <w:rFonts w:ascii="標楷體" w:hAnsi="標楷體" w:hint="eastAsia"/>
              </w:rPr>
              <w:t>2.家庭經濟狀況明顯無法維持基本生計。</w:t>
            </w:r>
          </w:p>
        </w:tc>
        <w:tc>
          <w:tcPr>
            <w:tcW w:w="985" w:type="dxa"/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jc w:val="both"/>
              <w:rPr>
                <w:rFonts w:ascii="標楷體" w:hAnsi="標楷體"/>
              </w:rPr>
            </w:pPr>
            <w:r w:rsidRPr="00AA4177">
              <w:rPr>
                <w:rFonts w:ascii="標楷體" w:hAnsi="標楷體" w:hint="eastAsia"/>
              </w:rPr>
              <w:t>一萬元至二萬元。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7559" w:rsidRPr="00AA4177" w:rsidRDefault="00747559" w:rsidP="00DC4A52">
            <w:pPr>
              <w:rPr>
                <w:rFonts w:ascii="標楷體" w:hAnsi="標楷體"/>
              </w:rPr>
            </w:pPr>
          </w:p>
        </w:tc>
      </w:tr>
      <w:tr w:rsidR="00747559" w:rsidRPr="00AA4177" w:rsidTr="00DC4A52">
        <w:tc>
          <w:tcPr>
            <w:tcW w:w="720" w:type="dxa"/>
            <w:shd w:val="clear" w:color="auto" w:fill="auto"/>
            <w:vAlign w:val="center"/>
          </w:tcPr>
          <w:p w:rsidR="00747559" w:rsidRPr="00AA4177" w:rsidRDefault="00747559" w:rsidP="00DC4A52">
            <w:pPr>
              <w:spacing w:line="340" w:lineRule="exact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二、</w:t>
            </w:r>
          </w:p>
          <w:p w:rsidR="00747559" w:rsidRPr="00AA4177" w:rsidRDefault="00747559" w:rsidP="00DC4A52">
            <w:pPr>
              <w:spacing w:line="340" w:lineRule="exact"/>
              <w:jc w:val="both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失蹤</w:t>
            </w:r>
          </w:p>
        </w:tc>
        <w:tc>
          <w:tcPr>
            <w:tcW w:w="1832" w:type="dxa"/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jc w:val="both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已向警察機關報案協尋尚未尋獲者(不受失蹤滿六個月之限制)。</w:t>
            </w:r>
          </w:p>
        </w:tc>
        <w:tc>
          <w:tcPr>
            <w:tcW w:w="2700" w:type="dxa"/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ind w:left="240" w:hangingChars="100" w:hanging="240"/>
              <w:jc w:val="both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1.家庭已無足資維持基本生計之存款或收入。</w:t>
            </w:r>
          </w:p>
          <w:p w:rsidR="00747559" w:rsidRPr="00AA4177" w:rsidRDefault="00747559" w:rsidP="00DC4A52">
            <w:pPr>
              <w:spacing w:line="340" w:lineRule="exact"/>
              <w:ind w:left="240" w:hangingChars="100" w:hanging="240"/>
              <w:jc w:val="both"/>
              <w:rPr>
                <w:rFonts w:ascii="標楷體" w:hAnsi="標楷體"/>
              </w:rPr>
            </w:pPr>
            <w:r w:rsidRPr="00AA4177">
              <w:rPr>
                <w:rFonts w:ascii="標楷體" w:hAnsi="標楷體" w:hint="eastAsia"/>
              </w:rPr>
              <w:t>2.家庭經濟狀況明顯無法維持基本生計。</w:t>
            </w:r>
          </w:p>
        </w:tc>
        <w:tc>
          <w:tcPr>
            <w:tcW w:w="985" w:type="dxa"/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jc w:val="both"/>
              <w:rPr>
                <w:rFonts w:ascii="標楷體" w:hAnsi="標楷體"/>
                <w:dstrike/>
              </w:rPr>
            </w:pPr>
            <w:r w:rsidRPr="00AA4177">
              <w:rPr>
                <w:rFonts w:ascii="標楷體" w:hAnsi="標楷體" w:hint="eastAsia"/>
              </w:rPr>
              <w:t>一萬元至二萬元。</w:t>
            </w:r>
          </w:p>
        </w:tc>
        <w:tc>
          <w:tcPr>
            <w:tcW w:w="993" w:type="dxa"/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jc w:val="both"/>
              <w:rPr>
                <w:rFonts w:ascii="標楷體" w:hAnsi="標楷體"/>
              </w:rPr>
            </w:pPr>
            <w:r w:rsidRPr="00AA4177">
              <w:rPr>
                <w:rFonts w:ascii="標楷體" w:hAnsi="標楷體" w:hint="eastAsia"/>
              </w:rPr>
              <w:t>一萬元。</w:t>
            </w:r>
          </w:p>
        </w:tc>
        <w:tc>
          <w:tcPr>
            <w:tcW w:w="1842" w:type="dxa"/>
            <w:vMerge/>
            <w:shd w:val="clear" w:color="auto" w:fill="auto"/>
          </w:tcPr>
          <w:p w:rsidR="00747559" w:rsidRPr="00AA4177" w:rsidRDefault="00747559" w:rsidP="00DC4A52">
            <w:pPr>
              <w:rPr>
                <w:rFonts w:ascii="標楷體" w:hAnsi="標楷體"/>
              </w:rPr>
            </w:pPr>
          </w:p>
        </w:tc>
      </w:tr>
      <w:tr w:rsidR="00747559" w:rsidRPr="00AA4177" w:rsidTr="00DC4A52">
        <w:tc>
          <w:tcPr>
            <w:tcW w:w="720" w:type="dxa"/>
            <w:shd w:val="clear" w:color="auto" w:fill="auto"/>
            <w:vAlign w:val="center"/>
          </w:tcPr>
          <w:p w:rsidR="00747559" w:rsidRPr="00AA4177" w:rsidRDefault="00747559" w:rsidP="00DC4A52">
            <w:pPr>
              <w:spacing w:line="340" w:lineRule="exact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三、</w:t>
            </w:r>
          </w:p>
          <w:p w:rsidR="00747559" w:rsidRPr="00AA4177" w:rsidRDefault="00747559" w:rsidP="00DC4A52">
            <w:pPr>
              <w:spacing w:line="340" w:lineRule="exact"/>
              <w:jc w:val="both"/>
              <w:rPr>
                <w:rFonts w:ascii="標楷體" w:hAnsi="標楷體"/>
              </w:rPr>
            </w:pPr>
            <w:proofErr w:type="gramStart"/>
            <w:r w:rsidRPr="00AA4177">
              <w:rPr>
                <w:rFonts w:ascii="標楷體" w:hAnsi="標楷體" w:hint="eastAsia"/>
              </w:rPr>
              <w:t>罹</w:t>
            </w:r>
            <w:proofErr w:type="gramEnd"/>
            <w:r w:rsidRPr="00AA4177">
              <w:rPr>
                <w:rFonts w:ascii="標楷體" w:hAnsi="標楷體" w:hint="eastAsia"/>
              </w:rPr>
              <w:t>患重傷病</w:t>
            </w:r>
          </w:p>
        </w:tc>
        <w:tc>
          <w:tcPr>
            <w:tcW w:w="1832" w:type="dxa"/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ind w:left="240" w:hangingChars="100" w:hanging="240"/>
              <w:jc w:val="both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1.必須一個月以上之治療或療養，且無法工作。</w:t>
            </w:r>
          </w:p>
          <w:p w:rsidR="00747559" w:rsidRPr="00AA4177" w:rsidRDefault="00747559" w:rsidP="00DC4A52">
            <w:pPr>
              <w:spacing w:line="340" w:lineRule="exact"/>
              <w:ind w:left="240" w:hangingChars="100" w:hanging="240"/>
              <w:jc w:val="both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2.取得重大傷病卡證明等且無法工作。</w:t>
            </w:r>
          </w:p>
        </w:tc>
        <w:tc>
          <w:tcPr>
            <w:tcW w:w="2700" w:type="dxa"/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ind w:left="240" w:hangingChars="100" w:hanging="240"/>
              <w:jc w:val="both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1.家庭已無足資維持基本生計或支付醫療費用之存款或收入。</w:t>
            </w:r>
          </w:p>
          <w:p w:rsidR="00747559" w:rsidRPr="00AA4177" w:rsidRDefault="00747559" w:rsidP="00DC4A52">
            <w:pPr>
              <w:spacing w:line="340" w:lineRule="exact"/>
              <w:ind w:left="240" w:hangingChars="100" w:hanging="240"/>
              <w:jc w:val="both"/>
              <w:rPr>
                <w:rFonts w:ascii="標楷體" w:hAnsi="標楷體"/>
              </w:rPr>
            </w:pPr>
            <w:r w:rsidRPr="00AA4177">
              <w:rPr>
                <w:rFonts w:ascii="標楷體" w:hAnsi="標楷體" w:hint="eastAsia"/>
              </w:rPr>
              <w:t>2.家庭經濟狀況明顯無法維持基本生計。</w:t>
            </w:r>
          </w:p>
        </w:tc>
        <w:tc>
          <w:tcPr>
            <w:tcW w:w="985" w:type="dxa"/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jc w:val="both"/>
              <w:rPr>
                <w:rFonts w:ascii="標楷體" w:hAnsi="標楷體"/>
                <w:dstrike/>
              </w:rPr>
            </w:pPr>
            <w:r w:rsidRPr="00AA4177">
              <w:rPr>
                <w:rFonts w:ascii="標楷體" w:hAnsi="標楷體" w:hint="eastAsia"/>
              </w:rPr>
              <w:t>一萬元至三萬元。</w:t>
            </w:r>
          </w:p>
        </w:tc>
        <w:tc>
          <w:tcPr>
            <w:tcW w:w="993" w:type="dxa"/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jc w:val="both"/>
              <w:rPr>
                <w:rFonts w:ascii="標楷體" w:hAnsi="標楷體"/>
                <w:dstrike/>
              </w:rPr>
            </w:pPr>
            <w:r w:rsidRPr="00AA4177">
              <w:rPr>
                <w:rFonts w:ascii="標楷體" w:hAnsi="標楷體" w:hint="eastAsia"/>
              </w:rPr>
              <w:t>一萬元至三萬元。</w:t>
            </w:r>
          </w:p>
        </w:tc>
        <w:tc>
          <w:tcPr>
            <w:tcW w:w="1842" w:type="dxa"/>
            <w:vMerge/>
            <w:shd w:val="clear" w:color="auto" w:fill="auto"/>
          </w:tcPr>
          <w:p w:rsidR="00747559" w:rsidRPr="00AA4177" w:rsidRDefault="00747559" w:rsidP="00DC4A52">
            <w:pPr>
              <w:rPr>
                <w:rFonts w:ascii="標楷體" w:hAnsi="標楷體"/>
              </w:rPr>
            </w:pPr>
          </w:p>
        </w:tc>
      </w:tr>
      <w:tr w:rsidR="00747559" w:rsidRPr="00AA4177" w:rsidTr="00DC4A52">
        <w:trPr>
          <w:trHeight w:val="1606"/>
        </w:trPr>
        <w:tc>
          <w:tcPr>
            <w:tcW w:w="720" w:type="dxa"/>
            <w:shd w:val="clear" w:color="auto" w:fill="auto"/>
            <w:vAlign w:val="center"/>
          </w:tcPr>
          <w:p w:rsidR="00747559" w:rsidRPr="00AA4177" w:rsidRDefault="00747559" w:rsidP="00DC4A52">
            <w:pPr>
              <w:spacing w:line="340" w:lineRule="exact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四、</w:t>
            </w:r>
          </w:p>
          <w:p w:rsidR="00747559" w:rsidRPr="00AA4177" w:rsidRDefault="00747559" w:rsidP="00DC4A52">
            <w:pPr>
              <w:spacing w:line="340" w:lineRule="exact"/>
              <w:jc w:val="both"/>
              <w:rPr>
                <w:rFonts w:ascii="標楷體" w:hAnsi="標楷體"/>
              </w:rPr>
            </w:pPr>
            <w:r w:rsidRPr="00AA4177">
              <w:rPr>
                <w:rFonts w:ascii="標楷體" w:hAnsi="標楷體" w:hint="eastAsia"/>
              </w:rPr>
              <w:t>失業</w:t>
            </w:r>
          </w:p>
        </w:tc>
        <w:tc>
          <w:tcPr>
            <w:tcW w:w="1832" w:type="dxa"/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ind w:left="240" w:hangingChars="100" w:hanging="240"/>
              <w:jc w:val="both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1.非自願性失業致無法工作。</w:t>
            </w:r>
          </w:p>
          <w:p w:rsidR="00747559" w:rsidRPr="00AA4177" w:rsidRDefault="00747559" w:rsidP="00DC4A52">
            <w:pPr>
              <w:spacing w:line="340" w:lineRule="exact"/>
              <w:ind w:left="240" w:hangingChars="100" w:hanging="240"/>
              <w:jc w:val="both"/>
              <w:rPr>
                <w:rFonts w:ascii="標楷體" w:hAnsi="標楷體"/>
              </w:rPr>
            </w:pPr>
            <w:r w:rsidRPr="00AA4177">
              <w:rPr>
                <w:rFonts w:ascii="標楷體" w:hAnsi="標楷體" w:hint="eastAsia"/>
              </w:rPr>
              <w:t>2.照顧</w:t>
            </w:r>
            <w:proofErr w:type="gramStart"/>
            <w:r w:rsidRPr="00AA4177">
              <w:rPr>
                <w:rFonts w:ascii="標楷體" w:hAnsi="標楷體" w:hint="eastAsia"/>
              </w:rPr>
              <w:t>罹</w:t>
            </w:r>
            <w:proofErr w:type="gramEnd"/>
            <w:r w:rsidRPr="00AA4177">
              <w:rPr>
                <w:rFonts w:ascii="標楷體" w:hAnsi="標楷體" w:hint="eastAsia"/>
              </w:rPr>
              <w:t>患重</w:t>
            </w:r>
            <w:r w:rsidRPr="00AA4177">
              <w:rPr>
                <w:rFonts w:ascii="標楷體" w:hAnsi="標楷體" w:hint="eastAsia"/>
              </w:rPr>
              <w:lastRenderedPageBreak/>
              <w:t>傷病必須一個月以上治療或療養之親屬，致無法工作之臨時性失業。</w:t>
            </w:r>
          </w:p>
        </w:tc>
        <w:tc>
          <w:tcPr>
            <w:tcW w:w="2700" w:type="dxa"/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ind w:left="240" w:hangingChars="100" w:hanging="240"/>
              <w:jc w:val="both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lastRenderedPageBreak/>
              <w:t>1.家庭已無足資維持基本生計之存款或收入。</w:t>
            </w:r>
          </w:p>
          <w:p w:rsidR="00747559" w:rsidRPr="00AA4177" w:rsidRDefault="00747559" w:rsidP="00DC4A52">
            <w:pPr>
              <w:spacing w:line="340" w:lineRule="exact"/>
              <w:ind w:left="240" w:hangingChars="100" w:hanging="240"/>
              <w:jc w:val="both"/>
              <w:rPr>
                <w:rFonts w:ascii="標楷體" w:hAnsi="標楷體"/>
              </w:rPr>
            </w:pPr>
            <w:r w:rsidRPr="00AA4177">
              <w:rPr>
                <w:rFonts w:ascii="標楷體" w:hAnsi="標楷體" w:hint="eastAsia"/>
              </w:rPr>
              <w:t>2.家庭經濟狀況明顯無</w:t>
            </w:r>
            <w:r w:rsidRPr="00AA4177">
              <w:rPr>
                <w:rFonts w:ascii="標楷體" w:hAnsi="標楷體" w:hint="eastAsia"/>
              </w:rPr>
              <w:lastRenderedPageBreak/>
              <w:t>法維持基本生計。</w:t>
            </w:r>
          </w:p>
        </w:tc>
        <w:tc>
          <w:tcPr>
            <w:tcW w:w="985" w:type="dxa"/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jc w:val="both"/>
              <w:rPr>
                <w:rFonts w:ascii="標楷體" w:hAnsi="標楷體"/>
                <w:dstrike/>
              </w:rPr>
            </w:pPr>
            <w:r w:rsidRPr="00AA4177">
              <w:rPr>
                <w:rFonts w:ascii="標楷體" w:hAnsi="標楷體" w:hint="eastAsia"/>
              </w:rPr>
              <w:lastRenderedPageBreak/>
              <w:t>一萬元至三萬元。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7559" w:rsidRPr="00AA4177" w:rsidRDefault="00747559" w:rsidP="00DC4A52">
            <w:pPr>
              <w:rPr>
                <w:rFonts w:ascii="標楷體" w:hAnsi="標楷體"/>
              </w:rPr>
            </w:pPr>
          </w:p>
        </w:tc>
      </w:tr>
      <w:tr w:rsidR="00747559" w:rsidRPr="00AA4177" w:rsidTr="00DC4A52">
        <w:trPr>
          <w:trHeight w:val="1425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747559" w:rsidRPr="00AA4177" w:rsidRDefault="00747559" w:rsidP="00DC4A52">
            <w:pPr>
              <w:spacing w:line="340" w:lineRule="exact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lastRenderedPageBreak/>
              <w:t>五、</w:t>
            </w:r>
          </w:p>
          <w:p w:rsidR="00747559" w:rsidRPr="00AA4177" w:rsidRDefault="00747559" w:rsidP="00DC4A52">
            <w:pPr>
              <w:spacing w:line="340" w:lineRule="exact"/>
              <w:jc w:val="both"/>
              <w:rPr>
                <w:rFonts w:ascii="標楷體" w:hAnsi="標楷體"/>
              </w:rPr>
            </w:pPr>
            <w:r w:rsidRPr="00AA4177">
              <w:rPr>
                <w:rFonts w:ascii="標楷體" w:hAnsi="標楷體" w:hint="eastAsia"/>
              </w:rPr>
              <w:t>其他原因無法工作</w:t>
            </w:r>
          </w:p>
        </w:tc>
        <w:tc>
          <w:tcPr>
            <w:tcW w:w="1832" w:type="dxa"/>
            <w:shd w:val="clear" w:color="auto" w:fill="auto"/>
          </w:tcPr>
          <w:p w:rsidR="00747559" w:rsidRPr="00AA4177" w:rsidRDefault="00747559" w:rsidP="00DC4A52">
            <w:pPr>
              <w:ind w:left="240" w:hangingChars="100" w:hanging="240"/>
              <w:jc w:val="both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1.因其他原因致無法工作。</w:t>
            </w:r>
          </w:p>
          <w:p w:rsidR="00747559" w:rsidRPr="00AA4177" w:rsidRDefault="00747559" w:rsidP="00DC4A52">
            <w:pPr>
              <w:jc w:val="both"/>
              <w:rPr>
                <w:rFonts w:ascii="標楷體" w:hAnsi="標楷體" w:hint="eastAsia"/>
              </w:rPr>
            </w:pPr>
          </w:p>
          <w:p w:rsidR="00747559" w:rsidRPr="00AA4177" w:rsidRDefault="00747559" w:rsidP="00DC4A52">
            <w:pPr>
              <w:spacing w:line="340" w:lineRule="exact"/>
              <w:ind w:leftChars="-45" w:left="72" w:hangingChars="75" w:hanging="180"/>
              <w:jc w:val="both"/>
              <w:rPr>
                <w:rFonts w:ascii="標楷體" w:hAnsi="標楷體" w:hint="eastAsia"/>
              </w:rPr>
            </w:pPr>
          </w:p>
          <w:p w:rsidR="00747559" w:rsidRPr="00AA4177" w:rsidRDefault="00747559" w:rsidP="00DC4A52">
            <w:pPr>
              <w:spacing w:line="340" w:lineRule="exact"/>
              <w:ind w:leftChars="-45" w:left="72" w:hangingChars="75" w:hanging="180"/>
              <w:jc w:val="both"/>
              <w:rPr>
                <w:rFonts w:ascii="標楷體" w:hAnsi="標楷體" w:hint="eastAsia"/>
              </w:rPr>
            </w:pPr>
          </w:p>
          <w:p w:rsidR="00747559" w:rsidRPr="00AA4177" w:rsidRDefault="00747559" w:rsidP="00DC4A52">
            <w:pPr>
              <w:spacing w:line="340" w:lineRule="exact"/>
              <w:ind w:leftChars="-45" w:left="72" w:hangingChars="75" w:hanging="180"/>
              <w:jc w:val="both"/>
              <w:rPr>
                <w:rFonts w:ascii="標楷體" w:hAnsi="標楷體" w:hint="eastAsia"/>
              </w:rPr>
            </w:pPr>
          </w:p>
        </w:tc>
        <w:tc>
          <w:tcPr>
            <w:tcW w:w="2700" w:type="dxa"/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ind w:leftChars="-45" w:left="72" w:hangingChars="75" w:hanging="180"/>
              <w:jc w:val="both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1.家庭已無足資維持基本生計之存款或收入。</w:t>
            </w:r>
          </w:p>
          <w:p w:rsidR="00747559" w:rsidRPr="00AA4177" w:rsidRDefault="00747559" w:rsidP="00DC4A52">
            <w:pPr>
              <w:spacing w:line="340" w:lineRule="exact"/>
              <w:ind w:leftChars="-45" w:left="72" w:hangingChars="75" w:hanging="180"/>
              <w:jc w:val="both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2.家庭經濟狀況明顯無法維持基本生計。</w:t>
            </w:r>
          </w:p>
          <w:p w:rsidR="00747559" w:rsidRPr="00AA4177" w:rsidRDefault="00747559" w:rsidP="00DC4A52">
            <w:pPr>
              <w:spacing w:line="340" w:lineRule="exact"/>
              <w:ind w:leftChars="-45" w:left="72" w:hangingChars="75" w:hanging="180"/>
              <w:jc w:val="both"/>
              <w:rPr>
                <w:rFonts w:ascii="標楷體" w:hAnsi="標楷體" w:hint="eastAsia"/>
              </w:rPr>
            </w:pPr>
          </w:p>
          <w:p w:rsidR="00747559" w:rsidRPr="00AA4177" w:rsidRDefault="00747559" w:rsidP="00DC4A52">
            <w:pPr>
              <w:spacing w:line="340" w:lineRule="exact"/>
              <w:ind w:leftChars="-45" w:left="72" w:hangingChars="75" w:hanging="180"/>
              <w:jc w:val="both"/>
              <w:rPr>
                <w:rFonts w:ascii="標楷體" w:hAnsi="標楷體" w:hint="eastAsia"/>
              </w:rPr>
            </w:pPr>
          </w:p>
          <w:p w:rsidR="00747559" w:rsidRPr="00AA4177" w:rsidRDefault="00747559" w:rsidP="00DC4A52">
            <w:pPr>
              <w:spacing w:line="340" w:lineRule="exact"/>
              <w:ind w:leftChars="-45" w:left="72" w:hangingChars="75" w:hanging="180"/>
              <w:jc w:val="both"/>
              <w:rPr>
                <w:rFonts w:ascii="標楷體" w:hAnsi="標楷體" w:hint="eastAsia"/>
              </w:rPr>
            </w:pPr>
          </w:p>
          <w:p w:rsidR="00747559" w:rsidRPr="00AA4177" w:rsidRDefault="00747559" w:rsidP="00DC4A52">
            <w:pPr>
              <w:spacing w:line="340" w:lineRule="exact"/>
              <w:ind w:leftChars="-45" w:left="72" w:hangingChars="75" w:hanging="180"/>
              <w:jc w:val="both"/>
              <w:rPr>
                <w:rFonts w:ascii="標楷體" w:hAnsi="標楷體" w:hint="eastAsia"/>
              </w:rPr>
            </w:pPr>
          </w:p>
          <w:p w:rsidR="00747559" w:rsidRPr="00AA4177" w:rsidRDefault="00747559" w:rsidP="00DC4A52">
            <w:pPr>
              <w:spacing w:line="340" w:lineRule="exact"/>
              <w:ind w:leftChars="-45" w:left="72" w:hangingChars="75" w:hanging="180"/>
              <w:jc w:val="both"/>
              <w:rPr>
                <w:rFonts w:ascii="標楷體" w:hAnsi="標楷體" w:hint="eastAsia"/>
              </w:rPr>
            </w:pPr>
          </w:p>
          <w:p w:rsidR="00747559" w:rsidRPr="00AA4177" w:rsidRDefault="00747559" w:rsidP="00DC4A52">
            <w:pPr>
              <w:spacing w:line="340" w:lineRule="exact"/>
              <w:ind w:leftChars="-45" w:left="72" w:hangingChars="75" w:hanging="180"/>
              <w:jc w:val="both"/>
              <w:rPr>
                <w:rFonts w:ascii="標楷體" w:hAnsi="標楷體" w:hint="eastAsia"/>
              </w:rPr>
            </w:pPr>
          </w:p>
        </w:tc>
        <w:tc>
          <w:tcPr>
            <w:tcW w:w="985" w:type="dxa"/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jc w:val="both"/>
              <w:rPr>
                <w:rFonts w:ascii="標楷體" w:hAnsi="標楷體"/>
                <w:dstrike/>
              </w:rPr>
            </w:pPr>
            <w:r w:rsidRPr="00AA4177">
              <w:rPr>
                <w:rFonts w:ascii="標楷體" w:hAnsi="標楷體" w:hint="eastAsia"/>
              </w:rPr>
              <w:t>一萬元至二萬元。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jc w:val="both"/>
              <w:rPr>
                <w:rFonts w:ascii="標楷體" w:hAnsi="標楷體" w:hint="eastAsia"/>
              </w:rPr>
            </w:pPr>
          </w:p>
          <w:p w:rsidR="00747559" w:rsidRPr="00AA4177" w:rsidRDefault="00747559" w:rsidP="00DC4A52">
            <w:pPr>
              <w:spacing w:line="340" w:lineRule="exact"/>
              <w:jc w:val="both"/>
              <w:rPr>
                <w:rFonts w:ascii="標楷體" w:hAnsi="標楷體" w:hint="eastAsia"/>
              </w:rPr>
            </w:pPr>
          </w:p>
          <w:p w:rsidR="00747559" w:rsidRPr="00AA4177" w:rsidRDefault="00747559" w:rsidP="00DC4A52">
            <w:pPr>
              <w:spacing w:line="340" w:lineRule="exact"/>
              <w:jc w:val="both"/>
              <w:rPr>
                <w:rFonts w:ascii="標楷體" w:hAnsi="標楷體" w:hint="eastAsia"/>
              </w:rPr>
            </w:pPr>
          </w:p>
          <w:p w:rsidR="00747559" w:rsidRPr="00AA4177" w:rsidRDefault="00747559" w:rsidP="00DC4A52">
            <w:pPr>
              <w:spacing w:line="340" w:lineRule="exact"/>
              <w:jc w:val="both"/>
              <w:rPr>
                <w:rFonts w:ascii="標楷體" w:hAnsi="標楷體" w:hint="eastAsi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7559" w:rsidRPr="00AA4177" w:rsidRDefault="00747559" w:rsidP="00DC4A52">
            <w:pPr>
              <w:rPr>
                <w:rFonts w:ascii="標楷體" w:hAnsi="標楷體"/>
              </w:rPr>
            </w:pPr>
          </w:p>
        </w:tc>
      </w:tr>
      <w:tr w:rsidR="00747559" w:rsidRPr="00AA4177" w:rsidTr="00DC4A52">
        <w:trPr>
          <w:trHeight w:val="3055"/>
        </w:trPr>
        <w:tc>
          <w:tcPr>
            <w:tcW w:w="720" w:type="dxa"/>
            <w:vMerge/>
            <w:shd w:val="clear" w:color="auto" w:fill="auto"/>
            <w:vAlign w:val="center"/>
          </w:tcPr>
          <w:p w:rsidR="00747559" w:rsidRPr="00AA4177" w:rsidRDefault="00747559" w:rsidP="00DC4A52">
            <w:pPr>
              <w:spacing w:line="340" w:lineRule="exact"/>
              <w:rPr>
                <w:rFonts w:ascii="標楷體" w:hAnsi="標楷體" w:hint="eastAsia"/>
              </w:rPr>
            </w:pPr>
          </w:p>
        </w:tc>
        <w:tc>
          <w:tcPr>
            <w:tcW w:w="1832" w:type="dxa"/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ind w:left="240" w:hangingChars="100" w:hanging="240"/>
              <w:jc w:val="both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2.因遭無薪休假、部分工時而減少收入，或每月工作收入未達基本工資之臨時工等之不完全就業。</w:t>
            </w:r>
          </w:p>
        </w:tc>
        <w:tc>
          <w:tcPr>
            <w:tcW w:w="2700" w:type="dxa"/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ind w:left="240" w:hangingChars="100" w:hanging="240"/>
              <w:jc w:val="both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1.家庭已無足資維持基本生計之存款或收入。</w:t>
            </w:r>
          </w:p>
          <w:p w:rsidR="00747559" w:rsidRPr="00AA4177" w:rsidRDefault="00747559" w:rsidP="00DC4A52">
            <w:pPr>
              <w:spacing w:line="340" w:lineRule="exact"/>
              <w:ind w:left="240" w:hangingChars="100" w:hanging="240"/>
              <w:jc w:val="both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2.家庭經濟狀況明顯無法維持基本生計。</w:t>
            </w:r>
          </w:p>
        </w:tc>
        <w:tc>
          <w:tcPr>
            <w:tcW w:w="985" w:type="dxa"/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jc w:val="both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一萬元至二萬元。</w:t>
            </w:r>
          </w:p>
        </w:tc>
        <w:tc>
          <w:tcPr>
            <w:tcW w:w="993" w:type="dxa"/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jc w:val="both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一萬元。</w:t>
            </w:r>
          </w:p>
        </w:tc>
        <w:tc>
          <w:tcPr>
            <w:tcW w:w="1842" w:type="dxa"/>
            <w:vMerge/>
            <w:shd w:val="clear" w:color="auto" w:fill="auto"/>
          </w:tcPr>
          <w:p w:rsidR="00747559" w:rsidRPr="00AA4177" w:rsidRDefault="00747559" w:rsidP="00DC4A52">
            <w:pPr>
              <w:rPr>
                <w:rFonts w:ascii="標楷體" w:hAnsi="標楷體"/>
              </w:rPr>
            </w:pPr>
          </w:p>
        </w:tc>
      </w:tr>
      <w:tr w:rsidR="00747559" w:rsidRPr="00AA4177" w:rsidTr="00DC4A52">
        <w:trPr>
          <w:trHeight w:val="1421"/>
        </w:trPr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47559" w:rsidRPr="00AA4177" w:rsidRDefault="00747559" w:rsidP="00DC4A52">
            <w:pPr>
              <w:spacing w:line="340" w:lineRule="exact"/>
              <w:jc w:val="center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六、</w:t>
            </w:r>
          </w:p>
          <w:p w:rsidR="00747559" w:rsidRPr="00AA4177" w:rsidRDefault="00747559" w:rsidP="00DC4A52">
            <w:pPr>
              <w:spacing w:line="340" w:lineRule="exact"/>
              <w:jc w:val="center"/>
              <w:rPr>
                <w:rFonts w:ascii="標楷體" w:hAnsi="標楷體"/>
              </w:rPr>
            </w:pPr>
            <w:r w:rsidRPr="00AA4177">
              <w:rPr>
                <w:rFonts w:ascii="標楷體" w:hAnsi="標楷體" w:hint="eastAsia"/>
              </w:rPr>
              <w:t>其他變故</w:t>
            </w:r>
          </w:p>
        </w:tc>
        <w:tc>
          <w:tcPr>
            <w:tcW w:w="1832" w:type="dxa"/>
            <w:tcBorders>
              <w:top w:val="nil"/>
            </w:tcBorders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ind w:left="240" w:hangingChars="100" w:hanging="240"/>
              <w:jc w:val="both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1.其他變故且無法獲得任何補助、救助或保險給付等。</w:t>
            </w:r>
          </w:p>
          <w:p w:rsidR="00747559" w:rsidRPr="00AA4177" w:rsidRDefault="00747559" w:rsidP="00DC4A52">
            <w:pPr>
              <w:spacing w:line="340" w:lineRule="exact"/>
              <w:ind w:leftChars="-45" w:left="72" w:hangingChars="75" w:hanging="180"/>
              <w:jc w:val="both"/>
              <w:rPr>
                <w:rFonts w:ascii="標楷體" w:hAnsi="標楷體" w:hint="eastAsia"/>
              </w:rPr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ind w:left="240" w:hangingChars="100" w:hanging="240"/>
              <w:jc w:val="both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1.家庭已無足資維持基本生計之存款或收入。</w:t>
            </w:r>
          </w:p>
          <w:p w:rsidR="00747559" w:rsidRPr="00AA4177" w:rsidRDefault="00747559" w:rsidP="00DC4A52">
            <w:pPr>
              <w:spacing w:line="340" w:lineRule="exact"/>
              <w:ind w:left="240" w:hangingChars="100" w:hanging="240"/>
              <w:jc w:val="both"/>
              <w:rPr>
                <w:rFonts w:ascii="標楷體" w:hAnsi="標楷體"/>
              </w:rPr>
            </w:pPr>
            <w:r w:rsidRPr="00AA4177">
              <w:rPr>
                <w:rFonts w:ascii="標楷體" w:hAnsi="標楷體" w:hint="eastAsia"/>
              </w:rPr>
              <w:t>2.家庭經濟狀況明顯無法維持基本生計。</w:t>
            </w:r>
          </w:p>
        </w:tc>
        <w:tc>
          <w:tcPr>
            <w:tcW w:w="985" w:type="dxa"/>
            <w:tcBorders>
              <w:top w:val="nil"/>
            </w:tcBorders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jc w:val="both"/>
              <w:rPr>
                <w:rFonts w:ascii="標楷體" w:hAnsi="標楷體"/>
                <w:dstrike/>
              </w:rPr>
            </w:pPr>
            <w:r w:rsidRPr="00AA4177">
              <w:rPr>
                <w:rFonts w:ascii="標楷體" w:hAnsi="標楷體" w:hint="eastAsia"/>
              </w:rPr>
              <w:t>一萬元至三萬元。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jc w:val="both"/>
              <w:rPr>
                <w:rFonts w:ascii="標楷體" w:hAnsi="標楷體"/>
                <w:dstrike/>
              </w:rPr>
            </w:pPr>
            <w:r w:rsidRPr="00AA4177">
              <w:rPr>
                <w:rFonts w:ascii="標楷體" w:hAnsi="標楷體" w:hint="eastAsia"/>
              </w:rPr>
              <w:t>一萬元至三萬元。</w:t>
            </w:r>
          </w:p>
        </w:tc>
        <w:tc>
          <w:tcPr>
            <w:tcW w:w="1842" w:type="dxa"/>
            <w:vMerge/>
            <w:shd w:val="clear" w:color="auto" w:fill="auto"/>
          </w:tcPr>
          <w:p w:rsidR="00747559" w:rsidRPr="00AA4177" w:rsidRDefault="00747559" w:rsidP="00DC4A52">
            <w:pPr>
              <w:rPr>
                <w:rFonts w:ascii="標楷體" w:hAnsi="標楷體"/>
              </w:rPr>
            </w:pPr>
          </w:p>
        </w:tc>
      </w:tr>
      <w:tr w:rsidR="00747559" w:rsidRPr="00AA4177" w:rsidTr="00DC4A52">
        <w:trPr>
          <w:trHeight w:val="1428"/>
        </w:trPr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jc w:val="both"/>
              <w:rPr>
                <w:rFonts w:ascii="標楷體" w:hAnsi="標楷體" w:hint="eastAsia"/>
              </w:rPr>
            </w:pPr>
          </w:p>
        </w:tc>
        <w:tc>
          <w:tcPr>
            <w:tcW w:w="1832" w:type="dxa"/>
            <w:shd w:val="clear" w:color="auto" w:fill="auto"/>
          </w:tcPr>
          <w:p w:rsidR="00747559" w:rsidRPr="002E48A8" w:rsidRDefault="00747559" w:rsidP="00DC4A52">
            <w:pPr>
              <w:spacing w:line="340" w:lineRule="exact"/>
              <w:ind w:left="240" w:hangingChars="100" w:hanging="240"/>
              <w:jc w:val="both"/>
              <w:rPr>
                <w:rFonts w:ascii="標楷體" w:hAnsi="標楷體" w:hint="eastAsia"/>
              </w:rPr>
            </w:pPr>
            <w:r w:rsidRPr="002E48A8">
              <w:rPr>
                <w:rFonts w:ascii="標楷體" w:hAnsi="標楷體" w:hint="eastAsia"/>
              </w:rPr>
              <w:t>2.具有</w:t>
            </w:r>
            <w:proofErr w:type="gramStart"/>
            <w:r w:rsidRPr="002E48A8">
              <w:rPr>
                <w:rFonts w:ascii="標楷體" w:hAnsi="標楷體" w:hint="eastAsia"/>
              </w:rPr>
              <w:t>柒</w:t>
            </w:r>
            <w:proofErr w:type="gramEnd"/>
            <w:r w:rsidRPr="002E48A8">
              <w:rPr>
                <w:rFonts w:ascii="標楷體" w:hAnsi="標楷體" w:hint="eastAsia"/>
              </w:rPr>
              <w:t>、救助對象二、三、四、五之情形。</w:t>
            </w:r>
          </w:p>
        </w:tc>
        <w:tc>
          <w:tcPr>
            <w:tcW w:w="2700" w:type="dxa"/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ind w:left="240" w:hangingChars="100" w:hanging="240"/>
              <w:jc w:val="both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1.家庭已無足資維持基本生計之存款或收入。</w:t>
            </w:r>
          </w:p>
          <w:p w:rsidR="00747559" w:rsidRPr="00AA4177" w:rsidRDefault="00747559" w:rsidP="00DC4A52">
            <w:pPr>
              <w:spacing w:line="340" w:lineRule="exact"/>
              <w:ind w:left="240" w:hangingChars="100" w:hanging="240"/>
              <w:jc w:val="both"/>
              <w:rPr>
                <w:rFonts w:ascii="標楷體" w:hAnsi="標楷體"/>
              </w:rPr>
            </w:pPr>
            <w:r w:rsidRPr="00AA4177">
              <w:rPr>
                <w:rFonts w:ascii="標楷體" w:hAnsi="標楷體" w:hint="eastAsia"/>
              </w:rPr>
              <w:t>2.家庭經濟狀況明顯無法維持基本生計。</w:t>
            </w:r>
          </w:p>
        </w:tc>
        <w:tc>
          <w:tcPr>
            <w:tcW w:w="985" w:type="dxa"/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jc w:val="both"/>
              <w:rPr>
                <w:rFonts w:ascii="標楷體" w:hAnsi="標楷體"/>
              </w:rPr>
            </w:pPr>
            <w:r w:rsidRPr="00AA4177">
              <w:rPr>
                <w:rFonts w:ascii="標楷體" w:hAnsi="標楷體" w:hint="eastAsia"/>
              </w:rPr>
              <w:t>一萬元至二萬元。</w:t>
            </w:r>
          </w:p>
        </w:tc>
        <w:tc>
          <w:tcPr>
            <w:tcW w:w="993" w:type="dxa"/>
            <w:shd w:val="clear" w:color="auto" w:fill="auto"/>
          </w:tcPr>
          <w:p w:rsidR="00747559" w:rsidRPr="00AA4177" w:rsidRDefault="00747559" w:rsidP="00DC4A52">
            <w:pPr>
              <w:spacing w:line="340" w:lineRule="exact"/>
              <w:jc w:val="both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一萬元。</w:t>
            </w:r>
          </w:p>
        </w:tc>
        <w:tc>
          <w:tcPr>
            <w:tcW w:w="1842" w:type="dxa"/>
            <w:vMerge/>
            <w:shd w:val="clear" w:color="auto" w:fill="auto"/>
          </w:tcPr>
          <w:p w:rsidR="00747559" w:rsidRPr="00AA4177" w:rsidRDefault="00747559" w:rsidP="00DC4A52">
            <w:pPr>
              <w:rPr>
                <w:rFonts w:ascii="標楷體" w:hAnsi="標楷體"/>
              </w:rPr>
            </w:pPr>
          </w:p>
        </w:tc>
      </w:tr>
    </w:tbl>
    <w:p w:rsidR="00747559" w:rsidRPr="0039513B" w:rsidRDefault="00747559" w:rsidP="00747559">
      <w:pPr>
        <w:snapToGrid w:val="0"/>
        <w:spacing w:line="400" w:lineRule="exact"/>
        <w:jc w:val="both"/>
        <w:rPr>
          <w:rFonts w:ascii="標楷體" w:hAnsi="標楷體" w:hint="eastAsia"/>
          <w:sz w:val="20"/>
        </w:rPr>
      </w:pPr>
    </w:p>
    <w:p w:rsidR="00747559" w:rsidRDefault="00747559" w:rsidP="00747559">
      <w:pPr>
        <w:snapToGrid w:val="0"/>
        <w:spacing w:line="400" w:lineRule="exact"/>
        <w:jc w:val="both"/>
        <w:rPr>
          <w:rFonts w:ascii="標楷體" w:hAnsi="標楷體" w:hint="eastAsia"/>
          <w:sz w:val="20"/>
        </w:rPr>
      </w:pPr>
    </w:p>
    <w:p w:rsidR="00747559" w:rsidRDefault="00747559" w:rsidP="00747559">
      <w:pPr>
        <w:snapToGrid w:val="0"/>
        <w:spacing w:line="400" w:lineRule="exact"/>
        <w:jc w:val="both"/>
        <w:rPr>
          <w:rFonts w:ascii="標楷體" w:hAnsi="標楷體" w:hint="eastAsia"/>
          <w:sz w:val="20"/>
        </w:rPr>
      </w:pPr>
    </w:p>
    <w:p w:rsidR="00702573" w:rsidRDefault="00747559"/>
    <w:sectPr w:rsidR="007025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59"/>
    <w:rsid w:val="000540A0"/>
    <w:rsid w:val="00747559"/>
    <w:rsid w:val="00A7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5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令.項1"/>
    <w:basedOn w:val="a"/>
    <w:rsid w:val="00747559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5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令.項1"/>
    <w:basedOn w:val="a"/>
    <w:rsid w:val="00747559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2020-08-06T02:23:00Z</dcterms:created>
  <dcterms:modified xsi:type="dcterms:W3CDTF">2020-08-06T02:24:00Z</dcterms:modified>
</cp:coreProperties>
</file>